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7E0B" w14:textId="77777777" w:rsidR="00CB01D2" w:rsidRPr="00CB01D2" w:rsidRDefault="00CB01D2" w:rsidP="00CB01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196481964"/>
      <w:r w:rsidRPr="00CB01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17.32 Copyright—Damages </w:t>
      </w:r>
    </w:p>
    <w:p w14:paraId="5AB822EB" w14:textId="77777777" w:rsidR="00CB01D2" w:rsidRPr="00CB01D2" w:rsidRDefault="00CB01D2" w:rsidP="00CB01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B01D2">
        <w:rPr>
          <w:rFonts w:ascii="Times New Roman" w:eastAsia="Calibri" w:hAnsi="Times New Roman" w:cs="Times New Roman"/>
          <w:b/>
          <w:bCs/>
          <w:kern w:val="0"/>
          <w14:ligatures w14:val="none"/>
        </w:rPr>
        <w:t>(17 U.S.C. § 504)</w:t>
      </w:r>
      <w:bookmarkEnd w:id="0"/>
    </w:p>
    <w:p w14:paraId="652070AE" w14:textId="77777777" w:rsidR="00CB01D2" w:rsidRPr="00CB01D2" w:rsidRDefault="00CB01D2" w:rsidP="00CB01D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8F9EDA" w14:textId="2B4BA93F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w w:val="105"/>
          <w:kern w:val="0"/>
          <w14:ligatures w14:val="none"/>
        </w:rPr>
      </w:pP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If you find for the plaintiff </w:t>
      </w:r>
      <w:r w:rsidRPr="00CB01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kern w:val="0"/>
          <w14:ligatures w14:val="none"/>
        </w:rPr>
        <w:t>[</w:t>
      </w:r>
      <w:r w:rsidRPr="00CB01D2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CB01D2">
        <w:rPr>
          <w:rFonts w:ascii="Times New Roman" w:eastAsia="Calibri" w:hAnsi="Times New Roman" w:cs="Times New Roman"/>
          <w:kern w:val="0"/>
          <w14:ligatures w14:val="none"/>
        </w:rPr>
        <w:t xml:space="preserve">]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on the plaintiff</w:t>
      </w:r>
      <w:r w:rsidRPr="00CB01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kern w:val="0"/>
          <w14:ligatures w14:val="none"/>
        </w:rPr>
        <w:t>[</w:t>
      </w:r>
      <w:r w:rsidRPr="00CB01D2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CB01D2">
        <w:rPr>
          <w:rFonts w:ascii="Times New Roman" w:eastAsia="Calibri" w:hAnsi="Times New Roman" w:cs="Times New Roman"/>
          <w:kern w:val="0"/>
          <w14:ligatures w14:val="none"/>
        </w:rPr>
        <w:t>]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’s copyright infringement claim, you must determine the plaintiff</w:t>
      </w:r>
      <w:r w:rsidRPr="00CB01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kern w:val="0"/>
          <w14:ligatures w14:val="none"/>
        </w:rPr>
        <w:t>[</w:t>
      </w:r>
      <w:r w:rsidRPr="00CB01D2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CB01D2">
        <w:rPr>
          <w:rFonts w:ascii="Times New Roman" w:eastAsia="Calibri" w:hAnsi="Times New Roman" w:cs="Times New Roman"/>
          <w:kern w:val="0"/>
          <w14:ligatures w14:val="none"/>
        </w:rPr>
        <w:t>]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’s damages.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 plaintiff is entitled to recover the actual damages suffered as a result</w:t>
      </w:r>
      <w:r w:rsidRPr="00CB01D2">
        <w:rPr>
          <w:rFonts w:ascii="Times New Roman" w:eastAsia="Times New Roman" w:hAnsi="Times New Roman" w:cs="Times New Roman"/>
          <w:spacing w:val="-3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of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 infringement.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In addition,</w:t>
      </w:r>
      <w:r w:rsidRPr="00CB01D2">
        <w:rPr>
          <w:rFonts w:ascii="Times New Roman" w:eastAsia="Times New Roman" w:hAnsi="Times New Roman" w:cs="Times New Roman"/>
          <w:spacing w:val="-3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 plaintiff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is also entitled to recover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any profits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of</w:t>
      </w:r>
      <w:r w:rsidRPr="00CB01D2">
        <w:rPr>
          <w:rFonts w:ascii="Times New Roman" w:eastAsia="Times New Roman" w:hAnsi="Times New Roman" w:cs="Times New Roman"/>
          <w:spacing w:val="-9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defendant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attributable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to</w:t>
      </w:r>
      <w:r w:rsidRPr="00CB01D2">
        <w:rPr>
          <w:rFonts w:ascii="Times New Roman" w:eastAsia="Times New Roman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infringement</w:t>
      </w:r>
      <w:r w:rsidR="00B822BE" w:rsidRPr="00B822BE">
        <w:t xml:space="preserve"> </w:t>
      </w:r>
      <w:r w:rsidR="00B822BE" w:rsidRPr="00B822BE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and not </w:t>
      </w:r>
      <w:proofErr w:type="gramStart"/>
      <w:r w:rsidR="00B822BE" w:rsidRPr="00B822BE">
        <w:rPr>
          <w:rFonts w:ascii="Times New Roman" w:eastAsia="Times New Roman" w:hAnsi="Times New Roman" w:cs="Times New Roman"/>
          <w:w w:val="105"/>
          <w:kern w:val="0"/>
          <w14:ligatures w14:val="none"/>
        </w:rPr>
        <w:t>taken into account</w:t>
      </w:r>
      <w:proofErr w:type="gramEnd"/>
      <w:r w:rsidR="00B822BE" w:rsidRPr="00B822BE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 in [computing the actual damages]</w:t>
      </w:r>
      <w:r w:rsidR="00B822BE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 </w:t>
      </w:r>
      <w:r w:rsidR="00B822BE" w:rsidRPr="00B822BE">
        <w:rPr>
          <w:rFonts w:ascii="Times New Roman" w:eastAsia="Times New Roman" w:hAnsi="Times New Roman" w:cs="Times New Roman"/>
          <w:w w:val="105"/>
          <w:kern w:val="0"/>
          <w14:ligatures w14:val="none"/>
        </w:rPr>
        <w:t>[the calculation of damages]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plaintiff</w:t>
      </w:r>
      <w:r w:rsidRPr="00CB01D2">
        <w:rPr>
          <w:rFonts w:ascii="Times New Roman" w:eastAsia="Times New Roman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must</w:t>
      </w:r>
      <w:r w:rsidRPr="00CB01D2">
        <w:rPr>
          <w:rFonts w:ascii="Times New Roman" w:eastAsia="Times New Roman" w:hAnsi="Times New Roman" w:cs="Times New Roman"/>
          <w:spacing w:val="-3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prove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damages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by</w:t>
      </w:r>
      <w:r w:rsidRPr="00CB01D2">
        <w:rPr>
          <w:rFonts w:ascii="Times New Roman" w:eastAsia="Times New Roman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a preponderance of the evidence.</w:t>
      </w:r>
    </w:p>
    <w:p w14:paraId="28CDCA4B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kern w:val="0"/>
          <w14:ligatures w14:val="none"/>
        </w:rPr>
      </w:pPr>
    </w:p>
    <w:p w14:paraId="79D66274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B01D2">
        <w:rPr>
          <w:rFonts w:ascii="Times New Roman" w:eastAsia="Times New Roman" w:hAnsi="Times New Roman" w:cs="Times New Roman"/>
          <w:b/>
          <w:bCs/>
          <w:w w:val="105"/>
          <w:kern w:val="0"/>
          <w14:ligatures w14:val="none"/>
        </w:rPr>
        <w:t>Comment</w:t>
      </w:r>
    </w:p>
    <w:p w14:paraId="308BF9B9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4F7F22C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Give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this</w:t>
      </w:r>
      <w:r w:rsidRPr="00CB01D2">
        <w:rPr>
          <w:rFonts w:ascii="Times New Roman" w:eastAsia="Times New Roman" w:hAnsi="Times New Roman" w:cs="Times New Roman"/>
          <w:spacing w:val="-1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instruction</w:t>
      </w:r>
      <w:r w:rsidRPr="00CB01D2">
        <w:rPr>
          <w:rFonts w:ascii="Times New Roman" w:eastAsia="Times New Roman" w:hAnsi="Times New Roman" w:cs="Times New Roman"/>
          <w:spacing w:val="-9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along</w:t>
      </w:r>
      <w:r w:rsidRPr="00CB01D2">
        <w:rPr>
          <w:rFonts w:ascii="Times New Roman" w:eastAsia="Times New Roman" w:hAnsi="Times New Roman" w:cs="Times New Roman"/>
          <w:spacing w:val="-9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with</w:t>
      </w:r>
      <w:r w:rsidRPr="00CB01D2">
        <w:rPr>
          <w:rFonts w:ascii="Times New Roman" w:eastAsia="Times New Roman" w:hAnsi="Times New Roman" w:cs="Times New Roman"/>
          <w:spacing w:val="-9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Instructions</w:t>
      </w:r>
      <w:r w:rsidRPr="00CB01D2">
        <w:rPr>
          <w:rFonts w:ascii="Times New Roman" w:eastAsia="Times New Roman" w:hAnsi="Times New Roman" w:cs="Times New Roman"/>
          <w:spacing w:val="-1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5.1</w:t>
      </w:r>
      <w:r w:rsidRPr="00CB01D2">
        <w:rPr>
          <w:rFonts w:ascii="Times New Roman" w:eastAsia="Times New Roman" w:hAnsi="Times New Roman" w:cs="Times New Roman"/>
          <w:spacing w:val="-9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(Damages—Proof),</w:t>
      </w:r>
      <w:r w:rsidRPr="00CB01D2">
        <w:rPr>
          <w:rFonts w:ascii="Times New Roman" w:eastAsia="Times New Roman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17.33</w:t>
      </w:r>
      <w:r w:rsidRPr="00CB01D2">
        <w:rPr>
          <w:rFonts w:ascii="Times New Roman" w:eastAsia="Times New Roman" w:hAnsi="Times New Roman" w:cs="Times New Roman"/>
          <w:spacing w:val="-9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(Copyright—Damages—Actual Damages), and 17.34 (Copyright—Damages—Defendant’s Profits).</w:t>
      </w:r>
    </w:p>
    <w:p w14:paraId="37122BCC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26F239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Under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17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U.S.C.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§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> 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504(b),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</w:t>
      </w:r>
      <w:r w:rsidRPr="00CB01D2">
        <w:rPr>
          <w:rFonts w:ascii="Times New Roman" w:eastAsia="Times New Roman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copyright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owner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is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entitled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to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recover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the</w:t>
      </w:r>
      <w:r w:rsidRPr="00CB01D2">
        <w:rPr>
          <w:rFonts w:ascii="Times New Roman" w:eastAsia="Times New Roman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actual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damages suffered as a result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of the infringement,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as well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as any profits of the infringer that are attributable to the infringement and that are not </w:t>
      </w:r>
      <w:proofErr w:type="gramStart"/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taken into account</w:t>
      </w:r>
      <w:proofErr w:type="gramEnd"/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 in computing the actual damages.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i/>
          <w:w w:val="105"/>
          <w:kern w:val="0"/>
          <w14:ligatures w14:val="none"/>
        </w:rPr>
        <w:t>See Polar Bear Prods., Inc. v. Timex Corp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., 384 F.3d 700, 708 (9th Cir.</w:t>
      </w:r>
      <w:r w:rsidRPr="00CB01D2">
        <w:rPr>
          <w:rFonts w:ascii="Times New Roman" w:eastAsia="Times New Roman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2004) (noting additionally that</w:t>
      </w:r>
      <w:r w:rsidRPr="00CB01D2">
        <w:rPr>
          <w:rFonts w:ascii="Times New Roman" w:eastAsia="Times New Roman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“actual</w:t>
      </w:r>
      <w:r w:rsidRPr="00CB01D2">
        <w:rPr>
          <w:rFonts w:ascii="Times New Roman" w:eastAsia="Times New Roman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damages must</w:t>
      </w:r>
      <w:r w:rsidRPr="00CB01D2">
        <w:rPr>
          <w:rFonts w:ascii="Times New Roman" w:eastAsia="Times New Roman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be suffered ‘as a result</w:t>
      </w:r>
      <w:r w:rsidRPr="00CB01D2">
        <w:rPr>
          <w:rFonts w:ascii="Times New Roman" w:eastAsia="Times New Roman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of the infringement,’ and recoverable profits must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be ‘attributable to the infringement’”);</w:t>
      </w:r>
      <w:r w:rsidRPr="00CB01D2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i/>
          <w:w w:val="105"/>
          <w:kern w:val="0"/>
          <w14:ligatures w14:val="none"/>
        </w:rPr>
        <w:t>Frank Music Corp. v. Metro-Goldwyn-Mayer, Inc.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, 772 F.2d 505, 512 n.5 (9th Cir. 1985).</w:t>
      </w:r>
    </w:p>
    <w:p w14:paraId="242748A1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1A0CC0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ind w:right="118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B01D2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Section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504(c)(1)</w:t>
      </w:r>
      <w:r w:rsidRPr="00CB01D2">
        <w:rPr>
          <w:rFonts w:ascii="Times New Roman" w:eastAsia="Calibri" w:hAnsi="Times New Roman" w:cs="Times New Roman"/>
          <w:spacing w:val="-8"/>
          <w:w w:val="105"/>
          <w:kern w:val="0"/>
          <w14:ligatures w14:val="none"/>
        </w:rPr>
        <w:t xml:space="preserve"> provides that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the</w:t>
      </w:r>
      <w:r w:rsidRPr="00CB01D2">
        <w:rPr>
          <w:rFonts w:ascii="Times New Roman" w:eastAsia="Calibri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plaintiff</w:t>
      </w:r>
      <w:r w:rsidRPr="00CB01D2">
        <w:rPr>
          <w:rFonts w:ascii="Times New Roman" w:eastAsia="Calibri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may</w:t>
      </w:r>
      <w:r w:rsidRPr="00CB01D2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“elect,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at</w:t>
      </w:r>
      <w:r w:rsidRPr="00CB01D2">
        <w:rPr>
          <w:rFonts w:ascii="Times New Roman" w:eastAsia="Calibri" w:hAnsi="Times New Roman" w:cs="Times New Roman"/>
          <w:i/>
          <w:spacing w:val="-3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any</w:t>
      </w:r>
      <w:r w:rsidRPr="00CB01D2">
        <w:rPr>
          <w:rFonts w:ascii="Times New Roman" w:eastAsia="Calibri" w:hAnsi="Times New Roman" w:cs="Times New Roman"/>
          <w:i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time</w:t>
      </w:r>
      <w:r w:rsidRPr="00CB01D2">
        <w:rPr>
          <w:rFonts w:ascii="Times New Roman" w:eastAsia="Calibri" w:hAnsi="Times New Roman" w:cs="Times New Roman"/>
          <w:i/>
          <w:spacing w:val="-3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before</w:t>
      </w:r>
      <w:r w:rsidRPr="00CB01D2">
        <w:rPr>
          <w:rFonts w:ascii="Times New Roman" w:eastAsia="Calibri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final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judgment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is rendered” whether to seek actual or statutory damages.</w:t>
      </w:r>
      <w:r w:rsidRPr="00CB01D2">
        <w:rPr>
          <w:rFonts w:ascii="Times New Roman" w:eastAsia="Calibri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See Derek Andrew, Inc. v. Poof Apparel Corp.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, 528 F.3d 696, 699 (9th Cir. 2008);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L.A. News Serv. v. Reuters Television Int’l, Ltd.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, 149 F.3d 987, 995 (9th Cir. 1998).</w:t>
      </w:r>
      <w:r w:rsidRPr="00CB01D2">
        <w:rPr>
          <w:rFonts w:ascii="Times New Roman" w:eastAsia="Calibri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If the copyright owner elects to recover statutory damages, the owner cannot also recover actual damages.</w:t>
      </w:r>
      <w:r w:rsidRPr="00CB01D2">
        <w:rPr>
          <w:rFonts w:ascii="Times New Roman" w:eastAsia="Calibri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17 U.S.C. § 504(c)(1);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see</w:t>
      </w:r>
      <w:r w:rsidRPr="00CB01D2">
        <w:rPr>
          <w:rFonts w:ascii="Times New Roman" w:eastAsia="Calibri" w:hAnsi="Times New Roman" w:cs="Times New Roman"/>
          <w:i/>
          <w:spacing w:val="-1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also</w:t>
      </w:r>
      <w:r w:rsidRPr="00CB01D2">
        <w:rPr>
          <w:rFonts w:ascii="Times New Roman" w:eastAsia="Calibri" w:hAnsi="Times New Roman" w:cs="Times New Roman"/>
          <w:i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Instruction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17.35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(Copyright—Damages—Statutory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Damages);</w:t>
      </w:r>
      <w:r w:rsidRPr="00CB01D2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Derek</w:t>
      </w:r>
      <w:r w:rsidRPr="00CB01D2">
        <w:rPr>
          <w:rFonts w:ascii="Times New Roman" w:eastAsia="Calibri" w:hAnsi="Times New Roman" w:cs="Times New Roman"/>
          <w:i/>
          <w:spacing w:val="-11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Andrew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,</w:t>
      </w:r>
      <w:r w:rsidRPr="00CB01D2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>528</w:t>
      </w:r>
      <w:r w:rsidRPr="00CB01D2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F.3d at 699; </w:t>
      </w:r>
      <w:r w:rsidRPr="00CB01D2">
        <w:rPr>
          <w:rFonts w:ascii="Times New Roman" w:eastAsia="Calibri" w:hAnsi="Times New Roman" w:cs="Times New Roman"/>
          <w:i/>
          <w:w w:val="105"/>
          <w:kern w:val="0"/>
          <w14:ligatures w14:val="none"/>
        </w:rPr>
        <w:t>Nintendo of Am., Inc. v. Dragon Pac. Int’l</w:t>
      </w:r>
      <w:r w:rsidRPr="00CB01D2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, 40 F.3d 1007, 1010-11 (9th Cir. 1994) (explaining punitive purpose of statutory damages and compensatory purpose of actual </w:t>
      </w:r>
      <w:r w:rsidRPr="00CB01D2">
        <w:rPr>
          <w:rFonts w:ascii="Times New Roman" w:eastAsia="Calibri" w:hAnsi="Times New Roman" w:cs="Times New Roman"/>
          <w:spacing w:val="-2"/>
          <w:w w:val="105"/>
          <w:kern w:val="0"/>
          <w14:ligatures w14:val="none"/>
        </w:rPr>
        <w:t>damages).</w:t>
      </w:r>
    </w:p>
    <w:p w14:paraId="0C67E770" w14:textId="77777777" w:rsidR="00CB01D2" w:rsidRPr="00CB01D2" w:rsidRDefault="00CB01D2" w:rsidP="00CB01D2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66452" w14:textId="77777777" w:rsidR="00CB01D2" w:rsidRPr="00CB01D2" w:rsidRDefault="00CB01D2" w:rsidP="00CB01D2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105"/>
          <w:kern w:val="0"/>
          <w14:ligatures w14:val="none"/>
        </w:rPr>
      </w:pP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When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injury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is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shown,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but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neither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profits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nor</w:t>
      </w:r>
      <w:r w:rsidRPr="00CB01D2">
        <w:rPr>
          <w:rFonts w:ascii="Times New Roman" w:eastAsia="Times New Roman" w:hAnsi="Times New Roman" w:cs="Times New Roman"/>
          <w:spacing w:val="-8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damages</w:t>
      </w:r>
      <w:r w:rsidRPr="00CB01D2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can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be</w:t>
      </w:r>
      <w:r w:rsidRPr="00CB01D2">
        <w:rPr>
          <w:rFonts w:ascii="Times New Roman" w:eastAsia="Times New Roman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proved,</w:t>
      </w:r>
      <w:r w:rsidRPr="00CB01D2">
        <w:rPr>
          <w:rFonts w:ascii="Times New Roman" w:eastAsia="Times New Roman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statutory</w:t>
      </w:r>
      <w:r w:rsidRPr="00CB01D2">
        <w:rPr>
          <w:rFonts w:ascii="Times New Roman" w:eastAsia="Times New Roman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damages are mandatory.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i/>
          <w:w w:val="105"/>
          <w:kern w:val="0"/>
          <w14:ligatures w14:val="none"/>
        </w:rPr>
        <w:t>Russell v. Price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, 612 F.2d 1123, 1129-30 (9th Cir. 1979); </w:t>
      </w:r>
      <w:r w:rsidRPr="00CB01D2">
        <w:rPr>
          <w:rFonts w:ascii="Times New Roman" w:eastAsia="Times New Roman" w:hAnsi="Times New Roman" w:cs="Times New Roman"/>
          <w:i/>
          <w:w w:val="105"/>
          <w:kern w:val="0"/>
          <w14:ligatures w14:val="none"/>
        </w:rPr>
        <w:t>Pye v. Mitchell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, 574 F.2d 476, 481 (9th Cir. 1978).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When the copyright owner fails to register its copyright before commencement of the infringement, it can recover only actual damages and profits and cannot seek statutory damages.</w:t>
      </w:r>
      <w:r w:rsidRPr="00CB01D2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CB01D2">
        <w:rPr>
          <w:rFonts w:ascii="Times New Roman" w:eastAsia="Times New Roman" w:hAnsi="Times New Roman" w:cs="Times New Roman"/>
          <w:i/>
          <w:w w:val="105"/>
          <w:kern w:val="0"/>
          <w14:ligatures w14:val="none"/>
        </w:rPr>
        <w:t>Derek Andrew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, 528 F.3d at 699; </w:t>
      </w:r>
      <w:r w:rsidRPr="00CB01D2">
        <w:rPr>
          <w:rFonts w:ascii="Times New Roman" w:eastAsia="Times New Roman" w:hAnsi="Times New Roman" w:cs="Times New Roman"/>
          <w:i/>
          <w:w w:val="105"/>
          <w:kern w:val="0"/>
          <w14:ligatures w14:val="none"/>
        </w:rPr>
        <w:t>Polar Bear Prods.</w:t>
      </w:r>
      <w:r w:rsidRPr="00CB01D2">
        <w:rPr>
          <w:rFonts w:ascii="Times New Roman" w:eastAsia="Times New Roman" w:hAnsi="Times New Roman" w:cs="Times New Roman"/>
          <w:w w:val="105"/>
          <w:kern w:val="0"/>
          <w14:ligatures w14:val="none"/>
        </w:rPr>
        <w:t>, 384 F.3d at 707 n.5.</w:t>
      </w:r>
    </w:p>
    <w:p w14:paraId="20E34CD9" w14:textId="77777777" w:rsidR="00CB01D2" w:rsidRPr="00CB01D2" w:rsidRDefault="00CB01D2" w:rsidP="00CB01D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4B07D701" w14:textId="4C2DBA5C" w:rsidR="00CB01D2" w:rsidRPr="00CB01D2" w:rsidRDefault="00CB01D2" w:rsidP="00CB01D2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CB01D2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Revised </w:t>
      </w:r>
      <w:r w:rsidR="00B73318">
        <w:rPr>
          <w:rFonts w:ascii="Times New Roman" w:eastAsia="Calibri" w:hAnsi="Times New Roman" w:cs="Times New Roman"/>
          <w:i/>
          <w:iCs/>
          <w:kern w:val="0"/>
          <w14:ligatures w14:val="none"/>
        </w:rPr>
        <w:t>September 2025</w:t>
      </w:r>
    </w:p>
    <w:p w14:paraId="06D027B8" w14:textId="77777777" w:rsidR="00CB01D2" w:rsidRPr="00CB01D2" w:rsidRDefault="00CB01D2" w:rsidP="00CB01D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044F493" w14:textId="77777777" w:rsidR="00147419" w:rsidRDefault="00147419"/>
    <w:sectPr w:rsidR="0014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D2"/>
    <w:rsid w:val="00147419"/>
    <w:rsid w:val="0042339F"/>
    <w:rsid w:val="006F7067"/>
    <w:rsid w:val="007E0761"/>
    <w:rsid w:val="00920AE5"/>
    <w:rsid w:val="00B73318"/>
    <w:rsid w:val="00B822BE"/>
    <w:rsid w:val="00B951E2"/>
    <w:rsid w:val="00C36D00"/>
    <w:rsid w:val="00CB01D2"/>
    <w:rsid w:val="00D04691"/>
    <w:rsid w:val="00D54CA4"/>
    <w:rsid w:val="00F5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3241"/>
  <w15:chartTrackingRefBased/>
  <w15:docId w15:val="{2F2C2434-42B5-4509-A401-5BB2AEBC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1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82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Samriddhi Rana</cp:lastModifiedBy>
  <cp:revision>4</cp:revision>
  <dcterms:created xsi:type="dcterms:W3CDTF">2025-10-14T18:20:00Z</dcterms:created>
  <dcterms:modified xsi:type="dcterms:W3CDTF">2025-11-10T06:20:00Z</dcterms:modified>
</cp:coreProperties>
</file>