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02E8" w14:textId="77777777" w:rsidR="0085686B" w:rsidRPr="00374DD7" w:rsidRDefault="0085686B" w:rsidP="008568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374DD7">
        <w:rPr>
          <w:rFonts w:ascii="Times New Roman" w:hAnsi="Times New Roman" w:cs="Times New Roman"/>
          <w:b/>
          <w:bCs/>
          <w:sz w:val="24"/>
          <w:szCs w:val="24"/>
        </w:rPr>
        <w:t>18.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374DD7">
        <w:rPr>
          <w:rFonts w:ascii="Times New Roman" w:hAnsi="Times New Roman" w:cs="Times New Roman"/>
          <w:b/>
          <w:bCs/>
          <w:sz w:val="24"/>
          <w:szCs w:val="24"/>
        </w:rPr>
        <w:t xml:space="preserve"> Securities—Good Faith Defense to Controlling Person Liability</w:t>
      </w:r>
    </w:p>
    <w:p w14:paraId="7D4146BC" w14:textId="77777777" w:rsidR="0085686B" w:rsidRDefault="0085686B" w:rsidP="0085686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2D1CC" w14:textId="77777777" w:rsidR="00FC3E88" w:rsidRPr="00FC3E88" w:rsidRDefault="00FC3E88" w:rsidP="00FC3E8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C3E88">
        <w:rPr>
          <w:rFonts w:ascii="Times New Roman" w:hAnsi="Times New Roman" w:cs="Times New Roman"/>
          <w:sz w:val="24"/>
          <w:szCs w:val="24"/>
        </w:rPr>
        <w:t>The defendant [</w:t>
      </w:r>
      <w:r w:rsidRPr="00FC3E88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FC3E88">
        <w:rPr>
          <w:rFonts w:ascii="Times New Roman" w:hAnsi="Times New Roman" w:cs="Times New Roman"/>
          <w:sz w:val="24"/>
          <w:szCs w:val="24"/>
        </w:rPr>
        <w:t>] contends that [he] [she] [</w:t>
      </w:r>
      <w:r w:rsidRPr="00FC3E88">
        <w:rPr>
          <w:rFonts w:ascii="Times New Roman" w:hAnsi="Times New Roman" w:cs="Times New Roman"/>
          <w:i/>
          <w:iCs/>
          <w:sz w:val="24"/>
          <w:szCs w:val="24"/>
          <w:u w:val="single"/>
        </w:rPr>
        <w:t>other pronoun</w:t>
      </w:r>
      <w:r w:rsidRPr="00FC3E88">
        <w:rPr>
          <w:rFonts w:ascii="Times New Roman" w:hAnsi="Times New Roman" w:cs="Times New Roman"/>
          <w:sz w:val="24"/>
          <w:szCs w:val="24"/>
        </w:rPr>
        <w:t>] is not liable to the plaintiff [</w:t>
      </w:r>
      <w:r w:rsidRPr="00FC3E88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FC3E88">
        <w:rPr>
          <w:rFonts w:ascii="Times New Roman" w:hAnsi="Times New Roman" w:cs="Times New Roman"/>
          <w:sz w:val="24"/>
          <w:szCs w:val="24"/>
        </w:rPr>
        <w:t>] even if [he] [she] [</w:t>
      </w:r>
      <w:r w:rsidRPr="00FC3E88">
        <w:rPr>
          <w:rFonts w:ascii="Times New Roman" w:hAnsi="Times New Roman" w:cs="Times New Roman"/>
          <w:i/>
          <w:iCs/>
          <w:sz w:val="24"/>
          <w:szCs w:val="24"/>
          <w:u w:val="single"/>
        </w:rPr>
        <w:t>other pronoun</w:t>
      </w:r>
      <w:r w:rsidRPr="00FC3E88">
        <w:rPr>
          <w:rFonts w:ascii="Times New Roman" w:hAnsi="Times New Roman" w:cs="Times New Roman"/>
          <w:sz w:val="24"/>
          <w:szCs w:val="24"/>
        </w:rPr>
        <w:t>] was a controlling person because [he] [she] [</w:t>
      </w:r>
      <w:r w:rsidRPr="00FC3E88">
        <w:rPr>
          <w:rFonts w:ascii="Times New Roman" w:hAnsi="Times New Roman" w:cs="Times New Roman"/>
          <w:i/>
          <w:iCs/>
          <w:sz w:val="24"/>
          <w:szCs w:val="24"/>
          <w:u w:val="single"/>
        </w:rPr>
        <w:t>other pronoun</w:t>
      </w:r>
      <w:r w:rsidRPr="00FC3E88">
        <w:rPr>
          <w:rFonts w:ascii="Times New Roman" w:hAnsi="Times New Roman" w:cs="Times New Roman"/>
          <w:sz w:val="24"/>
          <w:szCs w:val="24"/>
        </w:rPr>
        <w:t>] did not induce the violation that led to the plaintiff [</w:t>
      </w:r>
      <w:r w:rsidRPr="00FC3E88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FC3E88">
        <w:rPr>
          <w:rFonts w:ascii="Times New Roman" w:hAnsi="Times New Roman" w:cs="Times New Roman"/>
          <w:sz w:val="24"/>
          <w:szCs w:val="24"/>
        </w:rPr>
        <w:t>]’s economic injury and [he] [she] [</w:t>
      </w:r>
      <w:r w:rsidRPr="00FC3E88">
        <w:rPr>
          <w:rFonts w:ascii="Times New Roman" w:hAnsi="Times New Roman" w:cs="Times New Roman"/>
          <w:i/>
          <w:iCs/>
          <w:sz w:val="24"/>
          <w:szCs w:val="24"/>
          <w:u w:val="single"/>
        </w:rPr>
        <w:t>other pronoun</w:t>
      </w:r>
      <w:r w:rsidRPr="00FC3E88">
        <w:rPr>
          <w:rFonts w:ascii="Times New Roman" w:hAnsi="Times New Roman" w:cs="Times New Roman"/>
          <w:sz w:val="24"/>
          <w:szCs w:val="24"/>
        </w:rPr>
        <w:t>] acted in good faith. The defendant [</w:t>
      </w:r>
      <w:r w:rsidRPr="00FC3E88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FC3E88">
        <w:rPr>
          <w:rFonts w:ascii="Times New Roman" w:hAnsi="Times New Roman" w:cs="Times New Roman"/>
          <w:sz w:val="24"/>
          <w:szCs w:val="24"/>
        </w:rPr>
        <w:t>] has the burden of proving each of the following two elements by a preponderance of the evidence:</w:t>
      </w:r>
    </w:p>
    <w:p w14:paraId="030740AD" w14:textId="77777777" w:rsidR="00FC3E88" w:rsidRPr="00FC3E88" w:rsidRDefault="00FC3E88" w:rsidP="00FC3E8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8DDDA" w14:textId="77777777" w:rsidR="00FC3E88" w:rsidRPr="00FC3E88" w:rsidRDefault="00FC3E88" w:rsidP="00FC3E8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FC3E88">
        <w:rPr>
          <w:rFonts w:ascii="Times New Roman" w:hAnsi="Times New Roman" w:cs="Times New Roman"/>
          <w:sz w:val="24"/>
          <w:szCs w:val="24"/>
        </w:rPr>
        <w:t>First, the defendant [</w:t>
      </w:r>
      <w:r w:rsidRPr="00FC3E88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FC3E88">
        <w:rPr>
          <w:rFonts w:ascii="Times New Roman" w:hAnsi="Times New Roman" w:cs="Times New Roman"/>
          <w:sz w:val="24"/>
          <w:szCs w:val="24"/>
        </w:rPr>
        <w:t>] did not directly or indirectly induce the violation; and</w:t>
      </w:r>
    </w:p>
    <w:p w14:paraId="2E73C618" w14:textId="77777777" w:rsidR="00FC3E88" w:rsidRPr="00FC3E88" w:rsidRDefault="00FC3E88" w:rsidP="00FC3E8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365A8" w14:textId="77777777" w:rsidR="00FC3E88" w:rsidRPr="00FC3E88" w:rsidRDefault="00FC3E88" w:rsidP="00FC3E8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FC3E88">
        <w:rPr>
          <w:rFonts w:ascii="Times New Roman" w:hAnsi="Times New Roman" w:cs="Times New Roman"/>
          <w:sz w:val="24"/>
          <w:szCs w:val="24"/>
        </w:rPr>
        <w:t>Second, the defendant [</w:t>
      </w:r>
      <w:r w:rsidRPr="00FC3E88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FC3E88">
        <w:rPr>
          <w:rFonts w:ascii="Times New Roman" w:hAnsi="Times New Roman" w:cs="Times New Roman"/>
          <w:sz w:val="24"/>
          <w:szCs w:val="24"/>
        </w:rPr>
        <w:t>] acted in good faith.</w:t>
      </w:r>
    </w:p>
    <w:p w14:paraId="0DDF96D5" w14:textId="77777777" w:rsidR="00FC3E88" w:rsidRPr="00FC3E88" w:rsidRDefault="00FC3E88" w:rsidP="00FC3E8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A10B7" w14:textId="77777777" w:rsidR="00FC3E88" w:rsidRPr="00FC3E88" w:rsidRDefault="00FC3E88" w:rsidP="00FC3E8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C3E88">
        <w:rPr>
          <w:rFonts w:ascii="Times New Roman" w:hAnsi="Times New Roman" w:cs="Times New Roman"/>
          <w:sz w:val="24"/>
          <w:szCs w:val="24"/>
        </w:rPr>
        <w:t>The defendant [</w:t>
      </w:r>
      <w:r w:rsidRPr="00FC3E88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FC3E88">
        <w:rPr>
          <w:rFonts w:ascii="Times New Roman" w:hAnsi="Times New Roman" w:cs="Times New Roman"/>
          <w:sz w:val="24"/>
          <w:szCs w:val="24"/>
        </w:rPr>
        <w:t>] can prove good faith only by establishing that [he] [she] [</w:t>
      </w:r>
      <w:r w:rsidRPr="00FC3E88">
        <w:rPr>
          <w:rFonts w:ascii="Times New Roman" w:hAnsi="Times New Roman" w:cs="Times New Roman"/>
          <w:i/>
          <w:iCs/>
          <w:sz w:val="24"/>
          <w:szCs w:val="24"/>
          <w:u w:val="single"/>
        </w:rPr>
        <w:t>other pronoun</w:t>
      </w:r>
      <w:r w:rsidRPr="00FC3E88">
        <w:rPr>
          <w:rFonts w:ascii="Times New Roman" w:hAnsi="Times New Roman" w:cs="Times New Roman"/>
          <w:sz w:val="24"/>
          <w:szCs w:val="24"/>
        </w:rPr>
        <w:t>] maintained and enforced a reasonable and proper system of supervision and internal control.</w:t>
      </w:r>
    </w:p>
    <w:p w14:paraId="7850242E" w14:textId="77777777" w:rsidR="00FC3E88" w:rsidRPr="00FC3E88" w:rsidRDefault="00FC3E88" w:rsidP="00FC3E8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8E189" w14:textId="77777777" w:rsidR="00FC3E88" w:rsidRPr="00FC3E88" w:rsidRDefault="00FC3E88" w:rsidP="00FC3E8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C3E88">
        <w:rPr>
          <w:rFonts w:ascii="Times New Roman" w:hAnsi="Times New Roman" w:cs="Times New Roman"/>
          <w:sz w:val="24"/>
          <w:szCs w:val="24"/>
        </w:rPr>
        <w:t>If you find that the defendant [</w:t>
      </w:r>
      <w:r w:rsidRPr="00FC3E88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FC3E88">
        <w:rPr>
          <w:rFonts w:ascii="Times New Roman" w:hAnsi="Times New Roman" w:cs="Times New Roman"/>
          <w:sz w:val="24"/>
          <w:szCs w:val="24"/>
        </w:rPr>
        <w:t>] has proved each of these two elements, your verdict should be for the defendant [</w:t>
      </w:r>
      <w:r w:rsidRPr="00FC3E88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FC3E88">
        <w:rPr>
          <w:rFonts w:ascii="Times New Roman" w:hAnsi="Times New Roman" w:cs="Times New Roman"/>
          <w:sz w:val="24"/>
          <w:szCs w:val="24"/>
        </w:rPr>
        <w:t>]. If you find that the defendant [</w:t>
      </w:r>
      <w:r w:rsidRPr="00FC3E88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FC3E88">
        <w:rPr>
          <w:rFonts w:ascii="Times New Roman" w:hAnsi="Times New Roman" w:cs="Times New Roman"/>
          <w:sz w:val="24"/>
          <w:szCs w:val="24"/>
        </w:rPr>
        <w:t>] has failed to prove either of these elements (or both), your verdict should be for the plaintiff [</w:t>
      </w:r>
      <w:r w:rsidRPr="00FC3E88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FC3E88">
        <w:rPr>
          <w:rFonts w:ascii="Times New Roman" w:hAnsi="Times New Roman" w:cs="Times New Roman"/>
          <w:sz w:val="24"/>
          <w:szCs w:val="24"/>
        </w:rPr>
        <w:t>].</w:t>
      </w:r>
    </w:p>
    <w:p w14:paraId="5F41231A" w14:textId="77777777" w:rsidR="00FC3E88" w:rsidRPr="00FC3E88" w:rsidRDefault="00FC3E88" w:rsidP="00FC3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C9095" w14:textId="77777777" w:rsidR="00FC3E88" w:rsidRPr="00FC3E88" w:rsidRDefault="00FC3E88" w:rsidP="00FC3E8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3E88">
        <w:rPr>
          <w:rFonts w:ascii="Times New Roman" w:hAnsi="Times New Roman" w:cs="Times New Roman"/>
          <w:b/>
          <w:bCs/>
          <w:sz w:val="24"/>
          <w:szCs w:val="24"/>
        </w:rPr>
        <w:t>Comment</w:t>
      </w:r>
    </w:p>
    <w:p w14:paraId="6E7392CC" w14:textId="77777777" w:rsidR="00FC3E88" w:rsidRPr="00FC3E88" w:rsidRDefault="00FC3E88" w:rsidP="00FC3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380D0" w14:textId="77777777" w:rsidR="00FC3E88" w:rsidRPr="00FC3E88" w:rsidRDefault="00FC3E88" w:rsidP="00FC3E8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E88">
        <w:rPr>
          <w:rFonts w:ascii="Times New Roman" w:hAnsi="Times New Roman" w:cs="Times New Roman"/>
          <w:sz w:val="24"/>
          <w:szCs w:val="24"/>
        </w:rPr>
        <w:tab/>
      </w:r>
      <w:r w:rsidRPr="00FC3E88">
        <w:rPr>
          <w:rFonts w:ascii="Times New Roman" w:hAnsi="Times New Roman" w:cs="Times New Roman"/>
          <w:i/>
          <w:iCs/>
          <w:sz w:val="24"/>
          <w:szCs w:val="24"/>
        </w:rPr>
        <w:t>See</w:t>
      </w:r>
      <w:r w:rsidRPr="00FC3E88">
        <w:rPr>
          <w:rFonts w:ascii="Times New Roman" w:hAnsi="Times New Roman" w:cs="Times New Roman"/>
          <w:sz w:val="24"/>
          <w:szCs w:val="24"/>
        </w:rPr>
        <w:t xml:space="preserve"> 15 U.S.C. § 78t(a) (Section 20(a) of the 1934 Act (providing that a “controlling person” is liable “unless [he] acted in good faith and did not directly or indirectly induce the act or acts constituting the violation or cause of </w:t>
      </w:r>
      <w:proofErr w:type="spellStart"/>
      <w:r w:rsidRPr="00FC3E88">
        <w:rPr>
          <w:rFonts w:ascii="Times New Roman" w:hAnsi="Times New Roman" w:cs="Times New Roman"/>
          <w:sz w:val="24"/>
          <w:szCs w:val="24"/>
        </w:rPr>
        <w:t>aciotion</w:t>
      </w:r>
      <w:proofErr w:type="spellEnd"/>
      <w:r w:rsidRPr="00FC3E88">
        <w:rPr>
          <w:rFonts w:ascii="Times New Roman" w:hAnsi="Times New Roman" w:cs="Times New Roman"/>
          <w:sz w:val="24"/>
          <w:szCs w:val="24"/>
        </w:rPr>
        <w:t xml:space="preserve">”); </w:t>
      </w:r>
      <w:r w:rsidRPr="00FC3E88">
        <w:rPr>
          <w:rFonts w:ascii="Times New Roman" w:hAnsi="Times New Roman" w:cs="Times New Roman"/>
          <w:i/>
          <w:iCs/>
          <w:sz w:val="24"/>
          <w:szCs w:val="24"/>
        </w:rPr>
        <w:t>Hollinger v. Titan Capital Corp.</w:t>
      </w:r>
      <w:r w:rsidRPr="00FC3E88">
        <w:rPr>
          <w:rFonts w:ascii="Times New Roman" w:hAnsi="Times New Roman" w:cs="Times New Roman"/>
          <w:sz w:val="24"/>
          <w:szCs w:val="24"/>
        </w:rPr>
        <w:t>, 914 F.2d 1564, 1575-76 (9th Cir. 1990) (</w:t>
      </w:r>
      <w:proofErr w:type="spellStart"/>
      <w:r w:rsidRPr="00FC3E8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C3E88">
        <w:rPr>
          <w:rFonts w:ascii="Times New Roman" w:hAnsi="Times New Roman" w:cs="Times New Roman"/>
          <w:sz w:val="24"/>
          <w:szCs w:val="24"/>
        </w:rPr>
        <w:t xml:space="preserve"> banc) (holding that defendant has burden of establishing good faith).</w:t>
      </w:r>
    </w:p>
    <w:p w14:paraId="67018A32" w14:textId="77777777" w:rsidR="00FC3E88" w:rsidRPr="00FC3E88" w:rsidRDefault="00FC3E88" w:rsidP="00FC3E8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F89D0" w14:textId="77777777" w:rsidR="00FC3E88" w:rsidRPr="00FC3E88" w:rsidRDefault="00FC3E88" w:rsidP="00FC3E8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C3E88">
        <w:rPr>
          <w:rFonts w:ascii="Times New Roman" w:hAnsi="Times New Roman" w:cs="Times New Roman"/>
          <w:i/>
          <w:iCs/>
          <w:sz w:val="24"/>
          <w:szCs w:val="24"/>
        </w:rPr>
        <w:t>Revised September 2024</w:t>
      </w:r>
    </w:p>
    <w:p w14:paraId="51A09FD5" w14:textId="6DB684D5" w:rsidR="00C30C2C" w:rsidRPr="0085686B" w:rsidRDefault="00C30C2C" w:rsidP="00FC3E8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C30C2C" w:rsidRPr="0085686B" w:rsidSect="0085686B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62636" w14:textId="77777777" w:rsidR="005232EE" w:rsidRDefault="005232EE">
      <w:pPr>
        <w:spacing w:after="0" w:line="240" w:lineRule="auto"/>
      </w:pPr>
      <w:r>
        <w:separator/>
      </w:r>
    </w:p>
  </w:endnote>
  <w:endnote w:type="continuationSeparator" w:id="0">
    <w:p w14:paraId="1421110A" w14:textId="77777777" w:rsidR="005232EE" w:rsidRDefault="0052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31BC" w14:textId="77777777" w:rsidR="0085686B" w:rsidRDefault="0085686B">
    <w:pPr>
      <w:pStyle w:val="Footer"/>
      <w:jc w:val="center"/>
    </w:pPr>
  </w:p>
  <w:p w14:paraId="03A9EBA4" w14:textId="77777777" w:rsidR="0085686B" w:rsidRPr="00CA7F2D" w:rsidRDefault="0085686B" w:rsidP="00CA7F2D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4CD3" w14:textId="77777777" w:rsidR="005232EE" w:rsidRDefault="005232EE">
      <w:pPr>
        <w:spacing w:after="0" w:line="240" w:lineRule="auto"/>
      </w:pPr>
      <w:r>
        <w:separator/>
      </w:r>
    </w:p>
  </w:footnote>
  <w:footnote w:type="continuationSeparator" w:id="0">
    <w:p w14:paraId="761ED207" w14:textId="77777777" w:rsidR="005232EE" w:rsidRDefault="00523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6B"/>
    <w:rsid w:val="001F1832"/>
    <w:rsid w:val="00235FFF"/>
    <w:rsid w:val="005232EE"/>
    <w:rsid w:val="00695F6A"/>
    <w:rsid w:val="006E771A"/>
    <w:rsid w:val="0085686B"/>
    <w:rsid w:val="008F2CBE"/>
    <w:rsid w:val="00AD0F70"/>
    <w:rsid w:val="00BC67C9"/>
    <w:rsid w:val="00C30C2C"/>
    <w:rsid w:val="00DB7C92"/>
    <w:rsid w:val="00EB3BF7"/>
    <w:rsid w:val="00FC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0299"/>
  <w15:chartTrackingRefBased/>
  <w15:docId w15:val="{54C7FEBE-8B39-46DB-A51D-D00678C8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86B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6E771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6E771A"/>
    <w:rPr>
      <w:rFonts w:eastAsiaTheme="majorEastAsia" w:cstheme="majorBidi"/>
      <w:b/>
      <w:color w:val="000000" w:themeColor="text1"/>
      <w:sz w:val="28"/>
      <w:szCs w:val="32"/>
    </w:rPr>
  </w:style>
  <w:style w:type="paragraph" w:styleId="Footer">
    <w:name w:val="footer"/>
    <w:basedOn w:val="Normal"/>
    <w:link w:val="FooterChar"/>
    <w:uiPriority w:val="99"/>
    <w:unhideWhenUsed/>
    <w:rsid w:val="00856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86B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Samriddhi Rana</dc:creator>
  <cp:keywords/>
  <dc:description/>
  <cp:lastModifiedBy>Aejung Yoon</cp:lastModifiedBy>
  <cp:revision>3</cp:revision>
  <dcterms:created xsi:type="dcterms:W3CDTF">2024-10-30T18:32:00Z</dcterms:created>
  <dcterms:modified xsi:type="dcterms:W3CDTF">2026-03-27T00:31:00Z</dcterms:modified>
</cp:coreProperties>
</file>