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AE88C" w14:textId="3C32F2F9" w:rsidR="00AE5BEF" w:rsidRPr="00AE5BEF" w:rsidRDefault="00AE5BEF" w:rsidP="00AE5BEF">
      <w:pPr>
        <w:autoSpaceDE w:val="0"/>
        <w:autoSpaceDN w:val="0"/>
        <w:adjustRightInd w:val="0"/>
        <w:spacing w:after="0" w:line="240" w:lineRule="auto"/>
        <w:jc w:val="center"/>
        <w:rPr>
          <w:rFonts w:ascii="Times New Roman" w:hAnsi="Times New Roman" w:cs="Times New Roman"/>
          <w:b/>
          <w:bCs/>
          <w:kern w:val="0"/>
          <w:sz w:val="24"/>
          <w:szCs w:val="24"/>
        </w:rPr>
      </w:pPr>
      <w:r w:rsidRPr="00AE5BEF">
        <w:rPr>
          <w:rFonts w:ascii="Times New Roman" w:hAnsi="Times New Roman" w:cs="Times New Roman"/>
          <w:kern w:val="0"/>
          <w:sz w:val="24"/>
          <w:szCs w:val="24"/>
          <w:lang w:val="en-CA"/>
        </w:rPr>
        <w:fldChar w:fldCharType="begin"/>
      </w:r>
      <w:r w:rsidRPr="00AE5BEF">
        <w:rPr>
          <w:rFonts w:ascii="Times New Roman" w:hAnsi="Times New Roman" w:cs="Times New Roman"/>
          <w:kern w:val="0"/>
          <w:sz w:val="24"/>
          <w:szCs w:val="24"/>
          <w:lang w:val="en-CA"/>
        </w:rPr>
        <w:instrText xml:space="preserve"> SEQ CHAPTER \h \r 1</w:instrText>
      </w:r>
      <w:r w:rsidRPr="00AE5BEF">
        <w:rPr>
          <w:rFonts w:ascii="Times New Roman" w:hAnsi="Times New Roman" w:cs="Times New Roman"/>
          <w:kern w:val="0"/>
          <w:sz w:val="24"/>
          <w:szCs w:val="24"/>
          <w:lang w:val="en-CA"/>
        </w:rPr>
        <w:fldChar w:fldCharType="end"/>
      </w:r>
      <w:r w:rsidRPr="00AE5BEF">
        <w:rPr>
          <w:rFonts w:ascii="Times New Roman" w:hAnsi="Times New Roman" w:cs="Times New Roman"/>
          <w:b/>
          <w:bCs/>
          <w:kern w:val="0"/>
          <w:sz w:val="24"/>
          <w:szCs w:val="24"/>
        </w:rPr>
        <w:t xml:space="preserve">9.4 </w:t>
      </w:r>
      <w:r w:rsidR="00A8585A" w:rsidRPr="00AE5BEF">
        <w:rPr>
          <w:rFonts w:ascii="Times New Roman" w:hAnsi="Times New Roman" w:cs="Times New Roman"/>
          <w:b/>
          <w:bCs/>
          <w:kern w:val="0"/>
          <w:sz w:val="24"/>
          <w:szCs w:val="24"/>
        </w:rPr>
        <w:t xml:space="preserve">Section 1983 Claim Against Supervisory Defendant In </w:t>
      </w:r>
    </w:p>
    <w:p w14:paraId="16A83DBF" w14:textId="5C0AA4DF" w:rsidR="00AE5BEF" w:rsidRPr="00AE5BEF" w:rsidRDefault="00A8585A" w:rsidP="00AE5BEF">
      <w:pPr>
        <w:autoSpaceDE w:val="0"/>
        <w:autoSpaceDN w:val="0"/>
        <w:adjustRightInd w:val="0"/>
        <w:spacing w:after="0" w:line="240" w:lineRule="auto"/>
        <w:jc w:val="center"/>
        <w:rPr>
          <w:rFonts w:ascii="Times New Roman" w:hAnsi="Times New Roman" w:cs="Times New Roman"/>
          <w:kern w:val="0"/>
          <w:sz w:val="24"/>
          <w:szCs w:val="24"/>
        </w:rPr>
      </w:pPr>
      <w:r w:rsidRPr="00AE5BEF">
        <w:rPr>
          <w:rFonts w:ascii="Times New Roman" w:hAnsi="Times New Roman" w:cs="Times New Roman"/>
          <w:b/>
          <w:bCs/>
          <w:kern w:val="0"/>
          <w:sz w:val="24"/>
          <w:szCs w:val="24"/>
        </w:rPr>
        <w:t xml:space="preserve"> Individual Capacity—Elements </w:t>
      </w:r>
      <w:r>
        <w:rPr>
          <w:rFonts w:ascii="Times New Roman" w:hAnsi="Times New Roman" w:cs="Times New Roman"/>
          <w:b/>
          <w:bCs/>
          <w:kern w:val="0"/>
          <w:sz w:val="24"/>
          <w:szCs w:val="24"/>
        </w:rPr>
        <w:t>a</w:t>
      </w:r>
      <w:r w:rsidRPr="00AE5BEF">
        <w:rPr>
          <w:rFonts w:ascii="Times New Roman" w:hAnsi="Times New Roman" w:cs="Times New Roman"/>
          <w:b/>
          <w:bCs/>
          <w:kern w:val="0"/>
          <w:sz w:val="24"/>
          <w:szCs w:val="24"/>
        </w:rPr>
        <w:t xml:space="preserve">nd Burden </w:t>
      </w:r>
      <w:r w:rsidR="00A55C22">
        <w:rPr>
          <w:rFonts w:ascii="Times New Roman" w:hAnsi="Times New Roman" w:cs="Times New Roman"/>
          <w:b/>
          <w:bCs/>
          <w:kern w:val="0"/>
          <w:sz w:val="24"/>
          <w:szCs w:val="24"/>
        </w:rPr>
        <w:t>o</w:t>
      </w:r>
      <w:r w:rsidRPr="00AE5BEF">
        <w:rPr>
          <w:rFonts w:ascii="Times New Roman" w:hAnsi="Times New Roman" w:cs="Times New Roman"/>
          <w:b/>
          <w:bCs/>
          <w:kern w:val="0"/>
          <w:sz w:val="24"/>
          <w:szCs w:val="24"/>
        </w:rPr>
        <w:t>f Proof</w:t>
      </w:r>
    </w:p>
    <w:p w14:paraId="4F5577AA" w14:textId="77777777" w:rsidR="00AE5BEF" w:rsidRPr="00AE5BEF" w:rsidRDefault="00AE5BEF" w:rsidP="00AE5BEF">
      <w:pPr>
        <w:autoSpaceDE w:val="0"/>
        <w:autoSpaceDN w:val="0"/>
        <w:adjustRightInd w:val="0"/>
        <w:spacing w:after="0" w:line="240" w:lineRule="auto"/>
        <w:rPr>
          <w:rFonts w:ascii="Times New Roman" w:hAnsi="Times New Roman" w:cs="Times New Roman"/>
          <w:kern w:val="0"/>
          <w:sz w:val="24"/>
          <w:szCs w:val="24"/>
        </w:rPr>
      </w:pPr>
    </w:p>
    <w:p w14:paraId="6F577EEE"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r w:rsidRPr="000B1D97">
        <w:rPr>
          <w:rFonts w:ascii="Times New Roman" w:hAnsi="Times New Roman" w:cs="Times New Roman"/>
          <w:kern w:val="0"/>
          <w:sz w:val="24"/>
          <w:szCs w:val="24"/>
        </w:rPr>
        <w:tab/>
        <w:t>To prevail on the plaintiff [</w:t>
      </w:r>
      <w:r w:rsidRPr="000B1D97">
        <w:rPr>
          <w:rFonts w:ascii="Times New Roman" w:hAnsi="Times New Roman" w:cs="Times New Roman"/>
          <w:i/>
          <w:iCs/>
          <w:kern w:val="0"/>
          <w:sz w:val="24"/>
          <w:szCs w:val="24"/>
          <w:u w:val="single"/>
        </w:rPr>
        <w:t>name</w:t>
      </w:r>
      <w:r w:rsidRPr="000B1D97">
        <w:rPr>
          <w:rFonts w:ascii="Times New Roman" w:hAnsi="Times New Roman" w:cs="Times New Roman"/>
          <w:kern w:val="0"/>
          <w:sz w:val="24"/>
          <w:szCs w:val="24"/>
        </w:rPr>
        <w:t>]’s § 1983 claim against the supervisory defendant [</w:t>
      </w:r>
      <w:r w:rsidRPr="000B1D97">
        <w:rPr>
          <w:rFonts w:ascii="Times New Roman" w:hAnsi="Times New Roman" w:cs="Times New Roman"/>
          <w:i/>
          <w:iCs/>
          <w:kern w:val="0"/>
          <w:sz w:val="24"/>
          <w:szCs w:val="24"/>
          <w:u w:val="single"/>
        </w:rPr>
        <w:t>name</w:t>
      </w:r>
      <w:r w:rsidRPr="000B1D97">
        <w:rPr>
          <w:rFonts w:ascii="Times New Roman" w:hAnsi="Times New Roman" w:cs="Times New Roman"/>
          <w:kern w:val="0"/>
          <w:sz w:val="24"/>
          <w:szCs w:val="24"/>
        </w:rPr>
        <w:t>], the plaintiff [</w:t>
      </w:r>
      <w:r w:rsidRPr="000B1D97">
        <w:rPr>
          <w:rFonts w:ascii="Times New Roman" w:hAnsi="Times New Roman" w:cs="Times New Roman"/>
          <w:i/>
          <w:iCs/>
          <w:kern w:val="0"/>
          <w:sz w:val="24"/>
          <w:szCs w:val="24"/>
          <w:u w:val="single"/>
        </w:rPr>
        <w:t>name</w:t>
      </w:r>
      <w:r w:rsidRPr="000B1D97">
        <w:rPr>
          <w:rFonts w:ascii="Times New Roman" w:hAnsi="Times New Roman" w:cs="Times New Roman"/>
          <w:kern w:val="0"/>
          <w:sz w:val="24"/>
          <w:szCs w:val="24"/>
        </w:rPr>
        <w:t>] must prove each of the following elements by a preponderance of the evidence:</w:t>
      </w:r>
    </w:p>
    <w:p w14:paraId="0AAD5F49"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p>
    <w:p w14:paraId="382D1982"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r w:rsidRPr="000B1D97">
        <w:rPr>
          <w:rFonts w:ascii="Times New Roman" w:hAnsi="Times New Roman" w:cs="Times New Roman"/>
          <w:kern w:val="0"/>
          <w:sz w:val="24"/>
          <w:szCs w:val="24"/>
        </w:rPr>
        <w:tab/>
        <w:t>First, the supervisory defendant [</w:t>
      </w:r>
      <w:r w:rsidRPr="000B1D97">
        <w:rPr>
          <w:rFonts w:ascii="Times New Roman" w:hAnsi="Times New Roman" w:cs="Times New Roman"/>
          <w:i/>
          <w:iCs/>
          <w:kern w:val="0"/>
          <w:sz w:val="24"/>
          <w:szCs w:val="24"/>
          <w:u w:val="single"/>
        </w:rPr>
        <w:t>name</w:t>
      </w:r>
      <w:r w:rsidRPr="000B1D97">
        <w:rPr>
          <w:rFonts w:ascii="Times New Roman" w:hAnsi="Times New Roman" w:cs="Times New Roman"/>
          <w:kern w:val="0"/>
          <w:sz w:val="24"/>
          <w:szCs w:val="24"/>
        </w:rPr>
        <w:t>] acted under color of state law;</w:t>
      </w:r>
    </w:p>
    <w:p w14:paraId="35386D97"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p>
    <w:p w14:paraId="50D0F9C5"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r w:rsidRPr="000B1D97">
        <w:rPr>
          <w:rFonts w:ascii="Times New Roman" w:hAnsi="Times New Roman" w:cs="Times New Roman"/>
          <w:kern w:val="0"/>
          <w:sz w:val="24"/>
          <w:szCs w:val="24"/>
        </w:rPr>
        <w:tab/>
        <w:t>Second, the [act[s]] [failure to act] of the supervisory defendant [</w:t>
      </w:r>
      <w:r w:rsidRPr="000B1D97">
        <w:rPr>
          <w:rFonts w:ascii="Times New Roman" w:hAnsi="Times New Roman" w:cs="Times New Roman"/>
          <w:i/>
          <w:iCs/>
          <w:kern w:val="0"/>
          <w:sz w:val="24"/>
          <w:szCs w:val="24"/>
          <w:u w:val="single"/>
        </w:rPr>
        <w:t>name</w:t>
      </w:r>
      <w:r w:rsidRPr="000B1D97">
        <w:rPr>
          <w:rFonts w:ascii="Times New Roman" w:hAnsi="Times New Roman" w:cs="Times New Roman"/>
          <w:kern w:val="0"/>
          <w:sz w:val="24"/>
          <w:szCs w:val="24"/>
        </w:rPr>
        <w:t>]’s subordinate[s] [</w:t>
      </w:r>
      <w:r w:rsidRPr="000B1D97">
        <w:rPr>
          <w:rFonts w:ascii="Times New Roman" w:hAnsi="Times New Roman" w:cs="Times New Roman"/>
          <w:i/>
          <w:iCs/>
          <w:kern w:val="0"/>
          <w:sz w:val="24"/>
          <w:szCs w:val="24"/>
          <w:u w:val="single"/>
        </w:rPr>
        <w:t>name[s]</w:t>
      </w:r>
      <w:r w:rsidRPr="000B1D97">
        <w:rPr>
          <w:rFonts w:ascii="Times New Roman" w:hAnsi="Times New Roman" w:cs="Times New Roman"/>
          <w:kern w:val="0"/>
          <w:sz w:val="24"/>
          <w:szCs w:val="24"/>
        </w:rPr>
        <w:t>] deprived the plaintiff [</w:t>
      </w:r>
      <w:r w:rsidRPr="000B1D97">
        <w:rPr>
          <w:rFonts w:ascii="Times New Roman" w:hAnsi="Times New Roman" w:cs="Times New Roman"/>
          <w:i/>
          <w:iCs/>
          <w:kern w:val="0"/>
          <w:sz w:val="24"/>
          <w:szCs w:val="24"/>
          <w:u w:val="single"/>
        </w:rPr>
        <w:t>name</w:t>
      </w:r>
      <w:r w:rsidRPr="000B1D97">
        <w:rPr>
          <w:rFonts w:ascii="Times New Roman" w:hAnsi="Times New Roman" w:cs="Times New Roman"/>
          <w:kern w:val="0"/>
          <w:sz w:val="24"/>
          <w:szCs w:val="24"/>
        </w:rPr>
        <w:t>] of particular rights under [the laws of the United States] [the United States Constitution] as explained in later instructions;</w:t>
      </w:r>
    </w:p>
    <w:p w14:paraId="7C0AD214"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p>
    <w:p w14:paraId="462A4F76"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r w:rsidRPr="000B1D97">
        <w:rPr>
          <w:rFonts w:ascii="Times New Roman" w:hAnsi="Times New Roman" w:cs="Times New Roman"/>
          <w:kern w:val="0"/>
          <w:sz w:val="24"/>
          <w:szCs w:val="24"/>
        </w:rPr>
        <w:tab/>
        <w:t>Third, [the supervisory defendant [</w:t>
      </w:r>
      <w:r w:rsidRPr="000B1D97">
        <w:rPr>
          <w:rFonts w:ascii="Times New Roman" w:hAnsi="Times New Roman" w:cs="Times New Roman"/>
          <w:i/>
          <w:iCs/>
          <w:kern w:val="0"/>
          <w:sz w:val="24"/>
          <w:szCs w:val="24"/>
          <w:u w:val="single"/>
        </w:rPr>
        <w:t>name</w:t>
      </w:r>
      <w:r w:rsidRPr="000B1D97">
        <w:rPr>
          <w:rFonts w:ascii="Times New Roman" w:hAnsi="Times New Roman" w:cs="Times New Roman"/>
          <w:kern w:val="0"/>
          <w:sz w:val="24"/>
          <w:szCs w:val="24"/>
        </w:rPr>
        <w:t>] directed subordinate[s] in the [act[s]] [failure to act] that deprived the plaintiff [</w:t>
      </w:r>
      <w:r w:rsidRPr="000B1D97">
        <w:rPr>
          <w:rFonts w:ascii="Times New Roman" w:hAnsi="Times New Roman" w:cs="Times New Roman"/>
          <w:i/>
          <w:iCs/>
          <w:kern w:val="0"/>
          <w:sz w:val="24"/>
          <w:szCs w:val="24"/>
          <w:u w:val="single"/>
        </w:rPr>
        <w:t>name</w:t>
      </w:r>
      <w:r w:rsidRPr="000B1D97">
        <w:rPr>
          <w:rFonts w:ascii="Times New Roman" w:hAnsi="Times New Roman" w:cs="Times New Roman"/>
          <w:kern w:val="0"/>
          <w:sz w:val="24"/>
          <w:szCs w:val="24"/>
        </w:rPr>
        <w:t>] of these rights;]</w:t>
      </w:r>
    </w:p>
    <w:p w14:paraId="603747FE"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p>
    <w:p w14:paraId="43D1CB37"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r w:rsidRPr="000B1D97">
        <w:rPr>
          <w:rFonts w:ascii="Times New Roman" w:hAnsi="Times New Roman" w:cs="Times New Roman"/>
          <w:i/>
          <w:iCs/>
          <w:kern w:val="0"/>
          <w:sz w:val="24"/>
          <w:szCs w:val="24"/>
        </w:rPr>
        <w:t>or</w:t>
      </w:r>
    </w:p>
    <w:p w14:paraId="626DE50E"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p>
    <w:p w14:paraId="2CF92F64"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r w:rsidRPr="000B1D97">
        <w:rPr>
          <w:rFonts w:ascii="Times New Roman" w:hAnsi="Times New Roman" w:cs="Times New Roman"/>
          <w:kern w:val="0"/>
          <w:sz w:val="24"/>
          <w:szCs w:val="24"/>
        </w:rPr>
        <w:t>[the supervisory defendant [</w:t>
      </w:r>
      <w:r w:rsidRPr="000B1D97">
        <w:rPr>
          <w:rFonts w:ascii="Times New Roman" w:hAnsi="Times New Roman" w:cs="Times New Roman"/>
          <w:i/>
          <w:iCs/>
          <w:kern w:val="0"/>
          <w:sz w:val="24"/>
          <w:szCs w:val="24"/>
          <w:u w:val="single"/>
        </w:rPr>
        <w:t>name</w:t>
      </w:r>
      <w:r w:rsidRPr="000B1D97">
        <w:rPr>
          <w:rFonts w:ascii="Times New Roman" w:hAnsi="Times New Roman" w:cs="Times New Roman"/>
          <w:kern w:val="0"/>
          <w:sz w:val="24"/>
          <w:szCs w:val="24"/>
        </w:rPr>
        <w:t>] set in motion a series of acts by subordinate[s], or knowingly refused to terminate a series of acts by subordinate[s], that the supervisor knew or reasonably should have known would cause the subordinate[s] to deprive the plaintiff [</w:t>
      </w:r>
      <w:r w:rsidRPr="000B1D97">
        <w:rPr>
          <w:rFonts w:ascii="Times New Roman" w:hAnsi="Times New Roman" w:cs="Times New Roman"/>
          <w:i/>
          <w:iCs/>
          <w:kern w:val="0"/>
          <w:sz w:val="24"/>
          <w:szCs w:val="24"/>
          <w:u w:val="single"/>
        </w:rPr>
        <w:t>name</w:t>
      </w:r>
      <w:r w:rsidRPr="000B1D97">
        <w:rPr>
          <w:rFonts w:ascii="Times New Roman" w:hAnsi="Times New Roman" w:cs="Times New Roman"/>
          <w:kern w:val="0"/>
          <w:sz w:val="24"/>
          <w:szCs w:val="24"/>
        </w:rPr>
        <w:t>] of these rights;]</w:t>
      </w:r>
    </w:p>
    <w:p w14:paraId="6E9BD8FB"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p>
    <w:p w14:paraId="6BE0043A"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r w:rsidRPr="000B1D97">
        <w:rPr>
          <w:rFonts w:ascii="Times New Roman" w:hAnsi="Times New Roman" w:cs="Times New Roman"/>
          <w:i/>
          <w:iCs/>
          <w:kern w:val="0"/>
          <w:sz w:val="24"/>
          <w:szCs w:val="24"/>
        </w:rPr>
        <w:t>or</w:t>
      </w:r>
    </w:p>
    <w:p w14:paraId="0C0F0668"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p>
    <w:p w14:paraId="37757576"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r w:rsidRPr="000B1D97">
        <w:rPr>
          <w:rFonts w:ascii="Times New Roman" w:hAnsi="Times New Roman" w:cs="Times New Roman"/>
          <w:kern w:val="0"/>
          <w:sz w:val="24"/>
          <w:szCs w:val="24"/>
        </w:rPr>
        <w:t xml:space="preserve">[(a) </w:t>
      </w:r>
      <w:r w:rsidRPr="000B1D97">
        <w:rPr>
          <w:rFonts w:ascii="Times New Roman" w:hAnsi="Times New Roman" w:cs="Times New Roman"/>
          <w:kern w:val="0"/>
          <w:sz w:val="24"/>
          <w:szCs w:val="24"/>
        </w:rPr>
        <w:tab/>
        <w:t>the supervisory defendant [</w:t>
      </w:r>
      <w:r w:rsidRPr="000B1D97">
        <w:rPr>
          <w:rFonts w:ascii="Times New Roman" w:hAnsi="Times New Roman" w:cs="Times New Roman"/>
          <w:i/>
          <w:iCs/>
          <w:kern w:val="0"/>
          <w:sz w:val="24"/>
          <w:szCs w:val="24"/>
          <w:u w:val="single"/>
        </w:rPr>
        <w:t>name</w:t>
      </w:r>
      <w:r w:rsidRPr="000B1D97">
        <w:rPr>
          <w:rFonts w:ascii="Times New Roman" w:hAnsi="Times New Roman" w:cs="Times New Roman"/>
          <w:kern w:val="0"/>
          <w:sz w:val="24"/>
          <w:szCs w:val="24"/>
        </w:rPr>
        <w:t>] knew that the subordinate[s] were engaging in these act[s] and knew or reasonably should have known that the subordinate[’s][s’] conduct would deprive the plaintiff [</w:t>
      </w:r>
      <w:r w:rsidRPr="000B1D97">
        <w:rPr>
          <w:rFonts w:ascii="Times New Roman" w:hAnsi="Times New Roman" w:cs="Times New Roman"/>
          <w:i/>
          <w:iCs/>
          <w:kern w:val="0"/>
          <w:sz w:val="24"/>
          <w:szCs w:val="24"/>
          <w:u w:val="single"/>
        </w:rPr>
        <w:t>name</w:t>
      </w:r>
      <w:r w:rsidRPr="000B1D97">
        <w:rPr>
          <w:rFonts w:ascii="Times New Roman" w:hAnsi="Times New Roman" w:cs="Times New Roman"/>
          <w:kern w:val="0"/>
          <w:sz w:val="24"/>
          <w:szCs w:val="24"/>
        </w:rPr>
        <w:t>] of these rights; and</w:t>
      </w:r>
    </w:p>
    <w:p w14:paraId="3027F3C1"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p>
    <w:p w14:paraId="07BEFC52"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r w:rsidRPr="000B1D97">
        <w:rPr>
          <w:rFonts w:ascii="Times New Roman" w:hAnsi="Times New Roman" w:cs="Times New Roman"/>
          <w:kern w:val="0"/>
          <w:sz w:val="24"/>
          <w:szCs w:val="24"/>
        </w:rPr>
        <w:t xml:space="preserve">(b) </w:t>
      </w:r>
      <w:r w:rsidRPr="000B1D97">
        <w:rPr>
          <w:rFonts w:ascii="Times New Roman" w:hAnsi="Times New Roman" w:cs="Times New Roman"/>
          <w:kern w:val="0"/>
          <w:sz w:val="24"/>
          <w:szCs w:val="24"/>
        </w:rPr>
        <w:tab/>
        <w:t>the supervisory defendant [</w:t>
      </w:r>
      <w:r w:rsidRPr="000B1D97">
        <w:rPr>
          <w:rFonts w:ascii="Times New Roman" w:hAnsi="Times New Roman" w:cs="Times New Roman"/>
          <w:i/>
          <w:iCs/>
          <w:kern w:val="0"/>
          <w:sz w:val="24"/>
          <w:szCs w:val="24"/>
          <w:u w:val="single"/>
        </w:rPr>
        <w:t>name</w:t>
      </w:r>
      <w:r w:rsidRPr="000B1D97">
        <w:rPr>
          <w:rFonts w:ascii="Times New Roman" w:hAnsi="Times New Roman" w:cs="Times New Roman"/>
          <w:kern w:val="0"/>
          <w:sz w:val="24"/>
          <w:szCs w:val="24"/>
        </w:rPr>
        <w:t>] failed to act to prevent the subordinate[s] from engaging in such conduct;]</w:t>
      </w:r>
    </w:p>
    <w:p w14:paraId="44E29B06"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p>
    <w:p w14:paraId="446208BA"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r w:rsidRPr="000B1D97">
        <w:rPr>
          <w:rFonts w:ascii="Times New Roman" w:hAnsi="Times New Roman" w:cs="Times New Roman"/>
          <w:i/>
          <w:iCs/>
          <w:kern w:val="0"/>
          <w:sz w:val="24"/>
          <w:szCs w:val="24"/>
        </w:rPr>
        <w:t>or</w:t>
      </w:r>
    </w:p>
    <w:p w14:paraId="7FF58F59"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p>
    <w:p w14:paraId="0A8949FD"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r w:rsidRPr="000B1D97">
        <w:rPr>
          <w:rFonts w:ascii="Times New Roman" w:hAnsi="Times New Roman" w:cs="Times New Roman"/>
          <w:kern w:val="0"/>
          <w:sz w:val="24"/>
          <w:szCs w:val="24"/>
        </w:rPr>
        <w:t xml:space="preserve">[(a) </w:t>
      </w:r>
      <w:r w:rsidRPr="000B1D97">
        <w:rPr>
          <w:rFonts w:ascii="Times New Roman" w:hAnsi="Times New Roman" w:cs="Times New Roman"/>
          <w:kern w:val="0"/>
          <w:sz w:val="24"/>
          <w:szCs w:val="24"/>
        </w:rPr>
        <w:tab/>
        <w:t>the supervisory defendant [</w:t>
      </w:r>
      <w:r w:rsidRPr="000B1D97">
        <w:rPr>
          <w:rFonts w:ascii="Times New Roman" w:hAnsi="Times New Roman" w:cs="Times New Roman"/>
          <w:i/>
          <w:iCs/>
          <w:kern w:val="0"/>
          <w:sz w:val="24"/>
          <w:szCs w:val="24"/>
          <w:u w:val="single"/>
        </w:rPr>
        <w:t>name</w:t>
      </w:r>
      <w:r w:rsidRPr="000B1D97">
        <w:rPr>
          <w:rFonts w:ascii="Times New Roman" w:hAnsi="Times New Roman" w:cs="Times New Roman"/>
          <w:kern w:val="0"/>
          <w:sz w:val="24"/>
          <w:szCs w:val="24"/>
        </w:rPr>
        <w:t>] disregarded the known or obvious consequence that a particular training deficiency or omission would cause [his] [her] [</w:t>
      </w:r>
      <w:r w:rsidRPr="000B1D97">
        <w:rPr>
          <w:rFonts w:ascii="Times New Roman" w:hAnsi="Times New Roman" w:cs="Times New Roman"/>
          <w:i/>
          <w:iCs/>
          <w:kern w:val="0"/>
          <w:sz w:val="24"/>
          <w:szCs w:val="24"/>
          <w:u w:val="single"/>
        </w:rPr>
        <w:t>other pronoun</w:t>
      </w:r>
      <w:r w:rsidRPr="000B1D97">
        <w:rPr>
          <w:rFonts w:ascii="Times New Roman" w:hAnsi="Times New Roman" w:cs="Times New Roman"/>
          <w:kern w:val="0"/>
          <w:sz w:val="24"/>
          <w:szCs w:val="24"/>
        </w:rPr>
        <w:t>] subordinate[s] to violate the plaintiff [</w:t>
      </w:r>
      <w:r w:rsidRPr="000B1D97">
        <w:rPr>
          <w:rFonts w:ascii="Times New Roman" w:hAnsi="Times New Roman" w:cs="Times New Roman"/>
          <w:i/>
          <w:iCs/>
          <w:kern w:val="0"/>
          <w:sz w:val="24"/>
          <w:szCs w:val="24"/>
          <w:u w:val="single"/>
        </w:rPr>
        <w:t>name</w:t>
      </w:r>
      <w:r w:rsidRPr="000B1D97">
        <w:rPr>
          <w:rFonts w:ascii="Times New Roman" w:hAnsi="Times New Roman" w:cs="Times New Roman"/>
          <w:kern w:val="0"/>
          <w:sz w:val="24"/>
          <w:szCs w:val="24"/>
        </w:rPr>
        <w:t>]’s constitutional rights; and</w:t>
      </w:r>
    </w:p>
    <w:p w14:paraId="4FE81DBD"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p>
    <w:p w14:paraId="16C9C9A8"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r w:rsidRPr="000B1D97">
        <w:rPr>
          <w:rFonts w:ascii="Times New Roman" w:hAnsi="Times New Roman" w:cs="Times New Roman"/>
          <w:kern w:val="0"/>
          <w:sz w:val="24"/>
          <w:szCs w:val="24"/>
        </w:rPr>
        <w:t>(b)</w:t>
      </w:r>
      <w:r w:rsidRPr="000B1D97">
        <w:rPr>
          <w:rFonts w:ascii="Times New Roman" w:hAnsi="Times New Roman" w:cs="Times New Roman"/>
          <w:kern w:val="0"/>
          <w:sz w:val="24"/>
          <w:szCs w:val="24"/>
        </w:rPr>
        <w:tab/>
        <w:t>that deficiency or omission actually caused the subordinates to deprive the plaintiff [</w:t>
      </w:r>
      <w:r w:rsidRPr="000B1D97">
        <w:rPr>
          <w:rFonts w:ascii="Times New Roman" w:hAnsi="Times New Roman" w:cs="Times New Roman"/>
          <w:i/>
          <w:iCs/>
          <w:kern w:val="0"/>
          <w:sz w:val="24"/>
          <w:szCs w:val="24"/>
          <w:u w:val="single"/>
        </w:rPr>
        <w:t>name</w:t>
      </w:r>
      <w:r w:rsidRPr="000B1D97">
        <w:rPr>
          <w:rFonts w:ascii="Times New Roman" w:hAnsi="Times New Roman" w:cs="Times New Roman"/>
          <w:kern w:val="0"/>
          <w:sz w:val="24"/>
          <w:szCs w:val="24"/>
        </w:rPr>
        <w:t>] of plaintiff [</w:t>
      </w:r>
      <w:r w:rsidRPr="000B1D97">
        <w:rPr>
          <w:rFonts w:ascii="Times New Roman" w:hAnsi="Times New Roman" w:cs="Times New Roman"/>
          <w:i/>
          <w:iCs/>
          <w:kern w:val="0"/>
          <w:sz w:val="24"/>
          <w:szCs w:val="24"/>
          <w:u w:val="single"/>
        </w:rPr>
        <w:t>name</w:t>
      </w:r>
      <w:r w:rsidRPr="000B1D97">
        <w:rPr>
          <w:rFonts w:ascii="Times New Roman" w:hAnsi="Times New Roman" w:cs="Times New Roman"/>
          <w:kern w:val="0"/>
          <w:sz w:val="24"/>
          <w:szCs w:val="24"/>
        </w:rPr>
        <w:t>]’s constitutional rights;]</w:t>
      </w:r>
    </w:p>
    <w:p w14:paraId="5649FE62"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p>
    <w:p w14:paraId="6FB0D2F6"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r w:rsidRPr="000B1D97">
        <w:rPr>
          <w:rFonts w:ascii="Times New Roman" w:hAnsi="Times New Roman" w:cs="Times New Roman"/>
          <w:i/>
          <w:iCs/>
          <w:kern w:val="0"/>
          <w:sz w:val="24"/>
          <w:szCs w:val="24"/>
        </w:rPr>
        <w:t>or</w:t>
      </w:r>
    </w:p>
    <w:p w14:paraId="6D9A0DA4"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p>
    <w:p w14:paraId="4A0A4A88"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r w:rsidRPr="000B1D97">
        <w:rPr>
          <w:rFonts w:ascii="Times New Roman" w:hAnsi="Times New Roman" w:cs="Times New Roman"/>
          <w:kern w:val="0"/>
          <w:sz w:val="24"/>
          <w:szCs w:val="24"/>
        </w:rPr>
        <w:t>[the supervisory defendant engaged in conduct that showed a reckless or callous indifference to the deprivation by the subordinate of the rights of others;]</w:t>
      </w:r>
    </w:p>
    <w:p w14:paraId="07DA2A49"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p>
    <w:p w14:paraId="5794F50E"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r w:rsidRPr="000B1D97">
        <w:rPr>
          <w:rFonts w:ascii="Times New Roman" w:hAnsi="Times New Roman" w:cs="Times New Roman"/>
          <w:i/>
          <w:iCs/>
          <w:kern w:val="0"/>
          <w:sz w:val="24"/>
          <w:szCs w:val="24"/>
        </w:rPr>
        <w:lastRenderedPageBreak/>
        <w:t>and</w:t>
      </w:r>
    </w:p>
    <w:p w14:paraId="0889FF51"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p>
    <w:p w14:paraId="3114891D"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r w:rsidRPr="000B1D97">
        <w:rPr>
          <w:rFonts w:ascii="Times New Roman" w:hAnsi="Times New Roman" w:cs="Times New Roman"/>
          <w:kern w:val="0"/>
          <w:sz w:val="24"/>
          <w:szCs w:val="24"/>
        </w:rPr>
        <w:tab/>
        <w:t>Fourth, the supervisory defendant [</w:t>
      </w:r>
      <w:r w:rsidRPr="000B1D97">
        <w:rPr>
          <w:rFonts w:ascii="Times New Roman" w:hAnsi="Times New Roman" w:cs="Times New Roman"/>
          <w:i/>
          <w:iCs/>
          <w:kern w:val="0"/>
          <w:sz w:val="24"/>
          <w:szCs w:val="24"/>
          <w:u w:val="single"/>
        </w:rPr>
        <w:t>name</w:t>
      </w:r>
      <w:r w:rsidRPr="000B1D97">
        <w:rPr>
          <w:rFonts w:ascii="Times New Roman" w:hAnsi="Times New Roman" w:cs="Times New Roman"/>
          <w:kern w:val="0"/>
          <w:sz w:val="24"/>
          <w:szCs w:val="24"/>
        </w:rPr>
        <w:t>]’s conduct was so closely related to the deprivation of the plaintiff [</w:t>
      </w:r>
      <w:r w:rsidRPr="000B1D97">
        <w:rPr>
          <w:rFonts w:ascii="Times New Roman" w:hAnsi="Times New Roman" w:cs="Times New Roman"/>
          <w:i/>
          <w:iCs/>
          <w:kern w:val="0"/>
          <w:sz w:val="24"/>
          <w:szCs w:val="24"/>
          <w:u w:val="single"/>
        </w:rPr>
        <w:t>name</w:t>
      </w:r>
      <w:r w:rsidRPr="000B1D97">
        <w:rPr>
          <w:rFonts w:ascii="Times New Roman" w:hAnsi="Times New Roman" w:cs="Times New Roman"/>
          <w:kern w:val="0"/>
          <w:sz w:val="24"/>
          <w:szCs w:val="24"/>
        </w:rPr>
        <w:t>]’s rights as to be the moving force that caused the ultimate injury.</w:t>
      </w:r>
    </w:p>
    <w:p w14:paraId="7BDCEA55"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p>
    <w:p w14:paraId="6516C60C"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r w:rsidRPr="000B1D97">
        <w:rPr>
          <w:rFonts w:ascii="Times New Roman" w:hAnsi="Times New Roman" w:cs="Times New Roman"/>
          <w:kern w:val="0"/>
          <w:sz w:val="24"/>
          <w:szCs w:val="24"/>
        </w:rPr>
        <w:tab/>
        <w:t>A person acts “under color of state law” when the person acts or purports to act in the performance of official duties under any state, county, or municipal law, ordinance or regulation.</w:t>
      </w:r>
    </w:p>
    <w:p w14:paraId="35B8AE46"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r w:rsidRPr="000B1D97">
        <w:rPr>
          <w:rFonts w:ascii="Times New Roman" w:hAnsi="Times New Roman" w:cs="Times New Roman"/>
          <w:kern w:val="0"/>
          <w:sz w:val="24"/>
          <w:szCs w:val="24"/>
        </w:rPr>
        <w:t>[[The parties have stipulated that] [I instruct you that] the defendant [</w:t>
      </w:r>
      <w:r w:rsidRPr="000B1D97">
        <w:rPr>
          <w:rFonts w:ascii="Times New Roman" w:hAnsi="Times New Roman" w:cs="Times New Roman"/>
          <w:i/>
          <w:iCs/>
          <w:kern w:val="0"/>
          <w:sz w:val="24"/>
          <w:szCs w:val="24"/>
          <w:u w:val="single"/>
        </w:rPr>
        <w:t>name</w:t>
      </w:r>
      <w:r w:rsidRPr="000B1D97">
        <w:rPr>
          <w:rFonts w:ascii="Times New Roman" w:hAnsi="Times New Roman" w:cs="Times New Roman"/>
          <w:kern w:val="0"/>
          <w:sz w:val="24"/>
          <w:szCs w:val="24"/>
        </w:rPr>
        <w:t>] acted under color of state</w:t>
      </w:r>
    </w:p>
    <w:p w14:paraId="09028D33"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r w:rsidRPr="000B1D97">
        <w:rPr>
          <w:rFonts w:ascii="Times New Roman" w:hAnsi="Times New Roman" w:cs="Times New Roman"/>
          <w:kern w:val="0"/>
          <w:sz w:val="24"/>
          <w:szCs w:val="24"/>
        </w:rPr>
        <w:t>law.]</w:t>
      </w:r>
    </w:p>
    <w:p w14:paraId="41EF81DE"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p>
    <w:p w14:paraId="1C55FF29"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r w:rsidRPr="000B1D97">
        <w:rPr>
          <w:rFonts w:ascii="Times New Roman" w:hAnsi="Times New Roman" w:cs="Times New Roman"/>
          <w:kern w:val="0"/>
          <w:sz w:val="24"/>
          <w:szCs w:val="24"/>
        </w:rPr>
        <w:tab/>
        <w:t>If you find the plaintiff [</w:t>
      </w:r>
      <w:r w:rsidRPr="000B1D97">
        <w:rPr>
          <w:rFonts w:ascii="Times New Roman" w:hAnsi="Times New Roman" w:cs="Times New Roman"/>
          <w:i/>
          <w:iCs/>
          <w:kern w:val="0"/>
          <w:sz w:val="24"/>
          <w:szCs w:val="24"/>
          <w:u w:val="single"/>
        </w:rPr>
        <w:t>name</w:t>
      </w:r>
      <w:r w:rsidRPr="000B1D97">
        <w:rPr>
          <w:rFonts w:ascii="Times New Roman" w:hAnsi="Times New Roman" w:cs="Times New Roman"/>
          <w:kern w:val="0"/>
          <w:sz w:val="24"/>
          <w:szCs w:val="24"/>
        </w:rPr>
        <w:t>] has proved each of these elements, and if you find that the plaintiff [</w:t>
      </w:r>
      <w:r w:rsidRPr="000B1D97">
        <w:rPr>
          <w:rFonts w:ascii="Times New Roman" w:hAnsi="Times New Roman" w:cs="Times New Roman"/>
          <w:i/>
          <w:iCs/>
          <w:kern w:val="0"/>
          <w:sz w:val="24"/>
          <w:szCs w:val="24"/>
          <w:u w:val="single"/>
        </w:rPr>
        <w:t>name</w:t>
      </w:r>
      <w:r w:rsidRPr="000B1D97">
        <w:rPr>
          <w:rFonts w:ascii="Times New Roman" w:hAnsi="Times New Roman" w:cs="Times New Roman"/>
          <w:kern w:val="0"/>
          <w:sz w:val="24"/>
          <w:szCs w:val="24"/>
        </w:rPr>
        <w:t>] has proved all the elements [he] [she] [</w:t>
      </w:r>
      <w:r w:rsidRPr="000B1D97">
        <w:rPr>
          <w:rFonts w:ascii="Times New Roman" w:hAnsi="Times New Roman" w:cs="Times New Roman"/>
          <w:i/>
          <w:iCs/>
          <w:kern w:val="0"/>
          <w:sz w:val="24"/>
          <w:szCs w:val="24"/>
          <w:u w:val="single"/>
        </w:rPr>
        <w:t>other pronoun</w:t>
      </w:r>
      <w:r w:rsidRPr="000B1D97">
        <w:rPr>
          <w:rFonts w:ascii="Times New Roman" w:hAnsi="Times New Roman" w:cs="Times New Roman"/>
          <w:kern w:val="0"/>
          <w:sz w:val="24"/>
          <w:szCs w:val="24"/>
        </w:rPr>
        <w:t>] is required to prove under Instruction[s] [</w:t>
      </w:r>
      <w:r w:rsidRPr="000B1D97">
        <w:rPr>
          <w:rFonts w:ascii="Times New Roman" w:hAnsi="Times New Roman" w:cs="Times New Roman"/>
          <w:i/>
          <w:iCs/>
          <w:kern w:val="0"/>
          <w:sz w:val="24"/>
          <w:szCs w:val="24"/>
          <w:u w:val="single"/>
        </w:rPr>
        <w:t>specify the instruction[s] that deal with the particular right[s]</w:t>
      </w:r>
      <w:r w:rsidRPr="000B1D97">
        <w:rPr>
          <w:rFonts w:ascii="Times New Roman" w:hAnsi="Times New Roman" w:cs="Times New Roman"/>
          <w:kern w:val="0"/>
          <w:sz w:val="24"/>
          <w:szCs w:val="24"/>
          <w:u w:val="single"/>
        </w:rPr>
        <w:t>]</w:t>
      </w:r>
      <w:r w:rsidRPr="000B1D97">
        <w:rPr>
          <w:rFonts w:ascii="Times New Roman" w:hAnsi="Times New Roman" w:cs="Times New Roman"/>
          <w:kern w:val="0"/>
          <w:sz w:val="24"/>
          <w:szCs w:val="24"/>
        </w:rPr>
        <w:t>, your verdict should be for the plaintiff [</w:t>
      </w:r>
      <w:r w:rsidRPr="000B1D97">
        <w:rPr>
          <w:rFonts w:ascii="Times New Roman" w:hAnsi="Times New Roman" w:cs="Times New Roman"/>
          <w:i/>
          <w:iCs/>
          <w:kern w:val="0"/>
          <w:sz w:val="24"/>
          <w:szCs w:val="24"/>
          <w:u w:val="single"/>
        </w:rPr>
        <w:t>name</w:t>
      </w:r>
      <w:r w:rsidRPr="000B1D97">
        <w:rPr>
          <w:rFonts w:ascii="Times New Roman" w:hAnsi="Times New Roman" w:cs="Times New Roman"/>
          <w:kern w:val="0"/>
          <w:sz w:val="24"/>
          <w:szCs w:val="24"/>
        </w:rPr>
        <w:t>].</w:t>
      </w:r>
    </w:p>
    <w:p w14:paraId="2A2A95BF"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p>
    <w:p w14:paraId="3EBF8FA9"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r w:rsidRPr="000B1D97">
        <w:rPr>
          <w:rFonts w:ascii="Times New Roman" w:hAnsi="Times New Roman" w:cs="Times New Roman"/>
          <w:kern w:val="0"/>
          <w:sz w:val="24"/>
          <w:szCs w:val="24"/>
        </w:rPr>
        <w:t>If, on the other hand, you find that the plaintiff [</w:t>
      </w:r>
      <w:r w:rsidRPr="000B1D97">
        <w:rPr>
          <w:rFonts w:ascii="Times New Roman" w:hAnsi="Times New Roman" w:cs="Times New Roman"/>
          <w:i/>
          <w:iCs/>
          <w:kern w:val="0"/>
          <w:sz w:val="24"/>
          <w:szCs w:val="24"/>
          <w:u w:val="single"/>
        </w:rPr>
        <w:t>name</w:t>
      </w:r>
      <w:r w:rsidRPr="000B1D97">
        <w:rPr>
          <w:rFonts w:ascii="Times New Roman" w:hAnsi="Times New Roman" w:cs="Times New Roman"/>
          <w:kern w:val="0"/>
          <w:sz w:val="24"/>
          <w:szCs w:val="24"/>
        </w:rPr>
        <w:t>] has failed to prove any one or more of these elements, your verdict should be for the defendant [</w:t>
      </w:r>
      <w:r w:rsidRPr="000B1D97">
        <w:rPr>
          <w:rFonts w:ascii="Times New Roman" w:hAnsi="Times New Roman" w:cs="Times New Roman"/>
          <w:i/>
          <w:iCs/>
          <w:kern w:val="0"/>
          <w:sz w:val="24"/>
          <w:szCs w:val="24"/>
          <w:u w:val="single"/>
        </w:rPr>
        <w:t>name</w:t>
      </w:r>
      <w:r w:rsidRPr="000B1D97">
        <w:rPr>
          <w:rFonts w:ascii="Times New Roman" w:hAnsi="Times New Roman" w:cs="Times New Roman"/>
          <w:kern w:val="0"/>
          <w:sz w:val="24"/>
          <w:szCs w:val="24"/>
        </w:rPr>
        <w:t>].</w:t>
      </w:r>
    </w:p>
    <w:p w14:paraId="55F726FA"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p>
    <w:p w14:paraId="059F23D5"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r w:rsidRPr="000B1D97">
        <w:rPr>
          <w:rFonts w:ascii="Times New Roman" w:hAnsi="Times New Roman" w:cs="Times New Roman"/>
          <w:b/>
          <w:bCs/>
          <w:kern w:val="0"/>
          <w:sz w:val="24"/>
          <w:szCs w:val="24"/>
        </w:rPr>
        <w:t>Comment</w:t>
      </w:r>
    </w:p>
    <w:p w14:paraId="452E6225"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p>
    <w:p w14:paraId="1F77EF06"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r w:rsidRPr="000B1D97">
        <w:rPr>
          <w:rFonts w:ascii="Times New Roman" w:hAnsi="Times New Roman" w:cs="Times New Roman"/>
          <w:kern w:val="0"/>
          <w:sz w:val="24"/>
          <w:szCs w:val="24"/>
        </w:rPr>
        <w:tab/>
        <w:t>A supervisor can be held liable in his or her individual capacity under § 1983 only if (1)</w:t>
      </w:r>
    </w:p>
    <w:p w14:paraId="57197AE4"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r w:rsidRPr="000B1D97">
        <w:rPr>
          <w:rFonts w:ascii="Times New Roman" w:hAnsi="Times New Roman" w:cs="Times New Roman"/>
          <w:kern w:val="0"/>
          <w:sz w:val="24"/>
          <w:szCs w:val="24"/>
        </w:rPr>
        <w:t>the supervisor personally participated in the constitutional violation, or (2) there is a “sufficient causal connection between the supervisor’s wrongful conduct and the constitutional violation.”</w:t>
      </w:r>
      <w:r w:rsidRPr="000B1D97">
        <w:rPr>
          <w:rFonts w:ascii="Times New Roman" w:hAnsi="Times New Roman" w:cs="Times New Roman"/>
          <w:i/>
          <w:iCs/>
          <w:kern w:val="0"/>
          <w:sz w:val="24"/>
          <w:szCs w:val="24"/>
        </w:rPr>
        <w:t xml:space="preserve"> Starr v. Baca</w:t>
      </w:r>
      <w:r w:rsidRPr="000B1D97">
        <w:rPr>
          <w:rFonts w:ascii="Times New Roman" w:hAnsi="Times New Roman" w:cs="Times New Roman"/>
          <w:kern w:val="0"/>
          <w:sz w:val="24"/>
          <w:szCs w:val="24"/>
        </w:rPr>
        <w:t xml:space="preserve">, 652 F.3d 1202, 1207 (9th Cir. 2011) (quoting </w:t>
      </w:r>
      <w:r w:rsidRPr="000B1D97">
        <w:rPr>
          <w:rFonts w:ascii="Times New Roman" w:hAnsi="Times New Roman" w:cs="Times New Roman"/>
          <w:i/>
          <w:iCs/>
          <w:kern w:val="0"/>
          <w:sz w:val="24"/>
          <w:szCs w:val="24"/>
        </w:rPr>
        <w:t>Hansen v. Black</w:t>
      </w:r>
      <w:r w:rsidRPr="000B1D97">
        <w:rPr>
          <w:rFonts w:ascii="Times New Roman" w:hAnsi="Times New Roman" w:cs="Times New Roman"/>
          <w:kern w:val="0"/>
          <w:sz w:val="24"/>
          <w:szCs w:val="24"/>
        </w:rPr>
        <w:t xml:space="preserve">, 885 F.2d 642, 645-46 (9th Cir. 1989)). Moreover, for liability to attach, supervisors must have actual supervisory authority over the government actor who committed the alleged violations. </w:t>
      </w:r>
      <w:r w:rsidRPr="000B1D97">
        <w:rPr>
          <w:rFonts w:ascii="Times New Roman" w:hAnsi="Times New Roman" w:cs="Times New Roman"/>
          <w:i/>
          <w:iCs/>
          <w:kern w:val="0"/>
          <w:sz w:val="24"/>
          <w:szCs w:val="24"/>
        </w:rPr>
        <w:t>Felarca v. Birgeneau</w:t>
      </w:r>
      <w:r w:rsidRPr="000B1D97">
        <w:rPr>
          <w:rFonts w:ascii="Times New Roman" w:hAnsi="Times New Roman" w:cs="Times New Roman"/>
          <w:kern w:val="0"/>
          <w:sz w:val="24"/>
          <w:szCs w:val="24"/>
        </w:rPr>
        <w:t xml:space="preserve">, 891 F.3d 809, 820 (9th Cir. 2018). In other words, “[t]hey cannot be supervisors of persons beyond their control.” </w:t>
      </w:r>
      <w:r w:rsidRPr="000B1D97">
        <w:rPr>
          <w:rFonts w:ascii="Times New Roman" w:hAnsi="Times New Roman" w:cs="Times New Roman"/>
          <w:i/>
          <w:iCs/>
          <w:kern w:val="0"/>
          <w:sz w:val="24"/>
          <w:szCs w:val="24"/>
        </w:rPr>
        <w:t>Id</w:t>
      </w:r>
      <w:r w:rsidRPr="000B1D97">
        <w:rPr>
          <w:rFonts w:ascii="Times New Roman" w:hAnsi="Times New Roman" w:cs="Times New Roman"/>
          <w:kern w:val="0"/>
          <w:sz w:val="24"/>
          <w:szCs w:val="24"/>
        </w:rPr>
        <w:t xml:space="preserve">.; </w:t>
      </w:r>
      <w:r w:rsidRPr="000B1D97">
        <w:rPr>
          <w:rFonts w:ascii="Times New Roman" w:hAnsi="Times New Roman" w:cs="Times New Roman"/>
          <w:i/>
          <w:iCs/>
          <w:kern w:val="0"/>
          <w:sz w:val="24"/>
          <w:szCs w:val="24"/>
        </w:rPr>
        <w:t>Olson v. County of Grant</w:t>
      </w:r>
      <w:r w:rsidRPr="000B1D97">
        <w:rPr>
          <w:rFonts w:ascii="Times New Roman" w:hAnsi="Times New Roman" w:cs="Times New Roman"/>
          <w:kern w:val="0"/>
          <w:sz w:val="24"/>
          <w:szCs w:val="24"/>
        </w:rPr>
        <w:t xml:space="preserve">, 127 F.4th 1193, 1998 (9th Cir. 2025) (declining “to impose supervisory liability for a constitutional violation where, at best, there was a cooperative relationship between [law enforcement] colleagues”). There also can be no such supervisorial liability in the absence of an underlying constitutional violation by subordinates. </w:t>
      </w:r>
      <w:r w:rsidRPr="000B1D97">
        <w:rPr>
          <w:rFonts w:ascii="Times New Roman" w:hAnsi="Times New Roman" w:cs="Times New Roman"/>
          <w:i/>
          <w:iCs/>
          <w:kern w:val="0"/>
          <w:sz w:val="24"/>
          <w:szCs w:val="24"/>
        </w:rPr>
        <w:t>Puente v. City of Phoenix</w:t>
      </w:r>
      <w:r w:rsidRPr="000B1D97">
        <w:rPr>
          <w:rFonts w:ascii="Times New Roman" w:hAnsi="Times New Roman" w:cs="Times New Roman"/>
          <w:kern w:val="0"/>
          <w:sz w:val="24"/>
          <w:szCs w:val="24"/>
        </w:rPr>
        <w:t>, 123 F.4th 1035, 1064 (9th Cir. 2024). If the plaintiff alleges a supervisor personally participated in a constitutional violation, use Instruction 9.3 (Section 1983 Claim Against Defendant in Individual Capacity—Elements and Burden of Proof). If the plaintiff alleges a subordinate committed a constitutional violation and there is a causal connection between the violation and the supervisor’s wrongful conduct, use this instruction.</w:t>
      </w:r>
    </w:p>
    <w:p w14:paraId="078C6223"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p>
    <w:p w14:paraId="2F9D7C02"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r w:rsidRPr="000B1D97">
        <w:rPr>
          <w:rFonts w:ascii="Times New Roman" w:hAnsi="Times New Roman" w:cs="Times New Roman"/>
          <w:kern w:val="0"/>
          <w:sz w:val="24"/>
          <w:szCs w:val="24"/>
        </w:rPr>
        <w:tab/>
        <w:t>When there is a factual dispute concerning whether an individual is a supervisor for</w:t>
      </w:r>
    </w:p>
    <w:p w14:paraId="47AB2168"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r w:rsidRPr="000B1D97">
        <w:rPr>
          <w:rFonts w:ascii="Times New Roman" w:hAnsi="Times New Roman" w:cs="Times New Roman"/>
          <w:kern w:val="0"/>
          <w:sz w:val="24"/>
          <w:szCs w:val="24"/>
        </w:rPr>
        <w:t>purposes of § 1983 liability, the court should also instruct the jury on the plaintiff’s burden to</w:t>
      </w:r>
    </w:p>
    <w:p w14:paraId="0B2D73F7"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r w:rsidRPr="000B1D97">
        <w:rPr>
          <w:rFonts w:ascii="Times New Roman" w:hAnsi="Times New Roman" w:cs="Times New Roman"/>
          <w:kern w:val="0"/>
          <w:sz w:val="24"/>
          <w:szCs w:val="24"/>
        </w:rPr>
        <w:t>prove the defendant’s supervisory status.</w:t>
      </w:r>
    </w:p>
    <w:p w14:paraId="69C694C2"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p>
    <w:p w14:paraId="0245C201"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r w:rsidRPr="000B1D97">
        <w:rPr>
          <w:rFonts w:ascii="Times New Roman" w:hAnsi="Times New Roman" w:cs="Times New Roman"/>
          <w:kern w:val="0"/>
          <w:sz w:val="24"/>
          <w:szCs w:val="24"/>
        </w:rPr>
        <w:tab/>
        <w:t>Use this instruction only in conjunction with an applicable “particular rights”</w:t>
      </w:r>
    </w:p>
    <w:p w14:paraId="49304694"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r w:rsidRPr="000B1D97">
        <w:rPr>
          <w:rFonts w:ascii="Times New Roman" w:hAnsi="Times New Roman" w:cs="Times New Roman"/>
          <w:kern w:val="0"/>
          <w:sz w:val="24"/>
          <w:szCs w:val="24"/>
        </w:rPr>
        <w:t>instruction, such as Instructions 9.9-9.38. Such an instruction should set forth the additional</w:t>
      </w:r>
    </w:p>
    <w:p w14:paraId="5C1067AB"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r w:rsidRPr="000B1D97">
        <w:rPr>
          <w:rFonts w:ascii="Times New Roman" w:hAnsi="Times New Roman" w:cs="Times New Roman"/>
          <w:kern w:val="0"/>
          <w:sz w:val="24"/>
          <w:szCs w:val="24"/>
        </w:rPr>
        <w:t>elements a plaintiff must establish to prove the violation of the particular constitutional right or</w:t>
      </w:r>
    </w:p>
    <w:p w14:paraId="7C65FC09"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r w:rsidRPr="000B1D97">
        <w:rPr>
          <w:rFonts w:ascii="Times New Roman" w:hAnsi="Times New Roman" w:cs="Times New Roman"/>
          <w:kern w:val="0"/>
          <w:sz w:val="24"/>
          <w:szCs w:val="24"/>
        </w:rPr>
        <w:lastRenderedPageBreak/>
        <w:t>federal law at issue.</w:t>
      </w:r>
    </w:p>
    <w:p w14:paraId="6F82DB34"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p>
    <w:p w14:paraId="0A205680"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r w:rsidRPr="000B1D97">
        <w:rPr>
          <w:rFonts w:ascii="Times New Roman" w:hAnsi="Times New Roman" w:cs="Times New Roman"/>
          <w:kern w:val="0"/>
          <w:sz w:val="24"/>
          <w:szCs w:val="24"/>
        </w:rPr>
        <w:tab/>
        <w:t>Element 3 of this instruction aims to include the principal formulations to establish a supervisor’s § 1983 liability based on Ninth Circuit decisions.</w:t>
      </w:r>
    </w:p>
    <w:p w14:paraId="15A322AD"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p>
    <w:p w14:paraId="2E7606D6"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r w:rsidRPr="000B1D97">
        <w:rPr>
          <w:rFonts w:ascii="Times New Roman" w:hAnsi="Times New Roman" w:cs="Times New Roman"/>
          <w:kern w:val="0"/>
          <w:sz w:val="24"/>
          <w:szCs w:val="24"/>
        </w:rPr>
        <w:t xml:space="preserve">Supervisors can be held liable for: “1) their own culpable action or inaction in the training, supervision, or control of subordinates; 2) their acquiescence in the constitutional deprivation of which a complaint is made; or 3) for conduct that showed a reckless or callous indifference to the rights of others.” </w:t>
      </w:r>
      <w:r w:rsidRPr="000B1D97">
        <w:rPr>
          <w:rFonts w:ascii="Times New Roman" w:hAnsi="Times New Roman" w:cs="Times New Roman"/>
          <w:i/>
          <w:iCs/>
          <w:kern w:val="0"/>
          <w:sz w:val="24"/>
          <w:szCs w:val="24"/>
        </w:rPr>
        <w:t>Hyde v. City of Willcox</w:t>
      </w:r>
      <w:r w:rsidRPr="000B1D97">
        <w:rPr>
          <w:rFonts w:ascii="Times New Roman" w:hAnsi="Times New Roman" w:cs="Times New Roman"/>
          <w:kern w:val="0"/>
          <w:sz w:val="24"/>
          <w:szCs w:val="24"/>
        </w:rPr>
        <w:t xml:space="preserve">, 23 F.4th 863, 874 (9th Cir. 2022); </w:t>
      </w:r>
      <w:r w:rsidRPr="000B1D97">
        <w:rPr>
          <w:rFonts w:ascii="Times New Roman" w:hAnsi="Times New Roman" w:cs="Times New Roman"/>
          <w:i/>
          <w:iCs/>
          <w:kern w:val="0"/>
          <w:sz w:val="24"/>
          <w:szCs w:val="24"/>
        </w:rPr>
        <w:t>see Starr</w:t>
      </w:r>
      <w:r w:rsidRPr="000B1D97">
        <w:rPr>
          <w:rFonts w:ascii="Times New Roman" w:hAnsi="Times New Roman" w:cs="Times New Roman"/>
          <w:kern w:val="0"/>
          <w:sz w:val="24"/>
          <w:szCs w:val="24"/>
        </w:rPr>
        <w:t>, 652 F.3d at 1207-08.</w:t>
      </w:r>
      <w:r w:rsidRPr="000B1D97">
        <w:rPr>
          <w:rFonts w:ascii="Times New Roman" w:hAnsi="Times New Roman" w:cs="Times New Roman"/>
          <w:i/>
          <w:iCs/>
          <w:kern w:val="0"/>
          <w:sz w:val="24"/>
          <w:szCs w:val="24"/>
        </w:rPr>
        <w:t xml:space="preserve"> </w:t>
      </w:r>
    </w:p>
    <w:p w14:paraId="00F11E3B"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p>
    <w:p w14:paraId="3D2172C8"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r w:rsidRPr="000B1D97">
        <w:rPr>
          <w:rFonts w:ascii="Times New Roman" w:hAnsi="Times New Roman" w:cs="Times New Roman"/>
          <w:kern w:val="0"/>
          <w:sz w:val="24"/>
          <w:szCs w:val="24"/>
        </w:rPr>
        <w:tab/>
        <w:t xml:space="preserve">A supervisor is liable for the acts of his subordinates if the supervisor participated in or directed the violations. </w:t>
      </w:r>
      <w:r w:rsidRPr="000B1D97">
        <w:rPr>
          <w:rFonts w:ascii="Times New Roman" w:hAnsi="Times New Roman" w:cs="Times New Roman"/>
          <w:i/>
          <w:iCs/>
          <w:kern w:val="0"/>
          <w:sz w:val="24"/>
          <w:szCs w:val="24"/>
        </w:rPr>
        <w:t>Vazquez v. County of Kern</w:t>
      </w:r>
      <w:r w:rsidRPr="000B1D97">
        <w:rPr>
          <w:rFonts w:ascii="Times New Roman" w:hAnsi="Times New Roman" w:cs="Times New Roman"/>
          <w:kern w:val="0"/>
          <w:sz w:val="24"/>
          <w:szCs w:val="24"/>
        </w:rPr>
        <w:t>, 949 F.3d 1153, 1166 (9th Cir. 2020).</w:t>
      </w:r>
    </w:p>
    <w:p w14:paraId="473D4916"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p>
    <w:p w14:paraId="15299B8C"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r w:rsidRPr="000B1D97">
        <w:rPr>
          <w:rFonts w:ascii="Times New Roman" w:hAnsi="Times New Roman" w:cs="Times New Roman"/>
          <w:kern w:val="0"/>
          <w:sz w:val="24"/>
          <w:szCs w:val="24"/>
        </w:rPr>
        <w:tab/>
        <w:t xml:space="preserve">In </w:t>
      </w:r>
      <w:r w:rsidRPr="000B1D97">
        <w:rPr>
          <w:rFonts w:ascii="Times New Roman" w:hAnsi="Times New Roman" w:cs="Times New Roman"/>
          <w:i/>
          <w:iCs/>
          <w:kern w:val="0"/>
          <w:sz w:val="24"/>
          <w:szCs w:val="24"/>
        </w:rPr>
        <w:t>Larez v. City of Los Angeles</w:t>
      </w:r>
      <w:r w:rsidRPr="000B1D97">
        <w:rPr>
          <w:rFonts w:ascii="Times New Roman" w:hAnsi="Times New Roman" w:cs="Times New Roman"/>
          <w:kern w:val="0"/>
          <w:sz w:val="24"/>
          <w:szCs w:val="24"/>
        </w:rPr>
        <w:t xml:space="preserve">, 946 F.2d 630 (9th Cir. 1991), the Ninth Circuit approved the district court’s instruction that the jury could find a police chief liable in his individual capacity if he “set[ ] in motion a series of acts by others, or knowingly refused to terminate a series of acts by others, which he kn[e]w or reasonably should [have] know[n], would cause others to inflict the constitutional injury.” </w:t>
      </w:r>
      <w:r w:rsidRPr="000B1D97">
        <w:rPr>
          <w:rFonts w:ascii="Times New Roman" w:hAnsi="Times New Roman" w:cs="Times New Roman"/>
          <w:i/>
          <w:iCs/>
          <w:kern w:val="0"/>
          <w:sz w:val="24"/>
          <w:szCs w:val="24"/>
        </w:rPr>
        <w:t>Id</w:t>
      </w:r>
      <w:r w:rsidRPr="000B1D97">
        <w:rPr>
          <w:rFonts w:ascii="Times New Roman" w:hAnsi="Times New Roman" w:cs="Times New Roman"/>
          <w:kern w:val="0"/>
          <w:sz w:val="24"/>
          <w:szCs w:val="24"/>
        </w:rPr>
        <w:t>. at 646 (citations omitted).</w:t>
      </w:r>
    </w:p>
    <w:p w14:paraId="7841196E"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p>
    <w:p w14:paraId="74798D6A"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r w:rsidRPr="000B1D97">
        <w:rPr>
          <w:rFonts w:ascii="Times New Roman" w:hAnsi="Times New Roman" w:cs="Times New Roman"/>
          <w:kern w:val="0"/>
          <w:sz w:val="24"/>
          <w:szCs w:val="24"/>
        </w:rPr>
        <w:tab/>
        <w:t>A supervisor can be held liable in his or her individual capacity if he or she “knew of the</w:t>
      </w:r>
    </w:p>
    <w:p w14:paraId="76331078"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r w:rsidRPr="000B1D97">
        <w:rPr>
          <w:rFonts w:ascii="Times New Roman" w:hAnsi="Times New Roman" w:cs="Times New Roman"/>
          <w:kern w:val="0"/>
          <w:sz w:val="24"/>
          <w:szCs w:val="24"/>
        </w:rPr>
        <w:t xml:space="preserve">violations and failed to act to prevent them.” </w:t>
      </w:r>
      <w:r w:rsidRPr="000B1D97">
        <w:rPr>
          <w:rFonts w:ascii="Times New Roman" w:hAnsi="Times New Roman" w:cs="Times New Roman"/>
          <w:i/>
          <w:iCs/>
          <w:kern w:val="0"/>
          <w:sz w:val="24"/>
          <w:szCs w:val="24"/>
        </w:rPr>
        <w:t>Maxwell v. County of San Diego</w:t>
      </w:r>
      <w:r w:rsidRPr="000B1D97">
        <w:rPr>
          <w:rFonts w:ascii="Times New Roman" w:hAnsi="Times New Roman" w:cs="Times New Roman"/>
          <w:kern w:val="0"/>
          <w:sz w:val="24"/>
          <w:szCs w:val="24"/>
        </w:rPr>
        <w:t>, 708 F.3d 1075,</w:t>
      </w:r>
    </w:p>
    <w:p w14:paraId="200BBA44"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r w:rsidRPr="000B1D97">
        <w:rPr>
          <w:rFonts w:ascii="Times New Roman" w:hAnsi="Times New Roman" w:cs="Times New Roman"/>
          <w:kern w:val="0"/>
          <w:sz w:val="24"/>
          <w:szCs w:val="24"/>
        </w:rPr>
        <w:t xml:space="preserve">1086 (9th Cir. 2013); </w:t>
      </w:r>
      <w:r w:rsidRPr="000B1D97">
        <w:rPr>
          <w:rFonts w:ascii="Times New Roman" w:hAnsi="Times New Roman" w:cs="Times New Roman"/>
          <w:i/>
          <w:iCs/>
          <w:kern w:val="0"/>
          <w:sz w:val="24"/>
          <w:szCs w:val="24"/>
        </w:rPr>
        <w:t>accord Vazquez</w:t>
      </w:r>
      <w:r w:rsidRPr="000B1D97">
        <w:rPr>
          <w:rFonts w:ascii="Times New Roman" w:hAnsi="Times New Roman" w:cs="Times New Roman"/>
          <w:kern w:val="0"/>
          <w:sz w:val="24"/>
          <w:szCs w:val="24"/>
        </w:rPr>
        <w:t>, 949 F.3d at 1166.</w:t>
      </w:r>
    </w:p>
    <w:p w14:paraId="7CF5811D"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p>
    <w:p w14:paraId="71674180"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r w:rsidRPr="000B1D97">
        <w:rPr>
          <w:rFonts w:ascii="Times New Roman" w:hAnsi="Times New Roman" w:cs="Times New Roman"/>
          <w:kern w:val="0"/>
          <w:sz w:val="24"/>
          <w:szCs w:val="24"/>
        </w:rPr>
        <w:tab/>
        <w:t xml:space="preserve">In </w:t>
      </w:r>
      <w:r w:rsidRPr="000B1D97">
        <w:rPr>
          <w:rFonts w:ascii="Times New Roman" w:hAnsi="Times New Roman" w:cs="Times New Roman"/>
          <w:i/>
          <w:iCs/>
          <w:kern w:val="0"/>
          <w:sz w:val="24"/>
          <w:szCs w:val="24"/>
        </w:rPr>
        <w:t>Flores v. County of Los Angeles</w:t>
      </w:r>
      <w:r w:rsidRPr="000B1D97">
        <w:rPr>
          <w:rFonts w:ascii="Times New Roman" w:hAnsi="Times New Roman" w:cs="Times New Roman"/>
          <w:kern w:val="0"/>
          <w:sz w:val="24"/>
          <w:szCs w:val="24"/>
        </w:rPr>
        <w:t>, 758 F.3d 1154, 1159 (9th Cir. 2014), the court held</w:t>
      </w:r>
    </w:p>
    <w:p w14:paraId="2148B108"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r w:rsidRPr="000B1D97">
        <w:rPr>
          <w:rFonts w:ascii="Times New Roman" w:hAnsi="Times New Roman" w:cs="Times New Roman"/>
          <w:kern w:val="0"/>
          <w:sz w:val="24"/>
          <w:szCs w:val="24"/>
        </w:rPr>
        <w:t>that plaintiffs must show that the supervisory defendant “was deliberately indifferent to the need</w:t>
      </w:r>
    </w:p>
    <w:p w14:paraId="7CBC382D"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r w:rsidRPr="000B1D97">
        <w:rPr>
          <w:rFonts w:ascii="Times New Roman" w:hAnsi="Times New Roman" w:cs="Times New Roman"/>
          <w:kern w:val="0"/>
          <w:sz w:val="24"/>
          <w:szCs w:val="24"/>
        </w:rPr>
        <w:t>to train subordinates, and the lack of training actually caused the constitutional harm or</w:t>
      </w:r>
    </w:p>
    <w:p w14:paraId="5BC3FFFF"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r w:rsidRPr="000B1D97">
        <w:rPr>
          <w:rFonts w:ascii="Times New Roman" w:hAnsi="Times New Roman" w:cs="Times New Roman"/>
          <w:kern w:val="0"/>
          <w:sz w:val="24"/>
          <w:szCs w:val="24"/>
        </w:rPr>
        <w:t>deprivation of rights.” Under this standard, the supervisor must have “disregarded the known</w:t>
      </w:r>
    </w:p>
    <w:p w14:paraId="0940B7FA"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r w:rsidRPr="000B1D97">
        <w:rPr>
          <w:rFonts w:ascii="Times New Roman" w:hAnsi="Times New Roman" w:cs="Times New Roman"/>
          <w:kern w:val="0"/>
          <w:sz w:val="24"/>
          <w:szCs w:val="24"/>
        </w:rPr>
        <w:t>or obvious consequences that a particular omission in their training program would cause . . .</w:t>
      </w:r>
    </w:p>
    <w:p w14:paraId="12DE993C"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r w:rsidRPr="000B1D97">
        <w:rPr>
          <w:rFonts w:ascii="Times New Roman" w:hAnsi="Times New Roman" w:cs="Times New Roman"/>
          <w:kern w:val="0"/>
          <w:sz w:val="24"/>
          <w:szCs w:val="24"/>
        </w:rPr>
        <w:t xml:space="preserve">employees to violate citizens’ constitutional rights.” </w:t>
      </w:r>
      <w:r w:rsidRPr="000B1D97">
        <w:rPr>
          <w:rFonts w:ascii="Times New Roman" w:hAnsi="Times New Roman" w:cs="Times New Roman"/>
          <w:i/>
          <w:iCs/>
          <w:kern w:val="0"/>
          <w:sz w:val="24"/>
          <w:szCs w:val="24"/>
        </w:rPr>
        <w:t>Id</w:t>
      </w:r>
      <w:r w:rsidRPr="000B1D97">
        <w:rPr>
          <w:rFonts w:ascii="Times New Roman" w:hAnsi="Times New Roman" w:cs="Times New Roman"/>
          <w:kern w:val="0"/>
          <w:sz w:val="24"/>
          <w:szCs w:val="24"/>
        </w:rPr>
        <w:t xml:space="preserve">. (quoting </w:t>
      </w:r>
      <w:r w:rsidRPr="000B1D97">
        <w:rPr>
          <w:rFonts w:ascii="Times New Roman" w:hAnsi="Times New Roman" w:cs="Times New Roman"/>
          <w:i/>
          <w:iCs/>
          <w:kern w:val="0"/>
          <w:sz w:val="24"/>
          <w:szCs w:val="24"/>
        </w:rPr>
        <w:t>Connick v. Thompson</w:t>
      </w:r>
      <w:r w:rsidRPr="000B1D97">
        <w:rPr>
          <w:rFonts w:ascii="Times New Roman" w:hAnsi="Times New Roman" w:cs="Times New Roman"/>
          <w:kern w:val="0"/>
          <w:sz w:val="24"/>
          <w:szCs w:val="24"/>
        </w:rPr>
        <w:t>, 563</w:t>
      </w:r>
    </w:p>
    <w:p w14:paraId="00A95B1B"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r w:rsidRPr="000B1D97">
        <w:rPr>
          <w:rFonts w:ascii="Times New Roman" w:hAnsi="Times New Roman" w:cs="Times New Roman"/>
          <w:kern w:val="0"/>
          <w:sz w:val="24"/>
          <w:szCs w:val="24"/>
        </w:rPr>
        <w:t xml:space="preserve">U.S. 51, 51-52 (2011)). Also, a plaintiff “may state a claim against a supervisor for deliberate indifference based upon the supervisor’s knowledge of and acquiescence in unconstitutional conduct by his or her subordinates.” </w:t>
      </w:r>
      <w:r w:rsidRPr="000B1D97">
        <w:rPr>
          <w:rFonts w:ascii="Times New Roman" w:hAnsi="Times New Roman" w:cs="Times New Roman"/>
          <w:i/>
          <w:iCs/>
          <w:kern w:val="0"/>
          <w:sz w:val="24"/>
          <w:szCs w:val="24"/>
        </w:rPr>
        <w:t>Starr</w:t>
      </w:r>
      <w:r w:rsidRPr="000B1D97">
        <w:rPr>
          <w:rFonts w:ascii="Times New Roman" w:hAnsi="Times New Roman" w:cs="Times New Roman"/>
          <w:kern w:val="0"/>
          <w:sz w:val="24"/>
          <w:szCs w:val="24"/>
        </w:rPr>
        <w:t>, 652 F.3d at 1207.</w:t>
      </w:r>
    </w:p>
    <w:p w14:paraId="7C18D925"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p>
    <w:p w14:paraId="604F6570"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r w:rsidRPr="000B1D97">
        <w:rPr>
          <w:rFonts w:ascii="Times New Roman" w:hAnsi="Times New Roman" w:cs="Times New Roman"/>
          <w:kern w:val="0"/>
          <w:sz w:val="24"/>
          <w:szCs w:val="24"/>
        </w:rPr>
        <w:tab/>
        <w:t>Although § 1983 suits do not allow for the imposition of vicarious liability and a plaintiff</w:t>
      </w:r>
    </w:p>
    <w:p w14:paraId="60F36EF3" w14:textId="77777777" w:rsidR="000B1D97" w:rsidRPr="000B1D97" w:rsidRDefault="000B1D97" w:rsidP="000B1D97">
      <w:pPr>
        <w:autoSpaceDE w:val="0"/>
        <w:autoSpaceDN w:val="0"/>
        <w:adjustRightInd w:val="0"/>
        <w:spacing w:after="0" w:line="240" w:lineRule="auto"/>
        <w:rPr>
          <w:rFonts w:ascii="Times New Roman" w:hAnsi="Times New Roman" w:cs="Times New Roman"/>
          <w:kern w:val="0"/>
          <w:sz w:val="24"/>
          <w:szCs w:val="24"/>
        </w:rPr>
      </w:pPr>
      <w:r w:rsidRPr="000B1D97">
        <w:rPr>
          <w:rFonts w:ascii="Times New Roman" w:hAnsi="Times New Roman" w:cs="Times New Roman"/>
          <w:kern w:val="0"/>
          <w:sz w:val="24"/>
          <w:szCs w:val="24"/>
        </w:rPr>
        <w:t>must prove that each supervisory defendant, through that defendant’s own actions, has violated</w:t>
      </w:r>
    </w:p>
    <w:p w14:paraId="03931897" w14:textId="77777777" w:rsidR="000B1D97" w:rsidRDefault="000B1D97" w:rsidP="000B1D97">
      <w:pPr>
        <w:autoSpaceDE w:val="0"/>
        <w:autoSpaceDN w:val="0"/>
        <w:adjustRightInd w:val="0"/>
        <w:spacing w:after="0" w:line="240" w:lineRule="auto"/>
        <w:rPr>
          <w:rFonts w:ascii="Times New Roman" w:hAnsi="Times New Roman" w:cs="Times New Roman"/>
          <w:kern w:val="0"/>
          <w:sz w:val="24"/>
          <w:szCs w:val="24"/>
        </w:rPr>
      </w:pPr>
      <w:r w:rsidRPr="000B1D97">
        <w:rPr>
          <w:rFonts w:ascii="Times New Roman" w:hAnsi="Times New Roman" w:cs="Times New Roman"/>
          <w:kern w:val="0"/>
          <w:sz w:val="24"/>
          <w:szCs w:val="24"/>
        </w:rPr>
        <w:t xml:space="preserve">the Constitution, the factors that a plaintiff must prove to establish a claim for supervisory liability depend on the alleged underlying constitutional deprivation. </w:t>
      </w:r>
      <w:r w:rsidRPr="000B1D97">
        <w:rPr>
          <w:rFonts w:ascii="Times New Roman" w:hAnsi="Times New Roman" w:cs="Times New Roman"/>
          <w:i/>
          <w:iCs/>
          <w:kern w:val="0"/>
          <w:sz w:val="24"/>
          <w:szCs w:val="24"/>
        </w:rPr>
        <w:t>See Ashcroft v. Iqbal</w:t>
      </w:r>
      <w:r w:rsidRPr="000B1D97">
        <w:rPr>
          <w:rFonts w:ascii="Times New Roman" w:hAnsi="Times New Roman" w:cs="Times New Roman"/>
          <w:kern w:val="0"/>
          <w:sz w:val="24"/>
          <w:szCs w:val="24"/>
        </w:rPr>
        <w:t xml:space="preserve">, 556 U.S. 662, 675-77 (2009) (explaining that the plaintiff needed to plead and prove that supervisors acted with discriminatory purpose or intent to state claim for supervisory liability for invidious discrimination in contravention of the First and Fifth Amendments); </w:t>
      </w:r>
      <w:r w:rsidRPr="000B1D97">
        <w:rPr>
          <w:rFonts w:ascii="Times New Roman" w:hAnsi="Times New Roman" w:cs="Times New Roman"/>
          <w:i/>
          <w:iCs/>
          <w:kern w:val="0"/>
          <w:sz w:val="24"/>
          <w:szCs w:val="24"/>
        </w:rPr>
        <w:t>Starr</w:t>
      </w:r>
      <w:r w:rsidRPr="000B1D97">
        <w:rPr>
          <w:rFonts w:ascii="Times New Roman" w:hAnsi="Times New Roman" w:cs="Times New Roman"/>
          <w:kern w:val="0"/>
          <w:sz w:val="24"/>
          <w:szCs w:val="24"/>
        </w:rPr>
        <w:t>, 652 F.3d at 1206-07 (explaining that because a claim of unconstitutional conditions of confinement may be based on a theory of deliberate indifference, unlike a claim of unconstitutional discrimination, the plaintiff need only show that the supervisor acted or failed to act in a manner that was deliberately indifferent to the inmate’s Eighth Amendment rights to hold a supervisor liable for his or her own culpable actions).</w:t>
      </w:r>
      <w:r>
        <w:rPr>
          <w:rFonts w:ascii="Times New Roman" w:hAnsi="Times New Roman" w:cs="Times New Roman"/>
          <w:kern w:val="0"/>
          <w:sz w:val="24"/>
          <w:szCs w:val="24"/>
        </w:rPr>
        <w:t xml:space="preserve"> </w:t>
      </w:r>
    </w:p>
    <w:p w14:paraId="4701C8C3" w14:textId="6A8B784D" w:rsidR="00AE5BEF" w:rsidRPr="000B1D97" w:rsidRDefault="00AE5BEF" w:rsidP="000B1D97">
      <w:pPr>
        <w:autoSpaceDE w:val="0"/>
        <w:autoSpaceDN w:val="0"/>
        <w:adjustRightInd w:val="0"/>
        <w:spacing w:after="0" w:line="240" w:lineRule="auto"/>
        <w:jc w:val="right"/>
        <w:rPr>
          <w:rFonts w:ascii="Times New Roman" w:hAnsi="Times New Roman" w:cs="Times New Roman"/>
          <w:kern w:val="0"/>
          <w:sz w:val="24"/>
          <w:szCs w:val="24"/>
        </w:rPr>
      </w:pPr>
      <w:r w:rsidRPr="00AE5BEF">
        <w:rPr>
          <w:rFonts w:ascii="Times New Roman" w:hAnsi="Times New Roman" w:cs="Times New Roman"/>
          <w:i/>
          <w:iCs/>
          <w:kern w:val="0"/>
          <w:sz w:val="24"/>
          <w:szCs w:val="24"/>
        </w:rPr>
        <w:lastRenderedPageBreak/>
        <w:t>Revised</w:t>
      </w:r>
      <w:r w:rsidR="00A8585A">
        <w:rPr>
          <w:rFonts w:ascii="Times New Roman" w:hAnsi="Times New Roman" w:cs="Times New Roman"/>
          <w:i/>
          <w:iCs/>
          <w:kern w:val="0"/>
          <w:sz w:val="24"/>
          <w:szCs w:val="24"/>
        </w:rPr>
        <w:t xml:space="preserve"> </w:t>
      </w:r>
      <w:r w:rsidR="00A70403">
        <w:rPr>
          <w:rFonts w:ascii="Times New Roman" w:hAnsi="Times New Roman" w:cs="Times New Roman"/>
          <w:i/>
          <w:iCs/>
          <w:kern w:val="0"/>
          <w:sz w:val="24"/>
          <w:szCs w:val="24"/>
        </w:rPr>
        <w:t>March 2025</w:t>
      </w:r>
    </w:p>
    <w:p w14:paraId="7A3D3FD0" w14:textId="77777777" w:rsidR="00FE7F82" w:rsidRPr="00AE5BEF" w:rsidRDefault="00FE7F82" w:rsidP="00AE5BEF">
      <w:pPr>
        <w:spacing w:after="0" w:line="240" w:lineRule="auto"/>
        <w:rPr>
          <w:rFonts w:ascii="Times New Roman" w:hAnsi="Times New Roman" w:cs="Times New Roman"/>
          <w:sz w:val="24"/>
          <w:szCs w:val="24"/>
        </w:rPr>
      </w:pPr>
    </w:p>
    <w:sectPr w:rsidR="00FE7F82" w:rsidRPr="00AE5BEF" w:rsidSect="00AE5BEF">
      <w:pgSz w:w="12240" w:h="15840"/>
      <w:pgMar w:top="1440" w:right="1440" w:bottom="1440" w:left="1440" w:header="1112" w:footer="144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BEF"/>
    <w:rsid w:val="000A5D95"/>
    <w:rsid w:val="000B1D97"/>
    <w:rsid w:val="001B3836"/>
    <w:rsid w:val="002F5849"/>
    <w:rsid w:val="003E3C59"/>
    <w:rsid w:val="004D4C9D"/>
    <w:rsid w:val="00651464"/>
    <w:rsid w:val="006D7AAD"/>
    <w:rsid w:val="007A7683"/>
    <w:rsid w:val="007D6FBC"/>
    <w:rsid w:val="00846641"/>
    <w:rsid w:val="00887257"/>
    <w:rsid w:val="008B06EB"/>
    <w:rsid w:val="008C38F6"/>
    <w:rsid w:val="00A55C22"/>
    <w:rsid w:val="00A70403"/>
    <w:rsid w:val="00A8585A"/>
    <w:rsid w:val="00AE5BEF"/>
    <w:rsid w:val="00BE0F07"/>
    <w:rsid w:val="00D45B69"/>
    <w:rsid w:val="00DE3AA1"/>
    <w:rsid w:val="00FB0415"/>
    <w:rsid w:val="00FE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B514C"/>
  <w15:chartTrackingRefBased/>
  <w15:docId w15:val="{8E9ECF2B-E5BC-4186-8016-4794B267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858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1255</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Aejung Yoon</cp:lastModifiedBy>
  <cp:revision>13</cp:revision>
  <dcterms:created xsi:type="dcterms:W3CDTF">2024-02-05T00:39:00Z</dcterms:created>
  <dcterms:modified xsi:type="dcterms:W3CDTF">2026-03-12T15:41:00Z</dcterms:modified>
</cp:coreProperties>
</file>