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5AA935D4"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49A7A338" w:rsidR="006A4CD7" w:rsidRDefault="006A4CD7" w:rsidP="0060759C">
      <w:pPr>
        <w:autoSpaceDE w:val="0"/>
        <w:autoSpaceDN w:val="0"/>
        <w:adjustRightInd w:val="0"/>
        <w:jc w:val="center"/>
        <w:rPr>
          <w:rFonts w:cs="Times New Roman"/>
          <w:sz w:val="40"/>
          <w:szCs w:val="40"/>
        </w:rPr>
      </w:pPr>
      <w:r w:rsidRPr="006A4CD7">
        <w:rPr>
          <w:rFonts w:cs="Times New Roman"/>
          <w:sz w:val="40"/>
          <w:szCs w:val="40"/>
        </w:rPr>
        <w:t>20</w:t>
      </w:r>
      <w:r w:rsidR="0027648B">
        <w:rPr>
          <w:rFonts w:cs="Times New Roman"/>
          <w:sz w:val="40"/>
          <w:szCs w:val="40"/>
        </w:rPr>
        <w:t>2</w:t>
      </w:r>
      <w:r w:rsidR="00CD6FAA">
        <w:rPr>
          <w:rFonts w:cs="Times New Roman"/>
          <w:sz w:val="40"/>
          <w:szCs w:val="40"/>
        </w:rPr>
        <w:t>2</w:t>
      </w:r>
      <w:r w:rsidRPr="006A4CD7">
        <w:rPr>
          <w:rFonts w:cs="Times New Roman"/>
          <w:sz w:val="40"/>
          <w:szCs w:val="40"/>
        </w:rPr>
        <w:t xml:space="preserve"> Edition</w:t>
      </w:r>
    </w:p>
    <w:p w14:paraId="3F2D8298" w14:textId="77777777" w:rsidR="00B00CC2" w:rsidRDefault="00B00CC2" w:rsidP="0060759C">
      <w:pPr>
        <w:autoSpaceDE w:val="0"/>
        <w:autoSpaceDN w:val="0"/>
        <w:adjustRightInd w:val="0"/>
        <w:jc w:val="center"/>
        <w:rPr>
          <w:rFonts w:cs="Times New Roman"/>
          <w:sz w:val="40"/>
          <w:szCs w:val="40"/>
        </w:rPr>
      </w:pPr>
    </w:p>
    <w:p w14:paraId="3F9D5035" w14:textId="5938FBCB" w:rsidR="00B00CC2" w:rsidRPr="00B00CC2" w:rsidRDefault="00B00CC2" w:rsidP="69BE8A30">
      <w:pPr>
        <w:autoSpaceDE w:val="0"/>
        <w:autoSpaceDN w:val="0"/>
        <w:adjustRightInd w:val="0"/>
        <w:jc w:val="center"/>
        <w:rPr>
          <w:rFonts w:cs="Times New Roman"/>
          <w:b/>
          <w:bCs/>
          <w:i/>
          <w:iCs/>
          <w:sz w:val="32"/>
          <w:szCs w:val="32"/>
        </w:rPr>
      </w:pPr>
      <w:r w:rsidRPr="69BE8A30">
        <w:rPr>
          <w:rFonts w:cs="Times New Roman"/>
          <w:i/>
          <w:iCs/>
          <w:sz w:val="32"/>
          <w:szCs w:val="32"/>
        </w:rPr>
        <w:t xml:space="preserve">Last Updated </w:t>
      </w:r>
      <w:r w:rsidR="008352F8">
        <w:rPr>
          <w:rFonts w:cs="Times New Roman"/>
          <w:i/>
          <w:iCs/>
          <w:sz w:val="32"/>
          <w:szCs w:val="32"/>
        </w:rPr>
        <w:t xml:space="preserve">September </w:t>
      </w:r>
      <w:r w:rsidRPr="69BE8A30">
        <w:rPr>
          <w:rFonts w:cs="Times New Roman"/>
          <w:i/>
          <w:iCs/>
          <w:sz w:val="32"/>
          <w:szCs w:val="32"/>
        </w:rPr>
        <w:t>2022</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228A5E62"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Michael H. Simon, Chair</w:t>
      </w:r>
    </w:p>
    <w:p w14:paraId="3153ADA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Circuit Judge Bridget S. Bade</w:t>
      </w:r>
    </w:p>
    <w:p w14:paraId="723956D3"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André Birotte, Jr.</w:t>
      </w:r>
    </w:p>
    <w:p w14:paraId="1CC4CC3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Magistrate Judge Carolyn K. Delaney</w:t>
      </w:r>
    </w:p>
    <w:p w14:paraId="44DB6C04"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Sharon L. Gleason</w:t>
      </w:r>
    </w:p>
    <w:p w14:paraId="30CBAFF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Senior District Judge Marilyn L. Huff</w:t>
      </w:r>
    </w:p>
    <w:p w14:paraId="1DB51F77" w14:textId="66A6238F" w:rsidR="00027BAD" w:rsidRDefault="00027BAD" w:rsidP="0060759C">
      <w:pPr>
        <w:autoSpaceDE w:val="0"/>
        <w:autoSpaceDN w:val="0"/>
        <w:adjustRightInd w:val="0"/>
        <w:jc w:val="center"/>
        <w:rPr>
          <w:rFonts w:cs="Times New Roman"/>
          <w:szCs w:val="24"/>
        </w:rPr>
      </w:pPr>
      <w:r>
        <w:rPr>
          <w:rFonts w:cs="Times New Roman"/>
          <w:szCs w:val="24"/>
        </w:rPr>
        <w:t>Circuit Judge Sandra S. Ikuta</w:t>
      </w:r>
    </w:p>
    <w:p w14:paraId="112A80C2" w14:textId="06D46862"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Leslie E. Kobayashi</w:t>
      </w:r>
    </w:p>
    <w:p w14:paraId="269A46C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Rosemary M</w:t>
      </w:r>
      <w:r w:rsidRPr="006A4CD7">
        <w:rPr>
          <w:rFonts w:cs="Times New Roman"/>
          <w:sz w:val="28"/>
          <w:szCs w:val="28"/>
        </w:rPr>
        <w:t>á</w:t>
      </w:r>
      <w:r w:rsidRPr="006A4CD7">
        <w:rPr>
          <w:rFonts w:cs="Times New Roman"/>
          <w:szCs w:val="24"/>
        </w:rPr>
        <w:t>rquez</w:t>
      </w:r>
    </w:p>
    <w:p w14:paraId="3CAD2A40" w14:textId="77777777" w:rsidR="006A4CD7" w:rsidRPr="006A4CD7" w:rsidRDefault="006A4CD7" w:rsidP="0060759C">
      <w:pPr>
        <w:autoSpaceDE w:val="0"/>
        <w:autoSpaceDN w:val="0"/>
        <w:adjustRightInd w:val="0"/>
        <w:jc w:val="center"/>
        <w:rPr>
          <w:rFonts w:cs="Times New Roman"/>
          <w:szCs w:val="24"/>
        </w:rPr>
      </w:pP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29795583"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234C76">
        <w:rPr>
          <w:rFonts w:eastAsia="Times New Roman" w:cs="Times New Roman"/>
          <w:szCs w:val="20"/>
        </w:rPr>
        <w:t>March 2022</w:t>
      </w:r>
      <w:r>
        <w:rPr>
          <w:rFonts w:eastAsia="Times New Roman" w:cs="Times New Roman"/>
          <w:szCs w:val="20"/>
        </w:rPr>
        <w:t xml:space="preserve">.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234C76">
        <w:rPr>
          <w:rFonts w:eastAsia="Times New Roman" w:cs="Times New Roman"/>
          <w:szCs w:val="20"/>
        </w:rPr>
        <w:t>March 2022</w:t>
      </w:r>
      <w:r>
        <w:rPr>
          <w:rFonts w:eastAsia="Times New Roman" w:cs="Times New Roman"/>
          <w:szCs w:val="20"/>
        </w:rPr>
        <w:t xml:space="preserve">.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 xml:space="preserve">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w:t>
      </w:r>
      <w:proofErr w:type="spellStart"/>
      <w:r>
        <w:rPr>
          <w:rFonts w:eastAsia="Times New Roman" w:cs="Times New Roman"/>
          <w:szCs w:val="20"/>
        </w:rPr>
        <w:t>Franaszek</w:t>
      </w:r>
      <w:proofErr w:type="spellEnd"/>
      <w:r>
        <w:rPr>
          <w:rFonts w:eastAsia="Times New Roman" w:cs="Times New Roman"/>
          <w:szCs w:val="20"/>
        </w:rPr>
        <w:t>,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280986A9" w:rsidR="00BC14DF" w:rsidRPr="00375088" w:rsidRDefault="00094613" w:rsidP="00BC14DF">
      <w:pPr>
        <w:widowControl w:val="0"/>
        <w:jc w:val="right"/>
        <w:rPr>
          <w:rFonts w:eastAsia="Times New Roman" w:cs="Times New Roman"/>
          <w:b/>
          <w:szCs w:val="20"/>
        </w:rPr>
      </w:pPr>
      <w:r>
        <w:rPr>
          <w:rFonts w:eastAsia="Times New Roman" w:cs="Times New Roman"/>
          <w:szCs w:val="20"/>
        </w:rPr>
        <w:t>March 2022</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lastRenderedPageBreak/>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846232F">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3.5pt" to="58.5pt,3.5pt" w14:anchorId="7353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764AD8F0" w:rsidR="002870AB" w:rsidRPr="002870AB" w:rsidRDefault="002870AB" w:rsidP="002870AB">
            <w:pPr>
              <w:rPr>
                <w:rFonts w:cs="Times New Roman"/>
                <w:szCs w:val="24"/>
              </w:rPr>
            </w:pPr>
            <w:r w:rsidRPr="002870AB">
              <w:rPr>
                <w:rFonts w:cs="Times New Roman"/>
                <w:szCs w:val="24"/>
              </w:rPr>
              <w:t>Cautionary Instruction</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lastRenderedPageBreak/>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6A00E878" w:rsidR="00796DB0"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w:t>
            </w:r>
            <w:proofErr w:type="spellStart"/>
            <w:r w:rsidRPr="002870AB">
              <w:rPr>
                <w:rFonts w:cs="Times New Roman"/>
                <w:szCs w:val="24"/>
              </w:rPr>
              <w:t>i</w:t>
            </w:r>
            <w:proofErr w:type="spellEnd"/>
            <w:r w:rsidRPr="002870AB">
              <w:rPr>
                <w:rFonts w:cs="Times New Roman"/>
                <w:szCs w:val="24"/>
              </w:rPr>
              <w:t>))</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4918C571"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xml:space="preserve"> 1324(a)(2)(B)(</w:t>
            </w:r>
            <w:proofErr w:type="spellStart"/>
            <w:r w:rsidRPr="002870AB">
              <w:rPr>
                <w:rFonts w:cs="Times New Roman"/>
                <w:szCs w:val="24"/>
              </w:rPr>
              <w:t>i</w:t>
            </w:r>
            <w:proofErr w:type="spellEnd"/>
            <w:r w:rsidRPr="002870AB">
              <w:rPr>
                <w:rFonts w:cs="Times New Roman"/>
                <w:szCs w:val="24"/>
              </w:rPr>
              <w:t>)-(iii))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78635289" w:rsidR="002870AB" w:rsidRPr="002870AB" w:rsidRDefault="002870AB" w:rsidP="002870AB">
            <w:pPr>
              <w:rPr>
                <w:rFonts w:cs="Times New Roman"/>
                <w:szCs w:val="24"/>
              </w:rPr>
            </w:pPr>
            <w:r w:rsidRPr="002870AB">
              <w:rPr>
                <w:rFonts w:cs="Times New Roman"/>
                <w:szCs w:val="24"/>
              </w:rPr>
              <w:t>Assault with Intent to Commit Murder or Other Felony (18 U.S.C. § 113(a)(1)</w:t>
            </w:r>
            <w:r w:rsidR="00C83D3E">
              <w:rPr>
                <w:rFonts w:cs="Times New Roman"/>
                <w:szCs w:val="24"/>
              </w:rPr>
              <w:t xml:space="preserve">, </w:t>
            </w:r>
            <w:r w:rsidRPr="002870AB">
              <w:rPr>
                <w:rFonts w:cs="Times New Roman"/>
                <w:szCs w:val="24"/>
              </w:rPr>
              <w:t>(2))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lastRenderedPageBreak/>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lastRenderedPageBreak/>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02B6FFBE"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xml:space="preserve"> 2113(a)</w:t>
            </w:r>
            <w:r w:rsidR="00C83D3E">
              <w:rPr>
                <w:rFonts w:cs="Times New Roman"/>
                <w:szCs w:val="24"/>
              </w:rPr>
              <w:t xml:space="preserve">, </w:t>
            </w:r>
            <w:r w:rsidRPr="002870AB">
              <w:rPr>
                <w:rFonts w:cs="Times New Roman"/>
                <w:szCs w:val="24"/>
              </w:rPr>
              <w:t>(d))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34091229" w:rsidR="002870AB" w:rsidRPr="002870AB" w:rsidRDefault="002870AB" w:rsidP="002870AB">
            <w:pPr>
              <w:rPr>
                <w:rFonts w:cs="Times New Roman"/>
                <w:szCs w:val="24"/>
              </w:rPr>
            </w:pPr>
            <w:r w:rsidRPr="002870AB">
              <w:rPr>
                <w:rFonts w:cs="Times New Roman"/>
                <w:szCs w:val="24"/>
              </w:rPr>
              <w:t>Bank Robbery (18 U.S.C. § 2113(b)</w:t>
            </w:r>
            <w:r w:rsidR="00C83D3E">
              <w:rPr>
                <w:rFonts w:cs="Times New Roman"/>
                <w:szCs w:val="24"/>
              </w:rPr>
              <w:t xml:space="preserve">, </w:t>
            </w:r>
            <w:r w:rsidRPr="002870AB">
              <w:rPr>
                <w:rFonts w:cs="Times New Roman"/>
                <w:szCs w:val="24"/>
              </w:rPr>
              <w:t>(c))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0CB92D4B"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r w:rsidR="00875599" w:rsidRPr="002870AB" w14:paraId="340F4FE7" w14:textId="77777777" w:rsidTr="008B46BE">
        <w:tc>
          <w:tcPr>
            <w:tcW w:w="1165" w:type="dxa"/>
          </w:tcPr>
          <w:p w14:paraId="60439208" w14:textId="4A792CB4" w:rsidR="00875599" w:rsidRPr="002870AB" w:rsidRDefault="00875599" w:rsidP="002870AB">
            <w:pPr>
              <w:rPr>
                <w:rFonts w:cs="Times New Roman"/>
                <w:szCs w:val="24"/>
              </w:rPr>
            </w:pPr>
            <w:r>
              <w:rPr>
                <w:rFonts w:cs="Times New Roman"/>
                <w:szCs w:val="24"/>
              </w:rPr>
              <w:t>—</w:t>
            </w:r>
          </w:p>
        </w:tc>
        <w:tc>
          <w:tcPr>
            <w:tcW w:w="1170" w:type="dxa"/>
          </w:tcPr>
          <w:p w14:paraId="1B461972" w14:textId="772DCE2C" w:rsidR="00875599" w:rsidRPr="002870AB" w:rsidRDefault="00875599" w:rsidP="002870AB">
            <w:pPr>
              <w:rPr>
                <w:rFonts w:cs="Times New Roman"/>
                <w:szCs w:val="24"/>
              </w:rPr>
            </w:pPr>
            <w:r>
              <w:rPr>
                <w:rFonts w:cs="Times New Roman"/>
                <w:szCs w:val="24"/>
              </w:rPr>
              <w:t>10.10</w:t>
            </w:r>
          </w:p>
        </w:tc>
        <w:tc>
          <w:tcPr>
            <w:tcW w:w="7015" w:type="dxa"/>
          </w:tcPr>
          <w:p w14:paraId="6B4AEA67" w14:textId="25E74ED7" w:rsidR="00875599" w:rsidRPr="002870AB" w:rsidRDefault="00875599" w:rsidP="002870AB">
            <w:pPr>
              <w:rPr>
                <w:rFonts w:cs="Times New Roman"/>
                <w:szCs w:val="24"/>
              </w:rPr>
            </w:pPr>
            <w:r>
              <w:rPr>
                <w:rFonts w:cs="Times New Roman"/>
                <w:szCs w:val="24"/>
              </w:rPr>
              <w:t>Receiving Commissions or Gifts for Procuring Loans (18 U.S.C. § 215(a)(2))</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lastRenderedPageBreak/>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1AD6D97F"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w:t>
            </w:r>
            <w:r w:rsidR="00C83D3E">
              <w:rPr>
                <w:rFonts w:cs="Times New Roman"/>
                <w:szCs w:val="24"/>
              </w:rPr>
              <w:t xml:space="preserve">, </w:t>
            </w:r>
            <w:r w:rsidRPr="002870AB">
              <w:rPr>
                <w:rFonts w:cs="Times New Roman"/>
                <w:szCs w:val="24"/>
              </w:rPr>
              <w:t>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431532F2" w:rsidR="002870AB" w:rsidRPr="002870AB" w:rsidRDefault="002870AB" w:rsidP="002870AB">
            <w:pPr>
              <w:rPr>
                <w:rFonts w:cs="Times New Roman"/>
                <w:szCs w:val="24"/>
              </w:rPr>
            </w:pPr>
            <w:r w:rsidRPr="002870AB">
              <w:rPr>
                <w:rFonts w:cs="Times New Roman"/>
                <w:szCs w:val="24"/>
              </w:rPr>
              <w:t>Controlled Substance—Conspiracy to Distribute or Manufacture (21 U.S.C. §§ 841(a)</w:t>
            </w:r>
            <w:r w:rsidR="00C83D3E">
              <w:rPr>
                <w:rFonts w:cs="Times New Roman"/>
                <w:szCs w:val="24"/>
              </w:rPr>
              <w:t xml:space="preserve">, </w:t>
            </w:r>
            <w:r w:rsidRPr="002870AB">
              <w:rPr>
                <w:rFonts w:cs="Times New Roman"/>
                <w:szCs w:val="24"/>
              </w:rPr>
              <w:t>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099E8987" w:rsidR="002870AB" w:rsidRPr="002870AB" w:rsidRDefault="002870AB" w:rsidP="002870AB">
            <w:pPr>
              <w:rPr>
                <w:rFonts w:cs="Times New Roman"/>
                <w:szCs w:val="24"/>
              </w:rPr>
            </w:pPr>
            <w:r w:rsidRPr="002870AB">
              <w:rPr>
                <w:rFonts w:cs="Times New Roman"/>
                <w:szCs w:val="24"/>
              </w:rPr>
              <w:t>Controlled Substance—Attempted Distribution or Manufacture (21 U.S.C. §§ 841(a)(1)</w:t>
            </w:r>
            <w:r w:rsidR="00C83D3E">
              <w:rPr>
                <w:rFonts w:cs="Times New Roman"/>
                <w:szCs w:val="24"/>
              </w:rPr>
              <w:t>,</w:t>
            </w:r>
            <w:r w:rsidRPr="002870AB">
              <w:rPr>
                <w:rFonts w:cs="Times New Roman"/>
                <w:szCs w:val="24"/>
              </w:rPr>
              <w:t xml:space="preserve">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27B3AC98" w:rsidR="002870AB" w:rsidRPr="002870AB" w:rsidRDefault="002870AB" w:rsidP="002870AB">
            <w:pPr>
              <w:rPr>
                <w:rFonts w:cs="Times New Roman"/>
                <w:szCs w:val="24"/>
              </w:rPr>
            </w:pPr>
            <w:r w:rsidRPr="002870AB">
              <w:rPr>
                <w:rFonts w:cs="Times New Roman"/>
                <w:szCs w:val="24"/>
              </w:rPr>
              <w:t>Controlled Substance—Distribution to Person Under 21 Years (21 U.S.C. §§ 841(a)(1)</w:t>
            </w:r>
            <w:r w:rsidR="00C83D3E">
              <w:rPr>
                <w:rFonts w:cs="Times New Roman"/>
                <w:szCs w:val="24"/>
              </w:rPr>
              <w:t xml:space="preserve">, </w:t>
            </w:r>
            <w:r w:rsidRPr="002870AB">
              <w:rPr>
                <w:rFonts w:cs="Times New Roman"/>
                <w:szCs w:val="24"/>
              </w:rPr>
              <w:t>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3315FBE1"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w:t>
            </w:r>
            <w:r w:rsidR="00772AA6">
              <w:rPr>
                <w:rFonts w:cs="Times New Roman"/>
                <w:szCs w:val="24"/>
              </w:rPr>
              <w:t>,</w:t>
            </w:r>
            <w:r w:rsidRPr="002870AB">
              <w:rPr>
                <w:rFonts w:cs="Times New Roman"/>
                <w:szCs w:val="24"/>
              </w:rPr>
              <w:t xml:space="preserve">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6AE4F8F0" w:rsidR="002870AB" w:rsidRPr="002870AB" w:rsidRDefault="002870AB" w:rsidP="002870AB">
            <w:pPr>
              <w:rPr>
                <w:rFonts w:cs="Times New Roman"/>
                <w:szCs w:val="24"/>
              </w:rPr>
            </w:pPr>
            <w:r w:rsidRPr="002870AB">
              <w:rPr>
                <w:rFonts w:cs="Times New Roman"/>
                <w:szCs w:val="24"/>
              </w:rPr>
              <w:t>Controlled Substance—Distribution in or Near School (21 U.S.C. §§ 841(a)(1)</w:t>
            </w:r>
            <w:r w:rsidR="00C83D3E">
              <w:rPr>
                <w:rFonts w:cs="Times New Roman"/>
                <w:szCs w:val="24"/>
              </w:rPr>
              <w:t xml:space="preserve">, </w:t>
            </w:r>
            <w:r w:rsidRPr="002870AB">
              <w:rPr>
                <w:rFonts w:cs="Times New Roman"/>
                <w:szCs w:val="24"/>
              </w:rPr>
              <w:t>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2AF5E249"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25BB9803" w:rsidR="002870AB" w:rsidRPr="002870AB" w:rsidRDefault="002870AB" w:rsidP="002870AB">
            <w:pPr>
              <w:rPr>
                <w:rFonts w:cs="Times New Roman"/>
                <w:szCs w:val="24"/>
              </w:rPr>
            </w:pPr>
            <w:r w:rsidRPr="002870AB">
              <w:rPr>
                <w:rFonts w:cs="Times New Roman"/>
                <w:szCs w:val="24"/>
              </w:rPr>
              <w:t>Controlled Substance—Employment of Minor to Violate Drug Law (21 U.S.C. §§ 841(a)(1)</w:t>
            </w:r>
            <w:r w:rsidR="00C83D3E">
              <w:rPr>
                <w:rFonts w:cs="Times New Roman"/>
                <w:szCs w:val="24"/>
              </w:rPr>
              <w:t xml:space="preserve">, </w:t>
            </w:r>
            <w:r w:rsidRPr="002870AB">
              <w:rPr>
                <w:rFonts w:cs="Times New Roman"/>
                <w:szCs w:val="24"/>
              </w:rPr>
              <w:t>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75E68AAE"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162289B3" w:rsidR="002870AB" w:rsidRPr="002870AB" w:rsidRDefault="002870AB" w:rsidP="002870AB">
            <w:pPr>
              <w:rPr>
                <w:rFonts w:cs="Times New Roman"/>
                <w:szCs w:val="24"/>
              </w:rPr>
            </w:pPr>
            <w:r w:rsidRPr="002870AB">
              <w:rPr>
                <w:rFonts w:cs="Times New Roman"/>
                <w:szCs w:val="24"/>
              </w:rPr>
              <w:t>Controlled Substance—Unlawful Importation (21 U.S.C. §§ 952</w:t>
            </w:r>
            <w:r w:rsidR="00C83D3E">
              <w:rPr>
                <w:rFonts w:cs="Times New Roman"/>
                <w:szCs w:val="24"/>
              </w:rPr>
              <w:t>,</w:t>
            </w:r>
            <w:r w:rsidRPr="002870AB">
              <w:rPr>
                <w:rFonts w:cs="Times New Roman"/>
                <w:szCs w:val="24"/>
              </w:rPr>
              <w:t xml:space="preserve">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0DF7139F" w:rsidR="002870AB" w:rsidRPr="002870AB" w:rsidRDefault="002870AB" w:rsidP="002870AB">
            <w:pPr>
              <w:rPr>
                <w:rFonts w:cs="Times New Roman"/>
                <w:szCs w:val="24"/>
              </w:rPr>
            </w:pPr>
            <w:r w:rsidRPr="002870AB">
              <w:rPr>
                <w:rFonts w:cs="Times New Roman"/>
                <w:szCs w:val="24"/>
              </w:rPr>
              <w:t>Controlled Substance—Manufacture for Purpose of Importation (21 U.S.C. §§ 959</w:t>
            </w:r>
            <w:r w:rsidR="00C83D3E">
              <w:rPr>
                <w:rFonts w:cs="Times New Roman"/>
                <w:szCs w:val="24"/>
              </w:rPr>
              <w:t>,</w:t>
            </w:r>
            <w:r w:rsidRPr="002870AB">
              <w:rPr>
                <w:rFonts w:cs="Times New Roman"/>
                <w:szCs w:val="24"/>
              </w:rPr>
              <w:t xml:space="preserve">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lastRenderedPageBreak/>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6E7F4747"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xml:space="preserve"> 922(a)(1)(A)</w:t>
            </w:r>
            <w:r w:rsidR="00C83D3E">
              <w:rPr>
                <w:rFonts w:cs="Times New Roman"/>
                <w:szCs w:val="24"/>
              </w:rPr>
              <w:t xml:space="preserve">, </w:t>
            </w:r>
            <w:r w:rsidRPr="002870AB">
              <w:rPr>
                <w:rFonts w:cs="Times New Roman"/>
                <w:szCs w:val="24"/>
              </w:rPr>
              <w:t>(B))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2671E4A4" w:rsidR="002870AB" w:rsidRPr="002870AB" w:rsidRDefault="002870AB" w:rsidP="002870AB">
            <w:pPr>
              <w:rPr>
                <w:rFonts w:cs="Times New Roman"/>
                <w:szCs w:val="24"/>
              </w:rPr>
            </w:pPr>
            <w:r w:rsidRPr="002870AB">
              <w:rPr>
                <w:rFonts w:cs="Times New Roman"/>
                <w:szCs w:val="24"/>
              </w:rPr>
              <w:t>Firearms—Unlawful Sale or Delivery (18 U.S.C. §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w:t>
            </w:r>
            <w:proofErr w:type="spellStart"/>
            <w:r w:rsidRPr="002870AB">
              <w:rPr>
                <w:rFonts w:cs="Times New Roman"/>
                <w:szCs w:val="24"/>
              </w:rPr>
              <w:t>i</w:t>
            </w:r>
            <w:proofErr w:type="spellEnd"/>
            <w:r w:rsidRPr="002870AB">
              <w:rPr>
                <w:rFonts w:cs="Times New Roman"/>
                <w:szCs w:val="24"/>
              </w:rPr>
              <w:t>))</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lastRenderedPageBreak/>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w:t>
            </w:r>
            <w:proofErr w:type="spellStart"/>
            <w:r w:rsidRPr="002870AB">
              <w:rPr>
                <w:rFonts w:cs="Times New Roman"/>
                <w:szCs w:val="24"/>
              </w:rPr>
              <w:t>i</w:t>
            </w:r>
            <w:proofErr w:type="spellEnd"/>
            <w:r w:rsidRPr="002870AB">
              <w:rPr>
                <w:rFonts w:cs="Times New Roman"/>
                <w:szCs w:val="24"/>
              </w:rPr>
              <w:t>))</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lastRenderedPageBreak/>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7419745F"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xml:space="preserve"> 1030(a)(2)(A)</w:t>
            </w:r>
            <w:r w:rsidR="00C83D3E">
              <w:rPr>
                <w:rFonts w:cs="Times New Roman"/>
                <w:szCs w:val="24"/>
              </w:rPr>
              <w:t>,</w:t>
            </w:r>
            <w:r w:rsidRPr="002870AB">
              <w:rPr>
                <w:rFonts w:cs="Times New Roman"/>
                <w:szCs w:val="24"/>
              </w:rPr>
              <w:t xml:space="preserve">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118F73E0" w:rsidR="002870AB" w:rsidRPr="002870AB" w:rsidRDefault="002870AB" w:rsidP="002870AB">
            <w:pPr>
              <w:rPr>
                <w:rFonts w:cs="Times New Roman"/>
                <w:szCs w:val="24"/>
              </w:rPr>
            </w:pPr>
            <w:r w:rsidRPr="002870AB">
              <w:rPr>
                <w:rFonts w:cs="Times New Roman"/>
                <w:szCs w:val="24"/>
              </w:rPr>
              <w:t>Obtaining Information by Computer—“Protected”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714F8E1B" w:rsidR="002870AB" w:rsidRPr="002870AB" w:rsidRDefault="002870AB" w:rsidP="002870AB">
            <w:pPr>
              <w:rPr>
                <w:rFonts w:cs="Times New Roman"/>
                <w:szCs w:val="24"/>
              </w:rPr>
            </w:pPr>
            <w:r w:rsidRPr="002870AB">
              <w:rPr>
                <w:rFonts w:cs="Times New Roman"/>
                <w:szCs w:val="24"/>
              </w:rPr>
              <w:t xml:space="preserve">Trafficking in Passwords (18 U.S.C. </w:t>
            </w:r>
            <w:r w:rsidR="00D41AAE">
              <w:rPr>
                <w:rFonts w:cs="Times New Roman"/>
                <w:szCs w:val="24"/>
              </w:rPr>
              <w:t>§</w:t>
            </w:r>
            <w:r w:rsidRPr="002870AB">
              <w:rPr>
                <w:rFonts w:cs="Times New Roman"/>
                <w:szCs w:val="24"/>
              </w:rPr>
              <w:t xml:space="preserve"> 1030(a)(6)(A)</w:t>
            </w:r>
            <w:r w:rsidR="00C83D3E">
              <w:rPr>
                <w:rFonts w:cs="Times New Roman"/>
                <w:szCs w:val="24"/>
              </w:rPr>
              <w:t>,</w:t>
            </w:r>
            <w:r w:rsidRPr="002870AB">
              <w:rPr>
                <w:rFonts w:cs="Times New Roman"/>
                <w:szCs w:val="24"/>
              </w:rPr>
              <w:t xml:space="preserve">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686FD10"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w:t>
            </w:r>
            <w:r w:rsidR="00C83D3E">
              <w:rPr>
                <w:rFonts w:cs="Times New Roman"/>
                <w:szCs w:val="24"/>
              </w:rPr>
              <w:t>,</w:t>
            </w:r>
            <w:r w:rsidRPr="002870AB">
              <w:rPr>
                <w:rFonts w:cs="Times New Roman"/>
                <w:szCs w:val="24"/>
              </w:rPr>
              <w:t xml:space="preserve">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03044DF4"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w:t>
            </w:r>
            <w:r w:rsidR="00632AFB">
              <w:rPr>
                <w:rFonts w:cs="Times New Roman"/>
                <w:szCs w:val="24"/>
              </w:rPr>
              <w:t>,</w:t>
            </w:r>
            <w:r w:rsidRPr="002870AB">
              <w:rPr>
                <w:rFonts w:cs="Times New Roman"/>
                <w:szCs w:val="24"/>
              </w:rPr>
              <w:t xml:space="preserve">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lastRenderedPageBreak/>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2695E173" w14:textId="77777777" w:rsidR="00E70FE7" w:rsidRDefault="00E70FE7" w:rsidP="002870AB">
      <w:pPr>
        <w:rPr>
          <w:rFonts w:cs="Times New Roman"/>
          <w:b/>
          <w:bCs/>
          <w:szCs w:val="24"/>
        </w:rPr>
      </w:pPr>
    </w:p>
    <w:p w14:paraId="3829C95C" w14:textId="7DB5128F"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lastRenderedPageBreak/>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r w:rsidR="00B76A5F" w:rsidRPr="002870AB" w14:paraId="50026A63" w14:textId="77777777" w:rsidTr="008B46BE">
        <w:tc>
          <w:tcPr>
            <w:tcW w:w="1165" w:type="dxa"/>
          </w:tcPr>
          <w:p w14:paraId="6256D183" w14:textId="07B826DE" w:rsidR="00B76A5F" w:rsidRPr="002870AB" w:rsidRDefault="00B76A5F" w:rsidP="002870AB">
            <w:pPr>
              <w:rPr>
                <w:rFonts w:cs="Times New Roman"/>
                <w:szCs w:val="24"/>
              </w:rPr>
            </w:pPr>
            <w:r>
              <w:rPr>
                <w:rFonts w:cs="Times New Roman"/>
                <w:szCs w:val="24"/>
              </w:rPr>
              <w:t>—</w:t>
            </w:r>
          </w:p>
        </w:tc>
        <w:tc>
          <w:tcPr>
            <w:tcW w:w="1170" w:type="dxa"/>
          </w:tcPr>
          <w:p w14:paraId="37B07013" w14:textId="32C40601" w:rsidR="00B76A5F" w:rsidRPr="002870AB" w:rsidRDefault="00B76A5F" w:rsidP="002870AB">
            <w:pPr>
              <w:rPr>
                <w:rFonts w:cs="Times New Roman"/>
                <w:szCs w:val="24"/>
              </w:rPr>
            </w:pPr>
            <w:r>
              <w:rPr>
                <w:rFonts w:cs="Times New Roman"/>
                <w:szCs w:val="24"/>
              </w:rPr>
              <w:t>19.5</w:t>
            </w:r>
          </w:p>
        </w:tc>
        <w:tc>
          <w:tcPr>
            <w:tcW w:w="7015" w:type="dxa"/>
          </w:tcPr>
          <w:p w14:paraId="06C85F73" w14:textId="55A402AE" w:rsidR="00B76A5F" w:rsidRPr="002870AB" w:rsidRDefault="0079108A" w:rsidP="002870AB">
            <w:pPr>
              <w:rPr>
                <w:rFonts w:cs="Times New Roman"/>
                <w:szCs w:val="24"/>
              </w:rPr>
            </w:pPr>
            <w:r>
              <w:rPr>
                <w:rFonts w:cs="Times New Roman"/>
                <w:szCs w:val="24"/>
              </w:rPr>
              <w:t>Obstruction of Justice—Official Proceeding (18 U.S.C. § 1512(c))</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lastRenderedPageBreak/>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0CBC904B" w:rsidR="002870AB" w:rsidRPr="002870AB" w:rsidRDefault="002870AB" w:rsidP="002870AB">
            <w:pPr>
              <w:rPr>
                <w:rFonts w:cs="Times New Roman"/>
                <w:szCs w:val="24"/>
              </w:rPr>
            </w:pPr>
            <w:r w:rsidRPr="002870AB">
              <w:rPr>
                <w:rFonts w:cs="Times New Roman"/>
                <w:szCs w:val="24"/>
              </w:rPr>
              <w:t>Transportation or Attempted Transportation for Prostitution</w:t>
            </w:r>
            <w:r w:rsidR="00D127E9">
              <w:rPr>
                <w:rFonts w:cs="Times New Roman"/>
                <w:szCs w:val="24"/>
              </w:rPr>
              <w:t xml:space="preserve"> or Criminal Sexual Activity</w:t>
            </w:r>
            <w:r w:rsidRPr="002870AB">
              <w:rPr>
                <w:rFonts w:cs="Times New Roman"/>
                <w:szCs w:val="24"/>
              </w:rPr>
              <w:t xml:space="preserve">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6911635D" w:rsidR="002870AB" w:rsidRPr="002870AB" w:rsidRDefault="002870AB" w:rsidP="002870AB">
            <w:pPr>
              <w:rPr>
                <w:rFonts w:cs="Times New Roman"/>
                <w:szCs w:val="24"/>
              </w:rPr>
            </w:pPr>
            <w:r w:rsidRPr="002870AB">
              <w:rPr>
                <w:rFonts w:cs="Times New Roman"/>
                <w:szCs w:val="24"/>
              </w:rPr>
              <w:t>Transportation of Minor for Prostitution</w:t>
            </w:r>
            <w:r w:rsidR="00505757">
              <w:rPr>
                <w:rFonts w:cs="Times New Roman"/>
                <w:szCs w:val="24"/>
              </w:rPr>
              <w:t xml:space="preserve"> or Criminal Sexual Activity</w:t>
            </w:r>
            <w:r w:rsidRPr="002870AB">
              <w:rPr>
                <w:rFonts w:cs="Times New Roman"/>
                <w:szCs w:val="24"/>
              </w:rPr>
              <w:t xml:space="preserve">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5EF6C906" w:rsidR="002870AB" w:rsidRDefault="002870AB" w:rsidP="002870AB">
      <w:pPr>
        <w:rPr>
          <w:rFonts w:cs="Times New Roman"/>
          <w:szCs w:val="24"/>
        </w:rPr>
      </w:pPr>
    </w:p>
    <w:p w14:paraId="3C8AD9A0" w14:textId="77777777" w:rsidR="00E70FE7" w:rsidRPr="002870AB" w:rsidRDefault="00E70FE7"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lastRenderedPageBreak/>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lastRenderedPageBreak/>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5A54258A" w:rsidR="002870AB" w:rsidRPr="002870AB" w:rsidRDefault="002870AB" w:rsidP="002870AB">
            <w:pPr>
              <w:rPr>
                <w:rFonts w:cs="Times New Roman"/>
                <w:szCs w:val="24"/>
              </w:rPr>
            </w:pPr>
            <w:r w:rsidRPr="002870AB">
              <w:rPr>
                <w:rFonts w:cs="Times New Roman"/>
                <w:szCs w:val="24"/>
              </w:rPr>
              <w:t xml:space="preserve">Excavating or Trafficking in Archaeological Resources (16 U.S.C. </w:t>
            </w:r>
            <w:r w:rsidR="00D03899">
              <w:rPr>
                <w:rFonts w:cs="Times New Roman"/>
                <w:szCs w:val="24"/>
              </w:rPr>
              <w:t>§</w:t>
            </w:r>
            <w:r w:rsidRPr="002870AB">
              <w:rPr>
                <w:rFonts w:cs="Times New Roman"/>
                <w:szCs w:val="24"/>
              </w:rPr>
              <w:t xml:space="preserve"> 470ee(a)</w:t>
            </w:r>
            <w:r w:rsidR="00632AFB">
              <w:rPr>
                <w:rFonts w:cs="Times New Roman"/>
                <w:szCs w:val="24"/>
              </w:rPr>
              <w:t>,</w:t>
            </w:r>
            <w:r w:rsidR="0003327F">
              <w:rPr>
                <w:rFonts w:cs="Times New Roman"/>
                <w:szCs w:val="24"/>
              </w:rPr>
              <w:t xml:space="preserve"> </w:t>
            </w:r>
            <w:r w:rsidRPr="002870AB">
              <w:rPr>
                <w:rFonts w:cs="Times New Roman"/>
                <w:szCs w:val="24"/>
              </w:rPr>
              <w:t>(b)(2))</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3F324019"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w:t>
            </w:r>
            <w:r w:rsidR="00632AFB">
              <w:rPr>
                <w:rFonts w:cs="Times New Roman"/>
                <w:szCs w:val="24"/>
              </w:rPr>
              <w:t>,</w:t>
            </w:r>
            <w:r w:rsidRPr="002870AB">
              <w:rPr>
                <w:rFonts w:cs="Times New Roman"/>
                <w:szCs w:val="24"/>
              </w:rPr>
              <w:t xml:space="preserve">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07DFC58F"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w:t>
            </w:r>
            <w:r w:rsidR="00632AFB">
              <w:rPr>
                <w:rFonts w:cs="Times New Roman"/>
                <w:szCs w:val="24"/>
              </w:rPr>
              <w:t>,</w:t>
            </w:r>
            <w:r w:rsidRPr="002870AB">
              <w:rPr>
                <w:rFonts w:cs="Times New Roman"/>
                <w:szCs w:val="24"/>
              </w:rPr>
              <w:t xml:space="preserve">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40EAD7EF"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w:t>
            </w:r>
            <w:r w:rsidR="00632AFB">
              <w:rPr>
                <w:rFonts w:cs="Times New Roman"/>
                <w:szCs w:val="24"/>
              </w:rPr>
              <w:t>,</w:t>
            </w:r>
            <w:r w:rsidRPr="002870AB">
              <w:rPr>
                <w:rFonts w:cs="Times New Roman"/>
                <w:szCs w:val="24"/>
              </w:rPr>
              <w:t xml:space="preserve">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0410903" w:rsidR="002870AB" w:rsidRPr="002870AB" w:rsidRDefault="002870AB" w:rsidP="002870AB">
            <w:pPr>
              <w:rPr>
                <w:rFonts w:cs="Times New Roman"/>
                <w:szCs w:val="24"/>
              </w:rPr>
            </w:pPr>
            <w:r w:rsidRPr="002870AB">
              <w:rPr>
                <w:rFonts w:cs="Times New Roman"/>
                <w:szCs w:val="24"/>
              </w:rPr>
              <w:t>Lacey Act—False Labeling of Fish, Wildlife, or Plants (16 U.S.C. §§ 3372(d)</w:t>
            </w:r>
            <w:r w:rsidR="00632AFB">
              <w:rPr>
                <w:rFonts w:cs="Times New Roman"/>
                <w:szCs w:val="24"/>
              </w:rPr>
              <w:t>,</w:t>
            </w:r>
            <w:r w:rsidRPr="002870AB">
              <w:rPr>
                <w:rFonts w:cs="Times New Roman"/>
                <w:szCs w:val="24"/>
              </w:rPr>
              <w:t xml:space="preserve">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lastRenderedPageBreak/>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Firearms Offenses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1"/>
          <w:footerReference w:type="first" r:id="rId12"/>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bookmarkStart w:id="1" w:name="_Hlk112161677"/>
      <w:r w:rsidRPr="006E2F0E">
        <w:rPr>
          <w:rFonts w:eastAsia="Times New Roman" w:cs="Times New Roman"/>
          <w:b/>
          <w:smallCaps/>
          <w:sz w:val="32"/>
          <w:szCs w:val="20"/>
        </w:rPr>
        <w:lastRenderedPageBreak/>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3"/>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2" w:name="_Toc73698456"/>
    </w:p>
    <w:p w14:paraId="7A60EF64" w14:textId="61BA9F6A" w:rsidR="006B5955" w:rsidRDefault="006B5955" w:rsidP="00326866">
      <w:pPr>
        <w:tabs>
          <w:tab w:val="left" w:pos="1440"/>
        </w:tabs>
        <w:jc w:val="center"/>
        <w:rPr>
          <w:rFonts w:eastAsia="Times New Roman"/>
          <w:b/>
          <w:bCs/>
          <w:szCs w:val="20"/>
        </w:rPr>
      </w:pPr>
    </w:p>
    <w:bookmarkStart w:id="3" w:name="_Toc83310515"/>
    <w:bookmarkStart w:id="4" w:name="_Toc83362316"/>
    <w:bookmarkStart w:id="5" w:name="_Toc83362727"/>
    <w:p w14:paraId="1EF96186" w14:textId="177BD376" w:rsidR="00F858CE" w:rsidRDefault="009B1A2B">
      <w:pPr>
        <w:pStyle w:val="TOC1"/>
        <w:rPr>
          <w:rFonts w:asciiTheme="minorHAnsi" w:eastAsiaTheme="minorEastAsia" w:hAnsiTheme="minorHAnsi" w:cstheme="minorBidi"/>
          <w:bCs w:val="0"/>
          <w:sz w:val="22"/>
          <w:szCs w:val="22"/>
        </w:rPr>
      </w:pPr>
      <w:r>
        <w:rPr>
          <w:b/>
          <w:szCs w:val="20"/>
        </w:rPr>
        <w:fldChar w:fldCharType="begin"/>
      </w:r>
      <w:r>
        <w:rPr>
          <w:b/>
          <w:szCs w:val="20"/>
        </w:rPr>
        <w:instrText xml:space="preserve"> TOC \o "1-3" \h \z \u </w:instrText>
      </w:r>
      <w:r>
        <w:rPr>
          <w:b/>
          <w:szCs w:val="20"/>
        </w:rPr>
        <w:fldChar w:fldCharType="separate"/>
      </w:r>
      <w:hyperlink w:anchor="_Toc115351796" w:history="1">
        <w:r w:rsidR="00F858CE" w:rsidRPr="00B26DA9">
          <w:rPr>
            <w:rStyle w:val="Hyperlink"/>
          </w:rPr>
          <w:t>1.  PRELIMINARY INSTRUCTIONS</w:t>
        </w:r>
        <w:r w:rsidR="00F858CE">
          <w:rPr>
            <w:webHidden/>
          </w:rPr>
          <w:tab/>
        </w:r>
        <w:r w:rsidR="00F858CE">
          <w:rPr>
            <w:webHidden/>
          </w:rPr>
          <w:fldChar w:fldCharType="begin"/>
        </w:r>
        <w:r w:rsidR="00F858CE">
          <w:rPr>
            <w:webHidden/>
          </w:rPr>
          <w:instrText xml:space="preserve"> PAGEREF _Toc115351796 \h </w:instrText>
        </w:r>
        <w:r w:rsidR="00F858CE">
          <w:rPr>
            <w:webHidden/>
          </w:rPr>
        </w:r>
        <w:r w:rsidR="00F858CE">
          <w:rPr>
            <w:webHidden/>
          </w:rPr>
          <w:fldChar w:fldCharType="separate"/>
        </w:r>
        <w:r w:rsidR="00F858CE">
          <w:rPr>
            <w:webHidden/>
          </w:rPr>
          <w:t>1</w:t>
        </w:r>
        <w:r w:rsidR="00F858CE">
          <w:rPr>
            <w:webHidden/>
          </w:rPr>
          <w:fldChar w:fldCharType="end"/>
        </w:r>
      </w:hyperlink>
    </w:p>
    <w:p w14:paraId="601F047B" w14:textId="56FC1F94" w:rsidR="00F858CE" w:rsidRDefault="00A36E7B" w:rsidP="00AB710C">
      <w:pPr>
        <w:pStyle w:val="TOC2"/>
        <w:rPr>
          <w:rFonts w:asciiTheme="minorHAnsi" w:hAnsiTheme="minorHAnsi" w:cstheme="minorBidi"/>
          <w:sz w:val="22"/>
          <w:szCs w:val="22"/>
        </w:rPr>
      </w:pPr>
      <w:hyperlink w:anchor="_Toc115351797" w:history="1">
        <w:r w:rsidR="00F858CE" w:rsidRPr="00B26DA9">
          <w:rPr>
            <w:rStyle w:val="Hyperlink"/>
          </w:rPr>
          <w:t xml:space="preserve">1.1 </w:t>
        </w:r>
        <w:r w:rsidR="009C33CF">
          <w:rPr>
            <w:rStyle w:val="Hyperlink"/>
          </w:rPr>
          <w:tab/>
        </w:r>
        <w:r w:rsidR="00F858CE" w:rsidRPr="00B26DA9">
          <w:rPr>
            <w:rStyle w:val="Hyperlink"/>
          </w:rPr>
          <w:t>Duty of Jury</w:t>
        </w:r>
        <w:r w:rsidR="00F858CE">
          <w:rPr>
            <w:webHidden/>
          </w:rPr>
          <w:tab/>
        </w:r>
        <w:r w:rsidR="00F858CE">
          <w:rPr>
            <w:webHidden/>
          </w:rPr>
          <w:fldChar w:fldCharType="begin"/>
        </w:r>
        <w:r w:rsidR="00F858CE">
          <w:rPr>
            <w:webHidden/>
          </w:rPr>
          <w:instrText xml:space="preserve"> PAGEREF _Toc115351797 \h </w:instrText>
        </w:r>
        <w:r w:rsidR="00F858CE">
          <w:rPr>
            <w:webHidden/>
          </w:rPr>
        </w:r>
        <w:r w:rsidR="00F858CE">
          <w:rPr>
            <w:webHidden/>
          </w:rPr>
          <w:fldChar w:fldCharType="separate"/>
        </w:r>
        <w:r w:rsidR="00F858CE">
          <w:rPr>
            <w:webHidden/>
          </w:rPr>
          <w:t>2</w:t>
        </w:r>
        <w:r w:rsidR="00F858CE">
          <w:rPr>
            <w:webHidden/>
          </w:rPr>
          <w:fldChar w:fldCharType="end"/>
        </w:r>
      </w:hyperlink>
    </w:p>
    <w:p w14:paraId="20FBC25F" w14:textId="21545CBD" w:rsidR="00F858CE" w:rsidRDefault="00A36E7B" w:rsidP="00AB710C">
      <w:pPr>
        <w:pStyle w:val="TOC2"/>
        <w:rPr>
          <w:rFonts w:asciiTheme="minorHAnsi" w:hAnsiTheme="minorHAnsi" w:cstheme="minorBidi"/>
          <w:sz w:val="22"/>
          <w:szCs w:val="22"/>
        </w:rPr>
      </w:pPr>
      <w:hyperlink w:anchor="_Toc115351798" w:history="1">
        <w:r w:rsidR="00F858CE" w:rsidRPr="00B26DA9">
          <w:rPr>
            <w:rStyle w:val="Hyperlink"/>
          </w:rPr>
          <w:t xml:space="preserve">1.2 </w:t>
        </w:r>
        <w:r w:rsidR="009C33CF">
          <w:rPr>
            <w:rStyle w:val="Hyperlink"/>
          </w:rPr>
          <w:tab/>
        </w:r>
        <w:r w:rsidR="00F858CE" w:rsidRPr="00B26DA9">
          <w:rPr>
            <w:rStyle w:val="Hyperlink"/>
          </w:rPr>
          <w:t>The Charge—Presumption of Innocence</w:t>
        </w:r>
        <w:r w:rsidR="00F858CE">
          <w:rPr>
            <w:webHidden/>
          </w:rPr>
          <w:tab/>
        </w:r>
        <w:r w:rsidR="00F858CE">
          <w:rPr>
            <w:webHidden/>
          </w:rPr>
          <w:fldChar w:fldCharType="begin"/>
        </w:r>
        <w:r w:rsidR="00F858CE">
          <w:rPr>
            <w:webHidden/>
          </w:rPr>
          <w:instrText xml:space="preserve"> PAGEREF _Toc115351798 \h </w:instrText>
        </w:r>
        <w:r w:rsidR="00F858CE">
          <w:rPr>
            <w:webHidden/>
          </w:rPr>
        </w:r>
        <w:r w:rsidR="00F858CE">
          <w:rPr>
            <w:webHidden/>
          </w:rPr>
          <w:fldChar w:fldCharType="separate"/>
        </w:r>
        <w:r w:rsidR="00F858CE">
          <w:rPr>
            <w:webHidden/>
          </w:rPr>
          <w:t>4</w:t>
        </w:r>
        <w:r w:rsidR="00F858CE">
          <w:rPr>
            <w:webHidden/>
          </w:rPr>
          <w:fldChar w:fldCharType="end"/>
        </w:r>
      </w:hyperlink>
    </w:p>
    <w:p w14:paraId="755C6843" w14:textId="3C768EAF" w:rsidR="00F858CE" w:rsidRDefault="00A36E7B" w:rsidP="00AB710C">
      <w:pPr>
        <w:pStyle w:val="TOC2"/>
        <w:rPr>
          <w:rFonts w:asciiTheme="minorHAnsi" w:hAnsiTheme="minorHAnsi" w:cstheme="minorBidi"/>
          <w:sz w:val="22"/>
          <w:szCs w:val="22"/>
        </w:rPr>
      </w:pPr>
      <w:hyperlink w:anchor="_Toc115351799" w:history="1">
        <w:r w:rsidR="00F858CE" w:rsidRPr="00B26DA9">
          <w:rPr>
            <w:rStyle w:val="Hyperlink"/>
          </w:rPr>
          <w:t xml:space="preserve">1.3 </w:t>
        </w:r>
        <w:r w:rsidR="009C33CF">
          <w:rPr>
            <w:rStyle w:val="Hyperlink"/>
          </w:rPr>
          <w:tab/>
        </w:r>
        <w:r w:rsidR="00F858CE" w:rsidRPr="00B26DA9">
          <w:rPr>
            <w:rStyle w:val="Hyperlink"/>
          </w:rPr>
          <w:t>What is Evidence</w:t>
        </w:r>
        <w:r w:rsidR="00F858CE">
          <w:rPr>
            <w:webHidden/>
          </w:rPr>
          <w:tab/>
        </w:r>
        <w:r w:rsidR="00F858CE">
          <w:rPr>
            <w:webHidden/>
          </w:rPr>
          <w:fldChar w:fldCharType="begin"/>
        </w:r>
        <w:r w:rsidR="00F858CE">
          <w:rPr>
            <w:webHidden/>
          </w:rPr>
          <w:instrText xml:space="preserve"> PAGEREF _Toc115351799 \h </w:instrText>
        </w:r>
        <w:r w:rsidR="00F858CE">
          <w:rPr>
            <w:webHidden/>
          </w:rPr>
        </w:r>
        <w:r w:rsidR="00F858CE">
          <w:rPr>
            <w:webHidden/>
          </w:rPr>
          <w:fldChar w:fldCharType="separate"/>
        </w:r>
        <w:r w:rsidR="00F858CE">
          <w:rPr>
            <w:webHidden/>
          </w:rPr>
          <w:t>5</w:t>
        </w:r>
        <w:r w:rsidR="00F858CE">
          <w:rPr>
            <w:webHidden/>
          </w:rPr>
          <w:fldChar w:fldCharType="end"/>
        </w:r>
      </w:hyperlink>
    </w:p>
    <w:p w14:paraId="7518C38E" w14:textId="2B4CA91D" w:rsidR="00F858CE" w:rsidRDefault="00A36E7B" w:rsidP="00AB710C">
      <w:pPr>
        <w:pStyle w:val="TOC2"/>
        <w:rPr>
          <w:rFonts w:asciiTheme="minorHAnsi" w:hAnsiTheme="minorHAnsi" w:cstheme="minorBidi"/>
          <w:sz w:val="22"/>
          <w:szCs w:val="22"/>
        </w:rPr>
      </w:pPr>
      <w:hyperlink w:anchor="_Toc115351800" w:history="1">
        <w:r w:rsidR="00F858CE" w:rsidRPr="00B26DA9">
          <w:rPr>
            <w:rStyle w:val="Hyperlink"/>
          </w:rPr>
          <w:t xml:space="preserve">1.4 </w:t>
        </w:r>
        <w:r w:rsidR="009C33CF">
          <w:rPr>
            <w:rStyle w:val="Hyperlink"/>
          </w:rPr>
          <w:tab/>
        </w:r>
        <w:r w:rsidR="00F858CE" w:rsidRPr="00B26DA9">
          <w:rPr>
            <w:rStyle w:val="Hyperlink"/>
          </w:rPr>
          <w:t>What is Not Evidence</w:t>
        </w:r>
        <w:r w:rsidR="00F858CE">
          <w:rPr>
            <w:webHidden/>
          </w:rPr>
          <w:tab/>
        </w:r>
        <w:r w:rsidR="00F858CE">
          <w:rPr>
            <w:webHidden/>
          </w:rPr>
          <w:fldChar w:fldCharType="begin"/>
        </w:r>
        <w:r w:rsidR="00F858CE">
          <w:rPr>
            <w:webHidden/>
          </w:rPr>
          <w:instrText xml:space="preserve"> PAGEREF _Toc115351800 \h </w:instrText>
        </w:r>
        <w:r w:rsidR="00F858CE">
          <w:rPr>
            <w:webHidden/>
          </w:rPr>
        </w:r>
        <w:r w:rsidR="00F858CE">
          <w:rPr>
            <w:webHidden/>
          </w:rPr>
          <w:fldChar w:fldCharType="separate"/>
        </w:r>
        <w:r w:rsidR="00F858CE">
          <w:rPr>
            <w:webHidden/>
          </w:rPr>
          <w:t>6</w:t>
        </w:r>
        <w:r w:rsidR="00F858CE">
          <w:rPr>
            <w:webHidden/>
          </w:rPr>
          <w:fldChar w:fldCharType="end"/>
        </w:r>
      </w:hyperlink>
    </w:p>
    <w:p w14:paraId="52130A1B" w14:textId="370099B3" w:rsidR="00F858CE" w:rsidRDefault="00A36E7B" w:rsidP="00AB710C">
      <w:pPr>
        <w:pStyle w:val="TOC2"/>
        <w:rPr>
          <w:rFonts w:asciiTheme="minorHAnsi" w:hAnsiTheme="minorHAnsi" w:cstheme="minorBidi"/>
          <w:sz w:val="22"/>
          <w:szCs w:val="22"/>
        </w:rPr>
      </w:pPr>
      <w:hyperlink w:anchor="_Toc115351801" w:history="1">
        <w:r w:rsidR="00F858CE" w:rsidRPr="00B26DA9">
          <w:rPr>
            <w:rStyle w:val="Hyperlink"/>
          </w:rPr>
          <w:t xml:space="preserve">1.5 </w:t>
        </w:r>
        <w:r w:rsidR="009C33CF">
          <w:rPr>
            <w:rStyle w:val="Hyperlink"/>
          </w:rPr>
          <w:tab/>
        </w:r>
        <w:r w:rsidR="00F858CE" w:rsidRPr="00B26DA9">
          <w:rPr>
            <w:rStyle w:val="Hyperlink"/>
          </w:rPr>
          <w:t>Direct and Circumstantial Evidence</w:t>
        </w:r>
        <w:r w:rsidR="00F858CE">
          <w:rPr>
            <w:webHidden/>
          </w:rPr>
          <w:tab/>
        </w:r>
        <w:r w:rsidR="00F858CE">
          <w:rPr>
            <w:webHidden/>
          </w:rPr>
          <w:fldChar w:fldCharType="begin"/>
        </w:r>
        <w:r w:rsidR="00F858CE">
          <w:rPr>
            <w:webHidden/>
          </w:rPr>
          <w:instrText xml:space="preserve"> PAGEREF _Toc115351801 \h </w:instrText>
        </w:r>
        <w:r w:rsidR="00F858CE">
          <w:rPr>
            <w:webHidden/>
          </w:rPr>
        </w:r>
        <w:r w:rsidR="00F858CE">
          <w:rPr>
            <w:webHidden/>
          </w:rPr>
          <w:fldChar w:fldCharType="separate"/>
        </w:r>
        <w:r w:rsidR="00F858CE">
          <w:rPr>
            <w:webHidden/>
          </w:rPr>
          <w:t>7</w:t>
        </w:r>
        <w:r w:rsidR="00F858CE">
          <w:rPr>
            <w:webHidden/>
          </w:rPr>
          <w:fldChar w:fldCharType="end"/>
        </w:r>
      </w:hyperlink>
    </w:p>
    <w:p w14:paraId="3F77A0D3" w14:textId="2D152B8A" w:rsidR="00F858CE" w:rsidRDefault="00A36E7B" w:rsidP="00AB710C">
      <w:pPr>
        <w:pStyle w:val="TOC2"/>
        <w:rPr>
          <w:rFonts w:asciiTheme="minorHAnsi" w:hAnsiTheme="minorHAnsi" w:cstheme="minorBidi"/>
          <w:sz w:val="22"/>
          <w:szCs w:val="22"/>
        </w:rPr>
      </w:pPr>
      <w:hyperlink w:anchor="_Toc115351802" w:history="1">
        <w:r w:rsidR="00F858CE" w:rsidRPr="00B26DA9">
          <w:rPr>
            <w:rStyle w:val="Hyperlink"/>
          </w:rPr>
          <w:t xml:space="preserve">1.6 </w:t>
        </w:r>
        <w:r w:rsidR="009C33CF">
          <w:rPr>
            <w:rStyle w:val="Hyperlink"/>
          </w:rPr>
          <w:tab/>
        </w:r>
        <w:r w:rsidR="00F858CE" w:rsidRPr="00B26DA9">
          <w:rPr>
            <w:rStyle w:val="Hyperlink"/>
          </w:rPr>
          <w:t>Ruling on Objections</w:t>
        </w:r>
        <w:r w:rsidR="00F858CE">
          <w:rPr>
            <w:webHidden/>
          </w:rPr>
          <w:tab/>
        </w:r>
        <w:r w:rsidR="00F858CE">
          <w:rPr>
            <w:webHidden/>
          </w:rPr>
          <w:fldChar w:fldCharType="begin"/>
        </w:r>
        <w:r w:rsidR="00F858CE">
          <w:rPr>
            <w:webHidden/>
          </w:rPr>
          <w:instrText xml:space="preserve"> PAGEREF _Toc115351802 \h </w:instrText>
        </w:r>
        <w:r w:rsidR="00F858CE">
          <w:rPr>
            <w:webHidden/>
          </w:rPr>
        </w:r>
        <w:r w:rsidR="00F858CE">
          <w:rPr>
            <w:webHidden/>
          </w:rPr>
          <w:fldChar w:fldCharType="separate"/>
        </w:r>
        <w:r w:rsidR="00F858CE">
          <w:rPr>
            <w:webHidden/>
          </w:rPr>
          <w:t>8</w:t>
        </w:r>
        <w:r w:rsidR="00F858CE">
          <w:rPr>
            <w:webHidden/>
          </w:rPr>
          <w:fldChar w:fldCharType="end"/>
        </w:r>
      </w:hyperlink>
    </w:p>
    <w:p w14:paraId="6B619185" w14:textId="203419DD" w:rsidR="00F858CE" w:rsidRDefault="00A36E7B" w:rsidP="00AB710C">
      <w:pPr>
        <w:pStyle w:val="TOC2"/>
        <w:rPr>
          <w:rFonts w:asciiTheme="minorHAnsi" w:hAnsiTheme="minorHAnsi" w:cstheme="minorBidi"/>
          <w:sz w:val="22"/>
          <w:szCs w:val="22"/>
        </w:rPr>
      </w:pPr>
      <w:hyperlink w:anchor="_Toc115351803" w:history="1">
        <w:r w:rsidR="00F858CE" w:rsidRPr="00B26DA9">
          <w:rPr>
            <w:rStyle w:val="Hyperlink"/>
          </w:rPr>
          <w:t xml:space="preserve">1.7 </w:t>
        </w:r>
        <w:r w:rsidR="009C33CF">
          <w:rPr>
            <w:rStyle w:val="Hyperlink"/>
          </w:rPr>
          <w:tab/>
        </w:r>
        <w:r w:rsidR="00F858CE" w:rsidRPr="00B26DA9">
          <w:rPr>
            <w:rStyle w:val="Hyperlink"/>
          </w:rPr>
          <w:t>Credibility of Witnesses</w:t>
        </w:r>
        <w:r w:rsidR="00F858CE">
          <w:rPr>
            <w:webHidden/>
          </w:rPr>
          <w:tab/>
        </w:r>
        <w:r w:rsidR="00F858CE">
          <w:rPr>
            <w:webHidden/>
          </w:rPr>
          <w:fldChar w:fldCharType="begin"/>
        </w:r>
        <w:r w:rsidR="00F858CE">
          <w:rPr>
            <w:webHidden/>
          </w:rPr>
          <w:instrText xml:space="preserve"> PAGEREF _Toc115351803 \h </w:instrText>
        </w:r>
        <w:r w:rsidR="00F858CE">
          <w:rPr>
            <w:webHidden/>
          </w:rPr>
        </w:r>
        <w:r w:rsidR="00F858CE">
          <w:rPr>
            <w:webHidden/>
          </w:rPr>
          <w:fldChar w:fldCharType="separate"/>
        </w:r>
        <w:r w:rsidR="00F858CE">
          <w:rPr>
            <w:webHidden/>
          </w:rPr>
          <w:t>9</w:t>
        </w:r>
        <w:r w:rsidR="00F858CE">
          <w:rPr>
            <w:webHidden/>
          </w:rPr>
          <w:fldChar w:fldCharType="end"/>
        </w:r>
      </w:hyperlink>
    </w:p>
    <w:p w14:paraId="1918977A" w14:textId="09D0E6C4" w:rsidR="00F858CE" w:rsidRDefault="00A36E7B" w:rsidP="00AB710C">
      <w:pPr>
        <w:pStyle w:val="TOC2"/>
        <w:rPr>
          <w:rFonts w:asciiTheme="minorHAnsi" w:hAnsiTheme="minorHAnsi" w:cstheme="minorBidi"/>
          <w:sz w:val="22"/>
          <w:szCs w:val="22"/>
        </w:rPr>
      </w:pPr>
      <w:hyperlink w:anchor="_Toc115351804" w:history="1">
        <w:r w:rsidR="00F858CE" w:rsidRPr="00B26DA9">
          <w:rPr>
            <w:rStyle w:val="Hyperlink"/>
          </w:rPr>
          <w:t xml:space="preserve">1.8 </w:t>
        </w:r>
        <w:r w:rsidR="009C33CF">
          <w:rPr>
            <w:rStyle w:val="Hyperlink"/>
          </w:rPr>
          <w:tab/>
        </w:r>
        <w:r w:rsidR="00F858CE" w:rsidRPr="00B26DA9">
          <w:rPr>
            <w:rStyle w:val="Hyperlink"/>
          </w:rPr>
          <w:t>Conduct of the Jury</w:t>
        </w:r>
        <w:r w:rsidR="00F858CE">
          <w:rPr>
            <w:webHidden/>
          </w:rPr>
          <w:tab/>
        </w:r>
        <w:r w:rsidR="00F858CE">
          <w:rPr>
            <w:webHidden/>
          </w:rPr>
          <w:fldChar w:fldCharType="begin"/>
        </w:r>
        <w:r w:rsidR="00F858CE">
          <w:rPr>
            <w:webHidden/>
          </w:rPr>
          <w:instrText xml:space="preserve"> PAGEREF _Toc115351804 \h </w:instrText>
        </w:r>
        <w:r w:rsidR="00F858CE">
          <w:rPr>
            <w:webHidden/>
          </w:rPr>
        </w:r>
        <w:r w:rsidR="00F858CE">
          <w:rPr>
            <w:webHidden/>
          </w:rPr>
          <w:fldChar w:fldCharType="separate"/>
        </w:r>
        <w:r w:rsidR="00F858CE">
          <w:rPr>
            <w:webHidden/>
          </w:rPr>
          <w:t>10</w:t>
        </w:r>
        <w:r w:rsidR="00F858CE">
          <w:rPr>
            <w:webHidden/>
          </w:rPr>
          <w:fldChar w:fldCharType="end"/>
        </w:r>
      </w:hyperlink>
    </w:p>
    <w:p w14:paraId="5F77D60C" w14:textId="2E319883" w:rsidR="00F858CE" w:rsidRDefault="00A36E7B" w:rsidP="00AB710C">
      <w:pPr>
        <w:pStyle w:val="TOC2"/>
        <w:rPr>
          <w:rFonts w:asciiTheme="minorHAnsi" w:hAnsiTheme="minorHAnsi" w:cstheme="minorBidi"/>
          <w:sz w:val="22"/>
          <w:szCs w:val="22"/>
        </w:rPr>
      </w:pPr>
      <w:hyperlink w:anchor="_Toc115351805" w:history="1">
        <w:r w:rsidR="00F858CE" w:rsidRPr="00B26DA9">
          <w:rPr>
            <w:rStyle w:val="Hyperlink"/>
          </w:rPr>
          <w:t xml:space="preserve">1.9 </w:t>
        </w:r>
        <w:r w:rsidR="009C33CF">
          <w:rPr>
            <w:rStyle w:val="Hyperlink"/>
          </w:rPr>
          <w:tab/>
        </w:r>
        <w:r w:rsidR="00F858CE" w:rsidRPr="00B26DA9">
          <w:rPr>
            <w:rStyle w:val="Hyperlink"/>
          </w:rPr>
          <w:t>No Transcript Available to Jury</w:t>
        </w:r>
        <w:r w:rsidR="00F858CE">
          <w:rPr>
            <w:webHidden/>
          </w:rPr>
          <w:tab/>
        </w:r>
        <w:r w:rsidR="00F858CE">
          <w:rPr>
            <w:webHidden/>
          </w:rPr>
          <w:fldChar w:fldCharType="begin"/>
        </w:r>
        <w:r w:rsidR="00F858CE">
          <w:rPr>
            <w:webHidden/>
          </w:rPr>
          <w:instrText xml:space="preserve"> PAGEREF _Toc115351805 \h </w:instrText>
        </w:r>
        <w:r w:rsidR="00F858CE">
          <w:rPr>
            <w:webHidden/>
          </w:rPr>
        </w:r>
        <w:r w:rsidR="00F858CE">
          <w:rPr>
            <w:webHidden/>
          </w:rPr>
          <w:fldChar w:fldCharType="separate"/>
        </w:r>
        <w:r w:rsidR="00F858CE">
          <w:rPr>
            <w:webHidden/>
          </w:rPr>
          <w:t>12</w:t>
        </w:r>
        <w:r w:rsidR="00F858CE">
          <w:rPr>
            <w:webHidden/>
          </w:rPr>
          <w:fldChar w:fldCharType="end"/>
        </w:r>
      </w:hyperlink>
    </w:p>
    <w:p w14:paraId="135B6314" w14:textId="329928E6" w:rsidR="00F858CE" w:rsidRDefault="00A36E7B" w:rsidP="00AB710C">
      <w:pPr>
        <w:pStyle w:val="TOC2"/>
        <w:rPr>
          <w:rFonts w:asciiTheme="minorHAnsi" w:hAnsiTheme="minorHAnsi" w:cstheme="minorBidi"/>
          <w:sz w:val="22"/>
          <w:szCs w:val="22"/>
        </w:rPr>
      </w:pPr>
      <w:hyperlink w:anchor="_Toc115351806" w:history="1">
        <w:r w:rsidR="00F858CE" w:rsidRPr="00B26DA9">
          <w:rPr>
            <w:rStyle w:val="Hyperlink"/>
          </w:rPr>
          <w:t xml:space="preserve">1.10 </w:t>
        </w:r>
        <w:r w:rsidR="009C33CF">
          <w:rPr>
            <w:rStyle w:val="Hyperlink"/>
          </w:rPr>
          <w:tab/>
        </w:r>
        <w:r w:rsidR="00F858CE" w:rsidRPr="00B26DA9">
          <w:rPr>
            <w:rStyle w:val="Hyperlink"/>
          </w:rPr>
          <w:t>Taking Notes</w:t>
        </w:r>
        <w:r w:rsidR="00F858CE">
          <w:rPr>
            <w:webHidden/>
          </w:rPr>
          <w:tab/>
        </w:r>
        <w:r w:rsidR="00F858CE">
          <w:rPr>
            <w:webHidden/>
          </w:rPr>
          <w:fldChar w:fldCharType="begin"/>
        </w:r>
        <w:r w:rsidR="00F858CE">
          <w:rPr>
            <w:webHidden/>
          </w:rPr>
          <w:instrText xml:space="preserve"> PAGEREF _Toc115351806 \h </w:instrText>
        </w:r>
        <w:r w:rsidR="00F858CE">
          <w:rPr>
            <w:webHidden/>
          </w:rPr>
        </w:r>
        <w:r w:rsidR="00F858CE">
          <w:rPr>
            <w:webHidden/>
          </w:rPr>
          <w:fldChar w:fldCharType="separate"/>
        </w:r>
        <w:r w:rsidR="00F858CE">
          <w:rPr>
            <w:webHidden/>
          </w:rPr>
          <w:t>13</w:t>
        </w:r>
        <w:r w:rsidR="00F858CE">
          <w:rPr>
            <w:webHidden/>
          </w:rPr>
          <w:fldChar w:fldCharType="end"/>
        </w:r>
      </w:hyperlink>
    </w:p>
    <w:p w14:paraId="33F4AC24" w14:textId="38C2CB88" w:rsidR="00F858CE" w:rsidRDefault="00A36E7B" w:rsidP="00AB710C">
      <w:pPr>
        <w:pStyle w:val="TOC2"/>
        <w:rPr>
          <w:rFonts w:asciiTheme="minorHAnsi" w:hAnsiTheme="minorHAnsi" w:cstheme="minorBidi"/>
          <w:sz w:val="22"/>
          <w:szCs w:val="22"/>
        </w:rPr>
      </w:pPr>
      <w:hyperlink w:anchor="_Toc115351807" w:history="1">
        <w:r w:rsidR="00F858CE" w:rsidRPr="00B26DA9">
          <w:rPr>
            <w:rStyle w:val="Hyperlink"/>
          </w:rPr>
          <w:t xml:space="preserve">1.11 </w:t>
        </w:r>
        <w:r w:rsidR="009C33CF">
          <w:rPr>
            <w:rStyle w:val="Hyperlink"/>
          </w:rPr>
          <w:tab/>
        </w:r>
        <w:r w:rsidR="00F858CE" w:rsidRPr="00B26DA9">
          <w:rPr>
            <w:rStyle w:val="Hyperlink"/>
          </w:rPr>
          <w:t>Outline of Trial</w:t>
        </w:r>
        <w:r w:rsidR="00F858CE">
          <w:rPr>
            <w:webHidden/>
          </w:rPr>
          <w:tab/>
        </w:r>
        <w:r w:rsidR="00F858CE">
          <w:rPr>
            <w:webHidden/>
          </w:rPr>
          <w:fldChar w:fldCharType="begin"/>
        </w:r>
        <w:r w:rsidR="00F858CE">
          <w:rPr>
            <w:webHidden/>
          </w:rPr>
          <w:instrText xml:space="preserve"> PAGEREF _Toc115351807 \h </w:instrText>
        </w:r>
        <w:r w:rsidR="00F858CE">
          <w:rPr>
            <w:webHidden/>
          </w:rPr>
        </w:r>
        <w:r w:rsidR="00F858CE">
          <w:rPr>
            <w:webHidden/>
          </w:rPr>
          <w:fldChar w:fldCharType="separate"/>
        </w:r>
        <w:r w:rsidR="00F858CE">
          <w:rPr>
            <w:webHidden/>
          </w:rPr>
          <w:t>14</w:t>
        </w:r>
        <w:r w:rsidR="00F858CE">
          <w:rPr>
            <w:webHidden/>
          </w:rPr>
          <w:fldChar w:fldCharType="end"/>
        </w:r>
      </w:hyperlink>
    </w:p>
    <w:p w14:paraId="4C7CAB8E" w14:textId="2407014A" w:rsidR="00F858CE" w:rsidRDefault="00A36E7B" w:rsidP="00AB710C">
      <w:pPr>
        <w:pStyle w:val="TOC2"/>
        <w:rPr>
          <w:rFonts w:asciiTheme="minorHAnsi" w:hAnsiTheme="minorHAnsi" w:cstheme="minorBidi"/>
          <w:sz w:val="22"/>
          <w:szCs w:val="22"/>
        </w:rPr>
      </w:pPr>
      <w:hyperlink w:anchor="_Toc115351808" w:history="1">
        <w:r w:rsidR="00F858CE" w:rsidRPr="00B26DA9">
          <w:rPr>
            <w:rStyle w:val="Hyperlink"/>
          </w:rPr>
          <w:t xml:space="preserve">1.12 </w:t>
        </w:r>
        <w:r w:rsidR="009C33CF">
          <w:rPr>
            <w:rStyle w:val="Hyperlink"/>
          </w:rPr>
          <w:tab/>
        </w:r>
        <w:r w:rsidR="00F858CE" w:rsidRPr="00B26DA9">
          <w:rPr>
            <w:rStyle w:val="Hyperlink"/>
          </w:rPr>
          <w:t>Jury to Be Guided by English Translation/Interpretation</w:t>
        </w:r>
        <w:r w:rsidR="00F858CE">
          <w:rPr>
            <w:webHidden/>
          </w:rPr>
          <w:tab/>
        </w:r>
        <w:r w:rsidR="00F858CE">
          <w:rPr>
            <w:webHidden/>
          </w:rPr>
          <w:fldChar w:fldCharType="begin"/>
        </w:r>
        <w:r w:rsidR="00F858CE">
          <w:rPr>
            <w:webHidden/>
          </w:rPr>
          <w:instrText xml:space="preserve"> PAGEREF _Toc115351808 \h </w:instrText>
        </w:r>
        <w:r w:rsidR="00F858CE">
          <w:rPr>
            <w:webHidden/>
          </w:rPr>
        </w:r>
        <w:r w:rsidR="00F858CE">
          <w:rPr>
            <w:webHidden/>
          </w:rPr>
          <w:fldChar w:fldCharType="separate"/>
        </w:r>
        <w:r w:rsidR="00F858CE">
          <w:rPr>
            <w:webHidden/>
          </w:rPr>
          <w:t>15</w:t>
        </w:r>
        <w:r w:rsidR="00F858CE">
          <w:rPr>
            <w:webHidden/>
          </w:rPr>
          <w:fldChar w:fldCharType="end"/>
        </w:r>
      </w:hyperlink>
    </w:p>
    <w:p w14:paraId="65CE558E" w14:textId="3BC94867" w:rsidR="00F858CE" w:rsidRDefault="00A36E7B" w:rsidP="00AB710C">
      <w:pPr>
        <w:pStyle w:val="TOC2"/>
        <w:rPr>
          <w:rFonts w:asciiTheme="minorHAnsi" w:hAnsiTheme="minorHAnsi" w:cstheme="minorBidi"/>
          <w:sz w:val="22"/>
          <w:szCs w:val="22"/>
        </w:rPr>
      </w:pPr>
      <w:hyperlink w:anchor="_Toc115351809" w:history="1">
        <w:r w:rsidR="00F858CE" w:rsidRPr="00B26DA9">
          <w:rPr>
            <w:rStyle w:val="Hyperlink"/>
          </w:rPr>
          <w:t xml:space="preserve">1.13 </w:t>
        </w:r>
        <w:r w:rsidR="009C33CF">
          <w:rPr>
            <w:rStyle w:val="Hyperlink"/>
          </w:rPr>
          <w:tab/>
        </w:r>
        <w:r w:rsidR="00F858CE" w:rsidRPr="00B26DA9">
          <w:rPr>
            <w:rStyle w:val="Hyperlink"/>
          </w:rPr>
          <w:t>Separate Consideration for Each Defendant</w:t>
        </w:r>
        <w:r w:rsidR="00F858CE">
          <w:rPr>
            <w:webHidden/>
          </w:rPr>
          <w:tab/>
        </w:r>
        <w:r w:rsidR="00F858CE">
          <w:rPr>
            <w:webHidden/>
          </w:rPr>
          <w:fldChar w:fldCharType="begin"/>
        </w:r>
        <w:r w:rsidR="00F858CE">
          <w:rPr>
            <w:webHidden/>
          </w:rPr>
          <w:instrText xml:space="preserve"> PAGEREF _Toc115351809 \h </w:instrText>
        </w:r>
        <w:r w:rsidR="00F858CE">
          <w:rPr>
            <w:webHidden/>
          </w:rPr>
        </w:r>
        <w:r w:rsidR="00F858CE">
          <w:rPr>
            <w:webHidden/>
          </w:rPr>
          <w:fldChar w:fldCharType="separate"/>
        </w:r>
        <w:r w:rsidR="00F858CE">
          <w:rPr>
            <w:webHidden/>
          </w:rPr>
          <w:t>16</w:t>
        </w:r>
        <w:r w:rsidR="00F858CE">
          <w:rPr>
            <w:webHidden/>
          </w:rPr>
          <w:fldChar w:fldCharType="end"/>
        </w:r>
      </w:hyperlink>
    </w:p>
    <w:p w14:paraId="37B502CD" w14:textId="33EB6D10" w:rsidR="00F858CE" w:rsidRDefault="00A36E7B" w:rsidP="00AB710C">
      <w:pPr>
        <w:pStyle w:val="TOC2"/>
        <w:rPr>
          <w:rFonts w:asciiTheme="minorHAnsi" w:hAnsiTheme="minorHAnsi" w:cstheme="minorBidi"/>
          <w:sz w:val="22"/>
          <w:szCs w:val="22"/>
        </w:rPr>
      </w:pPr>
      <w:hyperlink w:anchor="_Toc115351810" w:history="1">
        <w:r w:rsidR="00F858CE" w:rsidRPr="00B26DA9">
          <w:rPr>
            <w:rStyle w:val="Hyperlink"/>
          </w:rPr>
          <w:t xml:space="preserve">1.14 </w:t>
        </w:r>
        <w:r w:rsidR="009C33CF">
          <w:rPr>
            <w:rStyle w:val="Hyperlink"/>
          </w:rPr>
          <w:tab/>
        </w:r>
        <w:r w:rsidR="00F858CE" w:rsidRPr="00B26DA9">
          <w:rPr>
            <w:rStyle w:val="Hyperlink"/>
          </w:rPr>
          <w:t>Questions to Witnesses by Jurors During Trial</w:t>
        </w:r>
        <w:r w:rsidR="00F858CE">
          <w:rPr>
            <w:webHidden/>
          </w:rPr>
          <w:tab/>
        </w:r>
        <w:r w:rsidR="00F858CE">
          <w:rPr>
            <w:webHidden/>
          </w:rPr>
          <w:fldChar w:fldCharType="begin"/>
        </w:r>
        <w:r w:rsidR="00F858CE">
          <w:rPr>
            <w:webHidden/>
          </w:rPr>
          <w:instrText xml:space="preserve"> PAGEREF _Toc115351810 \h </w:instrText>
        </w:r>
        <w:r w:rsidR="00F858CE">
          <w:rPr>
            <w:webHidden/>
          </w:rPr>
        </w:r>
        <w:r w:rsidR="00F858CE">
          <w:rPr>
            <w:webHidden/>
          </w:rPr>
          <w:fldChar w:fldCharType="separate"/>
        </w:r>
        <w:r w:rsidR="00F858CE">
          <w:rPr>
            <w:webHidden/>
          </w:rPr>
          <w:t>17</w:t>
        </w:r>
        <w:r w:rsidR="00F858CE">
          <w:rPr>
            <w:webHidden/>
          </w:rPr>
          <w:fldChar w:fldCharType="end"/>
        </w:r>
      </w:hyperlink>
    </w:p>
    <w:p w14:paraId="363940A0" w14:textId="69C3C9E3" w:rsidR="00F858CE" w:rsidRDefault="00A36E7B" w:rsidP="00AB710C">
      <w:pPr>
        <w:pStyle w:val="TOC2"/>
        <w:rPr>
          <w:rFonts w:asciiTheme="minorHAnsi" w:hAnsiTheme="minorHAnsi" w:cstheme="minorBidi"/>
          <w:sz w:val="22"/>
          <w:szCs w:val="22"/>
        </w:rPr>
      </w:pPr>
      <w:hyperlink w:anchor="_Toc115351811" w:history="1">
        <w:r w:rsidR="00F858CE" w:rsidRPr="00B26DA9">
          <w:rPr>
            <w:rStyle w:val="Hyperlink"/>
          </w:rPr>
          <w:t xml:space="preserve">1.15 </w:t>
        </w:r>
        <w:r w:rsidR="009C33CF">
          <w:rPr>
            <w:rStyle w:val="Hyperlink"/>
          </w:rPr>
          <w:tab/>
        </w:r>
        <w:r w:rsidR="00F858CE" w:rsidRPr="00B26DA9">
          <w:rPr>
            <w:rStyle w:val="Hyperlink"/>
          </w:rPr>
          <w:t>Pro Se Defendant</w:t>
        </w:r>
        <w:r w:rsidR="00F858CE">
          <w:rPr>
            <w:webHidden/>
          </w:rPr>
          <w:tab/>
        </w:r>
        <w:r w:rsidR="00F858CE">
          <w:rPr>
            <w:webHidden/>
          </w:rPr>
          <w:fldChar w:fldCharType="begin"/>
        </w:r>
        <w:r w:rsidR="00F858CE">
          <w:rPr>
            <w:webHidden/>
          </w:rPr>
          <w:instrText xml:space="preserve"> PAGEREF _Toc115351811 \h </w:instrText>
        </w:r>
        <w:r w:rsidR="00F858CE">
          <w:rPr>
            <w:webHidden/>
          </w:rPr>
        </w:r>
        <w:r w:rsidR="00F858CE">
          <w:rPr>
            <w:webHidden/>
          </w:rPr>
          <w:fldChar w:fldCharType="separate"/>
        </w:r>
        <w:r w:rsidR="00F858CE">
          <w:rPr>
            <w:webHidden/>
          </w:rPr>
          <w:t>18</w:t>
        </w:r>
        <w:r w:rsidR="00F858CE">
          <w:rPr>
            <w:webHidden/>
          </w:rPr>
          <w:fldChar w:fldCharType="end"/>
        </w:r>
      </w:hyperlink>
    </w:p>
    <w:p w14:paraId="4D70FEE9" w14:textId="172509D2" w:rsidR="00F858CE" w:rsidRDefault="00A36E7B" w:rsidP="00AB710C">
      <w:pPr>
        <w:pStyle w:val="TOC2"/>
        <w:rPr>
          <w:rStyle w:val="Hyperlink"/>
        </w:rPr>
      </w:pPr>
      <w:hyperlink w:anchor="_Toc115351812" w:history="1">
        <w:r w:rsidR="00F858CE" w:rsidRPr="00B26DA9">
          <w:rPr>
            <w:rStyle w:val="Hyperlink"/>
          </w:rPr>
          <w:t xml:space="preserve">1.16 </w:t>
        </w:r>
        <w:r w:rsidR="009C33CF">
          <w:rPr>
            <w:rStyle w:val="Hyperlink"/>
          </w:rPr>
          <w:tab/>
        </w:r>
        <w:r w:rsidR="00F858CE" w:rsidRPr="00B26DA9">
          <w:rPr>
            <w:rStyle w:val="Hyperlink"/>
          </w:rPr>
          <w:t>Bench Conferences and Recesses</w:t>
        </w:r>
        <w:r w:rsidR="00F858CE">
          <w:rPr>
            <w:webHidden/>
          </w:rPr>
          <w:tab/>
        </w:r>
        <w:r w:rsidR="00F858CE">
          <w:rPr>
            <w:webHidden/>
          </w:rPr>
          <w:fldChar w:fldCharType="begin"/>
        </w:r>
        <w:r w:rsidR="00F858CE">
          <w:rPr>
            <w:webHidden/>
          </w:rPr>
          <w:instrText xml:space="preserve"> PAGEREF _Toc115351812 \h </w:instrText>
        </w:r>
        <w:r w:rsidR="00F858CE">
          <w:rPr>
            <w:webHidden/>
          </w:rPr>
        </w:r>
        <w:r w:rsidR="00F858CE">
          <w:rPr>
            <w:webHidden/>
          </w:rPr>
          <w:fldChar w:fldCharType="separate"/>
        </w:r>
        <w:r w:rsidR="00F858CE">
          <w:rPr>
            <w:webHidden/>
          </w:rPr>
          <w:t>19</w:t>
        </w:r>
        <w:r w:rsidR="00F858CE">
          <w:rPr>
            <w:webHidden/>
          </w:rPr>
          <w:fldChar w:fldCharType="end"/>
        </w:r>
      </w:hyperlink>
    </w:p>
    <w:p w14:paraId="57C68CE9" w14:textId="77777777" w:rsidR="00F858CE" w:rsidRPr="00F858CE" w:rsidRDefault="00F858CE" w:rsidP="00F858CE"/>
    <w:p w14:paraId="02F000BF" w14:textId="6E9FA013" w:rsidR="00F858CE" w:rsidRDefault="00A36E7B">
      <w:pPr>
        <w:pStyle w:val="TOC1"/>
        <w:rPr>
          <w:rFonts w:asciiTheme="minorHAnsi" w:eastAsiaTheme="minorEastAsia" w:hAnsiTheme="minorHAnsi" w:cstheme="minorBidi"/>
          <w:bCs w:val="0"/>
          <w:sz w:val="22"/>
          <w:szCs w:val="22"/>
        </w:rPr>
      </w:pPr>
      <w:hyperlink w:anchor="_Toc115351813" w:history="1">
        <w:r w:rsidR="00F858CE" w:rsidRPr="00B26DA9">
          <w:rPr>
            <w:rStyle w:val="Hyperlink"/>
          </w:rPr>
          <w:t>2.  INSTRUCTIONS DURING COURSE OF TRIAL</w:t>
        </w:r>
        <w:r w:rsidR="00F858CE">
          <w:rPr>
            <w:webHidden/>
          </w:rPr>
          <w:tab/>
        </w:r>
        <w:r w:rsidR="00F858CE">
          <w:rPr>
            <w:webHidden/>
          </w:rPr>
          <w:fldChar w:fldCharType="begin"/>
        </w:r>
        <w:r w:rsidR="00F858CE">
          <w:rPr>
            <w:webHidden/>
          </w:rPr>
          <w:instrText xml:space="preserve"> PAGEREF _Toc115351813 \h </w:instrText>
        </w:r>
        <w:r w:rsidR="00F858CE">
          <w:rPr>
            <w:webHidden/>
          </w:rPr>
        </w:r>
        <w:r w:rsidR="00F858CE">
          <w:rPr>
            <w:webHidden/>
          </w:rPr>
          <w:fldChar w:fldCharType="separate"/>
        </w:r>
        <w:r w:rsidR="00F858CE">
          <w:rPr>
            <w:webHidden/>
          </w:rPr>
          <w:t>20</w:t>
        </w:r>
        <w:r w:rsidR="00F858CE">
          <w:rPr>
            <w:webHidden/>
          </w:rPr>
          <w:fldChar w:fldCharType="end"/>
        </w:r>
      </w:hyperlink>
    </w:p>
    <w:p w14:paraId="4C595988" w14:textId="02F6768A" w:rsidR="00F858CE" w:rsidRDefault="00A36E7B" w:rsidP="00AB710C">
      <w:pPr>
        <w:pStyle w:val="TOC2"/>
        <w:rPr>
          <w:rFonts w:asciiTheme="minorHAnsi" w:hAnsiTheme="minorHAnsi" w:cstheme="minorBidi"/>
          <w:sz w:val="22"/>
          <w:szCs w:val="22"/>
        </w:rPr>
      </w:pPr>
      <w:hyperlink w:anchor="_Toc115351814" w:history="1">
        <w:r w:rsidR="00F858CE" w:rsidRPr="00B26DA9">
          <w:rPr>
            <w:rStyle w:val="Hyperlink"/>
          </w:rPr>
          <w:t xml:space="preserve">2.1 </w:t>
        </w:r>
        <w:r w:rsidR="009C33CF">
          <w:rPr>
            <w:rStyle w:val="Hyperlink"/>
          </w:rPr>
          <w:tab/>
        </w:r>
        <w:r w:rsidR="00F858CE" w:rsidRPr="00B26DA9">
          <w:rPr>
            <w:rStyle w:val="Hyperlink"/>
          </w:rPr>
          <w:t>Cautionary Instruction</w:t>
        </w:r>
        <w:r w:rsidR="00F858CE">
          <w:rPr>
            <w:webHidden/>
          </w:rPr>
          <w:tab/>
        </w:r>
        <w:r w:rsidR="00F858CE">
          <w:rPr>
            <w:webHidden/>
          </w:rPr>
          <w:fldChar w:fldCharType="begin"/>
        </w:r>
        <w:r w:rsidR="00F858CE">
          <w:rPr>
            <w:webHidden/>
          </w:rPr>
          <w:instrText xml:space="preserve"> PAGEREF _Toc115351814 \h </w:instrText>
        </w:r>
        <w:r w:rsidR="00F858CE">
          <w:rPr>
            <w:webHidden/>
          </w:rPr>
        </w:r>
        <w:r w:rsidR="00F858CE">
          <w:rPr>
            <w:webHidden/>
          </w:rPr>
          <w:fldChar w:fldCharType="separate"/>
        </w:r>
        <w:r w:rsidR="00F858CE">
          <w:rPr>
            <w:webHidden/>
          </w:rPr>
          <w:t>21</w:t>
        </w:r>
        <w:r w:rsidR="00F858CE">
          <w:rPr>
            <w:webHidden/>
          </w:rPr>
          <w:fldChar w:fldCharType="end"/>
        </w:r>
      </w:hyperlink>
    </w:p>
    <w:p w14:paraId="1ACC8E74" w14:textId="442E36EB" w:rsidR="00F858CE" w:rsidRDefault="00A36E7B" w:rsidP="00AB710C">
      <w:pPr>
        <w:pStyle w:val="TOC2"/>
        <w:rPr>
          <w:rFonts w:asciiTheme="minorHAnsi" w:hAnsiTheme="minorHAnsi" w:cstheme="minorBidi"/>
          <w:sz w:val="22"/>
          <w:szCs w:val="22"/>
        </w:rPr>
      </w:pPr>
      <w:hyperlink w:anchor="_Toc115351815" w:history="1">
        <w:r w:rsidR="00F858CE" w:rsidRPr="00B26DA9">
          <w:rPr>
            <w:rStyle w:val="Hyperlink"/>
          </w:rPr>
          <w:t xml:space="preserve">2.2 </w:t>
        </w:r>
        <w:r w:rsidR="009C33CF">
          <w:rPr>
            <w:rStyle w:val="Hyperlink"/>
          </w:rPr>
          <w:tab/>
        </w:r>
        <w:r w:rsidR="00F858CE" w:rsidRPr="00B26DA9">
          <w:rPr>
            <w:rStyle w:val="Hyperlink"/>
          </w:rPr>
          <w:t>Stipulated Testimony</w:t>
        </w:r>
        <w:r w:rsidR="00F858CE">
          <w:rPr>
            <w:webHidden/>
          </w:rPr>
          <w:tab/>
        </w:r>
        <w:r w:rsidR="00F858CE">
          <w:rPr>
            <w:webHidden/>
          </w:rPr>
          <w:fldChar w:fldCharType="begin"/>
        </w:r>
        <w:r w:rsidR="00F858CE">
          <w:rPr>
            <w:webHidden/>
          </w:rPr>
          <w:instrText xml:space="preserve"> PAGEREF _Toc115351815 \h </w:instrText>
        </w:r>
        <w:r w:rsidR="00F858CE">
          <w:rPr>
            <w:webHidden/>
          </w:rPr>
        </w:r>
        <w:r w:rsidR="00F858CE">
          <w:rPr>
            <w:webHidden/>
          </w:rPr>
          <w:fldChar w:fldCharType="separate"/>
        </w:r>
        <w:r w:rsidR="00F858CE">
          <w:rPr>
            <w:webHidden/>
          </w:rPr>
          <w:t>22</w:t>
        </w:r>
        <w:r w:rsidR="00F858CE">
          <w:rPr>
            <w:webHidden/>
          </w:rPr>
          <w:fldChar w:fldCharType="end"/>
        </w:r>
      </w:hyperlink>
    </w:p>
    <w:p w14:paraId="3481ACAB" w14:textId="3BFDA459" w:rsidR="00F858CE" w:rsidRDefault="00A36E7B" w:rsidP="00AB710C">
      <w:pPr>
        <w:pStyle w:val="TOC2"/>
        <w:rPr>
          <w:rFonts w:asciiTheme="minorHAnsi" w:hAnsiTheme="minorHAnsi" w:cstheme="minorBidi"/>
          <w:sz w:val="22"/>
          <w:szCs w:val="22"/>
        </w:rPr>
      </w:pPr>
      <w:hyperlink w:anchor="_Toc115351816" w:history="1">
        <w:r w:rsidR="00F858CE" w:rsidRPr="00B26DA9">
          <w:rPr>
            <w:rStyle w:val="Hyperlink"/>
          </w:rPr>
          <w:t xml:space="preserve">2.3 </w:t>
        </w:r>
        <w:r w:rsidR="009C33CF">
          <w:rPr>
            <w:rStyle w:val="Hyperlink"/>
          </w:rPr>
          <w:tab/>
        </w:r>
        <w:r w:rsidR="00F858CE" w:rsidRPr="00B26DA9">
          <w:rPr>
            <w:rStyle w:val="Hyperlink"/>
          </w:rPr>
          <w:t>Stipulations of Fact</w:t>
        </w:r>
        <w:r w:rsidR="00F858CE">
          <w:rPr>
            <w:webHidden/>
          </w:rPr>
          <w:tab/>
        </w:r>
        <w:r w:rsidR="00F858CE">
          <w:rPr>
            <w:webHidden/>
          </w:rPr>
          <w:fldChar w:fldCharType="begin"/>
        </w:r>
        <w:r w:rsidR="00F858CE">
          <w:rPr>
            <w:webHidden/>
          </w:rPr>
          <w:instrText xml:space="preserve"> PAGEREF _Toc115351816 \h </w:instrText>
        </w:r>
        <w:r w:rsidR="00F858CE">
          <w:rPr>
            <w:webHidden/>
          </w:rPr>
        </w:r>
        <w:r w:rsidR="00F858CE">
          <w:rPr>
            <w:webHidden/>
          </w:rPr>
          <w:fldChar w:fldCharType="separate"/>
        </w:r>
        <w:r w:rsidR="00F858CE">
          <w:rPr>
            <w:webHidden/>
          </w:rPr>
          <w:t>23</w:t>
        </w:r>
        <w:r w:rsidR="00F858CE">
          <w:rPr>
            <w:webHidden/>
          </w:rPr>
          <w:fldChar w:fldCharType="end"/>
        </w:r>
      </w:hyperlink>
    </w:p>
    <w:p w14:paraId="6DC9DC42" w14:textId="0C96C60C" w:rsidR="00F858CE" w:rsidRDefault="00A36E7B" w:rsidP="00AB710C">
      <w:pPr>
        <w:pStyle w:val="TOC2"/>
        <w:rPr>
          <w:rFonts w:asciiTheme="minorHAnsi" w:hAnsiTheme="minorHAnsi" w:cstheme="minorBidi"/>
          <w:sz w:val="22"/>
          <w:szCs w:val="22"/>
        </w:rPr>
      </w:pPr>
      <w:hyperlink w:anchor="_Toc115351817" w:history="1">
        <w:r w:rsidR="00F858CE" w:rsidRPr="00B26DA9">
          <w:rPr>
            <w:rStyle w:val="Hyperlink"/>
          </w:rPr>
          <w:t xml:space="preserve">2.4 </w:t>
        </w:r>
        <w:r w:rsidR="009C33CF">
          <w:rPr>
            <w:rStyle w:val="Hyperlink"/>
          </w:rPr>
          <w:tab/>
        </w:r>
        <w:r w:rsidR="00F858CE" w:rsidRPr="00B26DA9">
          <w:rPr>
            <w:rStyle w:val="Hyperlink"/>
          </w:rPr>
          <w:t>Judicial Notice</w:t>
        </w:r>
        <w:r w:rsidR="00F858CE">
          <w:rPr>
            <w:webHidden/>
          </w:rPr>
          <w:tab/>
        </w:r>
        <w:r w:rsidR="00F858CE">
          <w:rPr>
            <w:webHidden/>
          </w:rPr>
          <w:fldChar w:fldCharType="begin"/>
        </w:r>
        <w:r w:rsidR="00F858CE">
          <w:rPr>
            <w:webHidden/>
          </w:rPr>
          <w:instrText xml:space="preserve"> PAGEREF _Toc115351817 \h </w:instrText>
        </w:r>
        <w:r w:rsidR="00F858CE">
          <w:rPr>
            <w:webHidden/>
          </w:rPr>
        </w:r>
        <w:r w:rsidR="00F858CE">
          <w:rPr>
            <w:webHidden/>
          </w:rPr>
          <w:fldChar w:fldCharType="separate"/>
        </w:r>
        <w:r w:rsidR="00F858CE">
          <w:rPr>
            <w:webHidden/>
          </w:rPr>
          <w:t>24</w:t>
        </w:r>
        <w:r w:rsidR="00F858CE">
          <w:rPr>
            <w:webHidden/>
          </w:rPr>
          <w:fldChar w:fldCharType="end"/>
        </w:r>
      </w:hyperlink>
    </w:p>
    <w:p w14:paraId="7413BC65" w14:textId="0F387A6D" w:rsidR="00F858CE" w:rsidRDefault="00A36E7B" w:rsidP="00AB710C">
      <w:pPr>
        <w:pStyle w:val="TOC2"/>
        <w:rPr>
          <w:rFonts w:asciiTheme="minorHAnsi" w:hAnsiTheme="minorHAnsi" w:cstheme="minorBidi"/>
          <w:sz w:val="22"/>
          <w:szCs w:val="22"/>
        </w:rPr>
      </w:pPr>
      <w:hyperlink w:anchor="_Toc115351818" w:history="1">
        <w:r w:rsidR="00F858CE" w:rsidRPr="00B26DA9">
          <w:rPr>
            <w:rStyle w:val="Hyperlink"/>
          </w:rPr>
          <w:t xml:space="preserve">2.5 </w:t>
        </w:r>
        <w:r w:rsidR="009C33CF">
          <w:rPr>
            <w:rStyle w:val="Hyperlink"/>
          </w:rPr>
          <w:tab/>
        </w:r>
        <w:r w:rsidR="00F858CE" w:rsidRPr="00B26DA9">
          <w:rPr>
            <w:rStyle w:val="Hyperlink"/>
          </w:rPr>
          <w:t>Deposition as Substantive Evidence</w:t>
        </w:r>
        <w:r w:rsidR="00F858CE">
          <w:rPr>
            <w:webHidden/>
          </w:rPr>
          <w:tab/>
        </w:r>
        <w:r w:rsidR="00F858CE">
          <w:rPr>
            <w:webHidden/>
          </w:rPr>
          <w:fldChar w:fldCharType="begin"/>
        </w:r>
        <w:r w:rsidR="00F858CE">
          <w:rPr>
            <w:webHidden/>
          </w:rPr>
          <w:instrText xml:space="preserve"> PAGEREF _Toc115351818 \h </w:instrText>
        </w:r>
        <w:r w:rsidR="00F858CE">
          <w:rPr>
            <w:webHidden/>
          </w:rPr>
        </w:r>
        <w:r w:rsidR="00F858CE">
          <w:rPr>
            <w:webHidden/>
          </w:rPr>
          <w:fldChar w:fldCharType="separate"/>
        </w:r>
        <w:r w:rsidR="00F858CE">
          <w:rPr>
            <w:webHidden/>
          </w:rPr>
          <w:t>25</w:t>
        </w:r>
        <w:r w:rsidR="00F858CE">
          <w:rPr>
            <w:webHidden/>
          </w:rPr>
          <w:fldChar w:fldCharType="end"/>
        </w:r>
      </w:hyperlink>
    </w:p>
    <w:p w14:paraId="342F689A" w14:textId="04BD66B1" w:rsidR="00F858CE" w:rsidRDefault="00A36E7B" w:rsidP="00AB710C">
      <w:pPr>
        <w:pStyle w:val="TOC2"/>
        <w:rPr>
          <w:rFonts w:asciiTheme="minorHAnsi" w:hAnsiTheme="minorHAnsi" w:cstheme="minorBidi"/>
          <w:sz w:val="22"/>
          <w:szCs w:val="22"/>
        </w:rPr>
      </w:pPr>
      <w:hyperlink w:anchor="_Toc115351819" w:history="1">
        <w:r w:rsidR="00F858CE" w:rsidRPr="00B26DA9">
          <w:rPr>
            <w:rStyle w:val="Hyperlink"/>
          </w:rPr>
          <w:t xml:space="preserve">2.6 </w:t>
        </w:r>
        <w:r w:rsidR="009C33CF">
          <w:rPr>
            <w:rStyle w:val="Hyperlink"/>
          </w:rPr>
          <w:tab/>
        </w:r>
        <w:r w:rsidR="00F858CE" w:rsidRPr="00B26DA9">
          <w:rPr>
            <w:rStyle w:val="Hyperlink"/>
          </w:rPr>
          <w:t>Transcript of Recording in English</w:t>
        </w:r>
        <w:r w:rsidR="00F858CE">
          <w:rPr>
            <w:webHidden/>
          </w:rPr>
          <w:tab/>
        </w:r>
        <w:r w:rsidR="00F858CE">
          <w:rPr>
            <w:webHidden/>
          </w:rPr>
          <w:fldChar w:fldCharType="begin"/>
        </w:r>
        <w:r w:rsidR="00F858CE">
          <w:rPr>
            <w:webHidden/>
          </w:rPr>
          <w:instrText xml:space="preserve"> PAGEREF _Toc115351819 \h </w:instrText>
        </w:r>
        <w:r w:rsidR="00F858CE">
          <w:rPr>
            <w:webHidden/>
          </w:rPr>
        </w:r>
        <w:r w:rsidR="00F858CE">
          <w:rPr>
            <w:webHidden/>
          </w:rPr>
          <w:fldChar w:fldCharType="separate"/>
        </w:r>
        <w:r w:rsidR="00F858CE">
          <w:rPr>
            <w:webHidden/>
          </w:rPr>
          <w:t>26</w:t>
        </w:r>
        <w:r w:rsidR="00F858CE">
          <w:rPr>
            <w:webHidden/>
          </w:rPr>
          <w:fldChar w:fldCharType="end"/>
        </w:r>
      </w:hyperlink>
    </w:p>
    <w:p w14:paraId="19CCA3CE" w14:textId="71194587" w:rsidR="00F858CE" w:rsidRDefault="00A36E7B" w:rsidP="00AB710C">
      <w:pPr>
        <w:pStyle w:val="TOC2"/>
        <w:rPr>
          <w:rFonts w:asciiTheme="minorHAnsi" w:hAnsiTheme="minorHAnsi" w:cstheme="minorBidi"/>
          <w:sz w:val="22"/>
          <w:szCs w:val="22"/>
        </w:rPr>
      </w:pPr>
      <w:hyperlink w:anchor="_Toc115351820" w:history="1">
        <w:r w:rsidR="00F858CE" w:rsidRPr="00B26DA9">
          <w:rPr>
            <w:rStyle w:val="Hyperlink"/>
          </w:rPr>
          <w:t xml:space="preserve">2.7 </w:t>
        </w:r>
        <w:r w:rsidR="009C33CF">
          <w:rPr>
            <w:rStyle w:val="Hyperlink"/>
          </w:rPr>
          <w:tab/>
        </w:r>
        <w:r w:rsidR="00F858CE" w:rsidRPr="00B26DA9">
          <w:rPr>
            <w:rStyle w:val="Hyperlink"/>
          </w:rPr>
          <w:t>Transcript of Recording in Foreign Language</w:t>
        </w:r>
        <w:r w:rsidR="00F858CE">
          <w:rPr>
            <w:webHidden/>
          </w:rPr>
          <w:tab/>
        </w:r>
        <w:r w:rsidR="00F858CE">
          <w:rPr>
            <w:webHidden/>
          </w:rPr>
          <w:fldChar w:fldCharType="begin"/>
        </w:r>
        <w:r w:rsidR="00F858CE">
          <w:rPr>
            <w:webHidden/>
          </w:rPr>
          <w:instrText xml:space="preserve"> PAGEREF _Toc115351820 \h </w:instrText>
        </w:r>
        <w:r w:rsidR="00F858CE">
          <w:rPr>
            <w:webHidden/>
          </w:rPr>
        </w:r>
        <w:r w:rsidR="00F858CE">
          <w:rPr>
            <w:webHidden/>
          </w:rPr>
          <w:fldChar w:fldCharType="separate"/>
        </w:r>
        <w:r w:rsidR="00F858CE">
          <w:rPr>
            <w:webHidden/>
          </w:rPr>
          <w:t>27</w:t>
        </w:r>
        <w:r w:rsidR="00F858CE">
          <w:rPr>
            <w:webHidden/>
          </w:rPr>
          <w:fldChar w:fldCharType="end"/>
        </w:r>
      </w:hyperlink>
    </w:p>
    <w:p w14:paraId="5AB4D0BA" w14:textId="718D32D8" w:rsidR="00F858CE" w:rsidRDefault="00A36E7B" w:rsidP="00AB710C">
      <w:pPr>
        <w:pStyle w:val="TOC2"/>
        <w:rPr>
          <w:rFonts w:asciiTheme="minorHAnsi" w:hAnsiTheme="minorHAnsi" w:cstheme="minorBidi"/>
          <w:sz w:val="22"/>
          <w:szCs w:val="22"/>
        </w:rPr>
      </w:pPr>
      <w:hyperlink w:anchor="_Toc115351821" w:history="1">
        <w:r w:rsidR="00F858CE" w:rsidRPr="00B26DA9">
          <w:rPr>
            <w:rStyle w:val="Hyperlink"/>
          </w:rPr>
          <w:t xml:space="preserve">2.8 </w:t>
        </w:r>
        <w:r w:rsidR="009C33CF">
          <w:rPr>
            <w:rStyle w:val="Hyperlink"/>
          </w:rPr>
          <w:tab/>
        </w:r>
        <w:r w:rsidR="00F858CE" w:rsidRPr="00B26DA9">
          <w:rPr>
            <w:rStyle w:val="Hyperlink"/>
          </w:rPr>
          <w:t>Disputed Transcript of Recording in Foreign Language</w:t>
        </w:r>
        <w:r w:rsidR="00F858CE">
          <w:rPr>
            <w:webHidden/>
          </w:rPr>
          <w:tab/>
        </w:r>
        <w:r w:rsidR="00F858CE">
          <w:rPr>
            <w:webHidden/>
          </w:rPr>
          <w:fldChar w:fldCharType="begin"/>
        </w:r>
        <w:r w:rsidR="00F858CE">
          <w:rPr>
            <w:webHidden/>
          </w:rPr>
          <w:instrText xml:space="preserve"> PAGEREF _Toc115351821 \h </w:instrText>
        </w:r>
        <w:r w:rsidR="00F858CE">
          <w:rPr>
            <w:webHidden/>
          </w:rPr>
        </w:r>
        <w:r w:rsidR="00F858CE">
          <w:rPr>
            <w:webHidden/>
          </w:rPr>
          <w:fldChar w:fldCharType="separate"/>
        </w:r>
        <w:r w:rsidR="00F858CE">
          <w:rPr>
            <w:webHidden/>
          </w:rPr>
          <w:t>28</w:t>
        </w:r>
        <w:r w:rsidR="00F858CE">
          <w:rPr>
            <w:webHidden/>
          </w:rPr>
          <w:fldChar w:fldCharType="end"/>
        </w:r>
      </w:hyperlink>
    </w:p>
    <w:p w14:paraId="65B866EE" w14:textId="50E46A66" w:rsidR="00F858CE" w:rsidRDefault="00A36E7B" w:rsidP="00AB710C">
      <w:pPr>
        <w:pStyle w:val="TOC2"/>
        <w:rPr>
          <w:rFonts w:asciiTheme="minorHAnsi" w:hAnsiTheme="minorHAnsi" w:cstheme="minorBidi"/>
          <w:sz w:val="22"/>
          <w:szCs w:val="22"/>
        </w:rPr>
      </w:pPr>
      <w:hyperlink w:anchor="_Toc115351822" w:history="1">
        <w:r w:rsidR="00F858CE" w:rsidRPr="00B26DA9">
          <w:rPr>
            <w:rStyle w:val="Hyperlink"/>
          </w:rPr>
          <w:t xml:space="preserve">2.9 </w:t>
        </w:r>
        <w:r w:rsidR="009C33CF">
          <w:rPr>
            <w:rStyle w:val="Hyperlink"/>
          </w:rPr>
          <w:tab/>
        </w:r>
        <w:r w:rsidR="00F858CE" w:rsidRPr="00B26DA9">
          <w:rPr>
            <w:rStyle w:val="Hyperlink"/>
          </w:rPr>
          <w:t>Foreign Language Testimony</w:t>
        </w:r>
        <w:r w:rsidR="00F858CE">
          <w:rPr>
            <w:webHidden/>
          </w:rPr>
          <w:tab/>
        </w:r>
        <w:r w:rsidR="00F858CE">
          <w:rPr>
            <w:webHidden/>
          </w:rPr>
          <w:fldChar w:fldCharType="begin"/>
        </w:r>
        <w:r w:rsidR="00F858CE">
          <w:rPr>
            <w:webHidden/>
          </w:rPr>
          <w:instrText xml:space="preserve"> PAGEREF _Toc115351822 \h </w:instrText>
        </w:r>
        <w:r w:rsidR="00F858CE">
          <w:rPr>
            <w:webHidden/>
          </w:rPr>
        </w:r>
        <w:r w:rsidR="00F858CE">
          <w:rPr>
            <w:webHidden/>
          </w:rPr>
          <w:fldChar w:fldCharType="separate"/>
        </w:r>
        <w:r w:rsidR="00F858CE">
          <w:rPr>
            <w:webHidden/>
          </w:rPr>
          <w:t>29</w:t>
        </w:r>
        <w:r w:rsidR="00F858CE">
          <w:rPr>
            <w:webHidden/>
          </w:rPr>
          <w:fldChar w:fldCharType="end"/>
        </w:r>
      </w:hyperlink>
    </w:p>
    <w:p w14:paraId="6E519FDC" w14:textId="65D2B47A" w:rsidR="00F858CE" w:rsidRDefault="00A36E7B" w:rsidP="00AB710C">
      <w:pPr>
        <w:pStyle w:val="TOC2"/>
        <w:rPr>
          <w:rFonts w:asciiTheme="minorHAnsi" w:hAnsiTheme="minorHAnsi" w:cstheme="minorBidi"/>
          <w:sz w:val="22"/>
          <w:szCs w:val="22"/>
        </w:rPr>
      </w:pPr>
      <w:hyperlink w:anchor="_Toc115351823" w:history="1">
        <w:r w:rsidR="00F858CE" w:rsidRPr="00B26DA9">
          <w:rPr>
            <w:rStyle w:val="Hyperlink"/>
          </w:rPr>
          <w:t xml:space="preserve">2.10 </w:t>
        </w:r>
        <w:r w:rsidR="009C33CF">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_Toc115351823 \h </w:instrText>
        </w:r>
        <w:r w:rsidR="00F858CE">
          <w:rPr>
            <w:webHidden/>
          </w:rPr>
        </w:r>
        <w:r w:rsidR="00F858CE">
          <w:rPr>
            <w:webHidden/>
          </w:rPr>
          <w:fldChar w:fldCharType="separate"/>
        </w:r>
        <w:r w:rsidR="00F858CE">
          <w:rPr>
            <w:webHidden/>
          </w:rPr>
          <w:t>30</w:t>
        </w:r>
        <w:r w:rsidR="00F858CE">
          <w:rPr>
            <w:webHidden/>
          </w:rPr>
          <w:fldChar w:fldCharType="end"/>
        </w:r>
      </w:hyperlink>
    </w:p>
    <w:p w14:paraId="4C6EAE3C" w14:textId="5F629BF6" w:rsidR="00F858CE" w:rsidRDefault="00A36E7B" w:rsidP="00AB710C">
      <w:pPr>
        <w:pStyle w:val="TOC2"/>
        <w:rPr>
          <w:rFonts w:asciiTheme="minorHAnsi" w:hAnsiTheme="minorHAnsi" w:cstheme="minorBidi"/>
          <w:sz w:val="22"/>
          <w:szCs w:val="22"/>
        </w:rPr>
      </w:pPr>
      <w:hyperlink w:anchor="_Toc115351824" w:history="1">
        <w:r w:rsidR="00F858CE" w:rsidRPr="00B26DA9">
          <w:rPr>
            <w:rStyle w:val="Hyperlink"/>
          </w:rPr>
          <w:t xml:space="preserve">2.11 </w:t>
        </w:r>
        <w:r w:rsidR="009C33CF">
          <w:rPr>
            <w:rStyle w:val="Hyperlink"/>
          </w:rPr>
          <w:tab/>
        </w:r>
        <w:r w:rsidR="00F858CE" w:rsidRPr="00B26DA9">
          <w:rPr>
            <w:rStyle w:val="Hyperlink"/>
          </w:rPr>
          <w:t>Similar Acts in Sexual Assault and Child Molestation Cases (Fed. R. Evid. 413 and 414)</w:t>
        </w:r>
        <w:r w:rsidR="00F858CE">
          <w:rPr>
            <w:webHidden/>
          </w:rPr>
          <w:tab/>
        </w:r>
        <w:r w:rsidR="00F858CE">
          <w:rPr>
            <w:webHidden/>
          </w:rPr>
          <w:fldChar w:fldCharType="begin"/>
        </w:r>
        <w:r w:rsidR="00F858CE">
          <w:rPr>
            <w:webHidden/>
          </w:rPr>
          <w:instrText xml:space="preserve"> PAGEREF _Toc115351824 \h </w:instrText>
        </w:r>
        <w:r w:rsidR="00F858CE">
          <w:rPr>
            <w:webHidden/>
          </w:rPr>
        </w:r>
        <w:r w:rsidR="00F858CE">
          <w:rPr>
            <w:webHidden/>
          </w:rPr>
          <w:fldChar w:fldCharType="separate"/>
        </w:r>
        <w:r w:rsidR="00F858CE">
          <w:rPr>
            <w:webHidden/>
          </w:rPr>
          <w:t>32</w:t>
        </w:r>
        <w:r w:rsidR="00F858CE">
          <w:rPr>
            <w:webHidden/>
          </w:rPr>
          <w:fldChar w:fldCharType="end"/>
        </w:r>
      </w:hyperlink>
    </w:p>
    <w:p w14:paraId="4D1F229E" w14:textId="65061EEE" w:rsidR="00F858CE" w:rsidRDefault="00A36E7B" w:rsidP="00AB710C">
      <w:pPr>
        <w:pStyle w:val="TOC2"/>
        <w:rPr>
          <w:rFonts w:asciiTheme="minorHAnsi" w:hAnsiTheme="minorHAnsi" w:cstheme="minorBidi"/>
          <w:sz w:val="22"/>
          <w:szCs w:val="22"/>
        </w:rPr>
      </w:pPr>
      <w:hyperlink w:anchor="_Toc115351825" w:history="1">
        <w:r w:rsidR="00F858CE" w:rsidRPr="00B26DA9">
          <w:rPr>
            <w:rStyle w:val="Hyperlink"/>
          </w:rPr>
          <w:t xml:space="preserve">2.12 </w:t>
        </w:r>
        <w:r w:rsidR="009C33CF">
          <w:rPr>
            <w:rStyle w:val="Hyperlink"/>
          </w:rPr>
          <w:tab/>
        </w:r>
        <w:r w:rsidR="00F858CE" w:rsidRPr="00B26DA9">
          <w:rPr>
            <w:rStyle w:val="Hyperlink"/>
          </w:rPr>
          <w:t>Evidence for Limited Purpose</w:t>
        </w:r>
        <w:r w:rsidR="00F858CE">
          <w:rPr>
            <w:webHidden/>
          </w:rPr>
          <w:tab/>
        </w:r>
        <w:r w:rsidR="00F858CE">
          <w:rPr>
            <w:webHidden/>
          </w:rPr>
          <w:fldChar w:fldCharType="begin"/>
        </w:r>
        <w:r w:rsidR="00F858CE">
          <w:rPr>
            <w:webHidden/>
          </w:rPr>
          <w:instrText xml:space="preserve"> PAGEREF _Toc115351825 \h </w:instrText>
        </w:r>
        <w:r w:rsidR="00F858CE">
          <w:rPr>
            <w:webHidden/>
          </w:rPr>
        </w:r>
        <w:r w:rsidR="00F858CE">
          <w:rPr>
            <w:webHidden/>
          </w:rPr>
          <w:fldChar w:fldCharType="separate"/>
        </w:r>
        <w:r w:rsidR="00F858CE">
          <w:rPr>
            <w:webHidden/>
          </w:rPr>
          <w:t>33</w:t>
        </w:r>
        <w:r w:rsidR="00F858CE">
          <w:rPr>
            <w:webHidden/>
          </w:rPr>
          <w:fldChar w:fldCharType="end"/>
        </w:r>
      </w:hyperlink>
    </w:p>
    <w:p w14:paraId="3E7FD3AD" w14:textId="36DD8640" w:rsidR="00F858CE" w:rsidRDefault="00A36E7B" w:rsidP="00AB710C">
      <w:pPr>
        <w:pStyle w:val="TOC2"/>
        <w:rPr>
          <w:rFonts w:asciiTheme="minorHAnsi" w:hAnsiTheme="minorHAnsi" w:cstheme="minorBidi"/>
          <w:sz w:val="22"/>
          <w:szCs w:val="22"/>
        </w:rPr>
      </w:pPr>
      <w:hyperlink w:anchor="_Toc115351826" w:history="1">
        <w:r w:rsidR="00F858CE" w:rsidRPr="00B26DA9">
          <w:rPr>
            <w:rStyle w:val="Hyperlink"/>
          </w:rPr>
          <w:t xml:space="preserve">2.13 </w:t>
        </w:r>
        <w:r w:rsidR="009C33CF">
          <w:rPr>
            <w:rStyle w:val="Hyperlink"/>
          </w:rPr>
          <w:tab/>
        </w:r>
        <w:r w:rsidR="00F858CE" w:rsidRPr="00B26DA9">
          <w:rPr>
            <w:rStyle w:val="Hyperlink"/>
          </w:rPr>
          <w:t>Photos of Defendant, “Mugshots”</w:t>
        </w:r>
        <w:r w:rsidR="00F858CE">
          <w:rPr>
            <w:webHidden/>
          </w:rPr>
          <w:tab/>
        </w:r>
        <w:r w:rsidR="00F858CE">
          <w:rPr>
            <w:webHidden/>
          </w:rPr>
          <w:fldChar w:fldCharType="begin"/>
        </w:r>
        <w:r w:rsidR="00F858CE">
          <w:rPr>
            <w:webHidden/>
          </w:rPr>
          <w:instrText xml:space="preserve"> PAGEREF _Toc115351826 \h </w:instrText>
        </w:r>
        <w:r w:rsidR="00F858CE">
          <w:rPr>
            <w:webHidden/>
          </w:rPr>
        </w:r>
        <w:r w:rsidR="00F858CE">
          <w:rPr>
            <w:webHidden/>
          </w:rPr>
          <w:fldChar w:fldCharType="separate"/>
        </w:r>
        <w:r w:rsidR="00F858CE">
          <w:rPr>
            <w:webHidden/>
          </w:rPr>
          <w:t>34</w:t>
        </w:r>
        <w:r w:rsidR="00F858CE">
          <w:rPr>
            <w:webHidden/>
          </w:rPr>
          <w:fldChar w:fldCharType="end"/>
        </w:r>
      </w:hyperlink>
    </w:p>
    <w:p w14:paraId="48E86A3D" w14:textId="6B740D67" w:rsidR="00F858CE" w:rsidRDefault="00A36E7B" w:rsidP="00AB710C">
      <w:pPr>
        <w:pStyle w:val="TOC2"/>
        <w:rPr>
          <w:rFonts w:asciiTheme="minorHAnsi" w:hAnsiTheme="minorHAnsi" w:cstheme="minorBidi"/>
          <w:sz w:val="22"/>
          <w:szCs w:val="22"/>
        </w:rPr>
      </w:pPr>
      <w:hyperlink w:anchor="_Toc115351827" w:history="1">
        <w:r w:rsidR="00F858CE" w:rsidRPr="00B26DA9">
          <w:rPr>
            <w:rStyle w:val="Hyperlink"/>
          </w:rPr>
          <w:t xml:space="preserve">2.14 </w:t>
        </w:r>
        <w:r w:rsidR="009C33CF">
          <w:rPr>
            <w:rStyle w:val="Hyperlink"/>
          </w:rPr>
          <w:tab/>
        </w:r>
        <w:r w:rsidR="00F858CE" w:rsidRPr="00B26DA9">
          <w:rPr>
            <w:rStyle w:val="Hyperlink"/>
          </w:rPr>
          <w:t>Dismissal of Some Charges Against Defendant</w:t>
        </w:r>
        <w:r w:rsidR="00F858CE">
          <w:rPr>
            <w:webHidden/>
          </w:rPr>
          <w:tab/>
        </w:r>
        <w:r w:rsidR="00F858CE">
          <w:rPr>
            <w:webHidden/>
          </w:rPr>
          <w:fldChar w:fldCharType="begin"/>
        </w:r>
        <w:r w:rsidR="00F858CE">
          <w:rPr>
            <w:webHidden/>
          </w:rPr>
          <w:instrText xml:space="preserve"> PAGEREF _Toc115351827 \h </w:instrText>
        </w:r>
        <w:r w:rsidR="00F858CE">
          <w:rPr>
            <w:webHidden/>
          </w:rPr>
        </w:r>
        <w:r w:rsidR="00F858CE">
          <w:rPr>
            <w:webHidden/>
          </w:rPr>
          <w:fldChar w:fldCharType="separate"/>
        </w:r>
        <w:r w:rsidR="00F858CE">
          <w:rPr>
            <w:webHidden/>
          </w:rPr>
          <w:t>35</w:t>
        </w:r>
        <w:r w:rsidR="00F858CE">
          <w:rPr>
            <w:webHidden/>
          </w:rPr>
          <w:fldChar w:fldCharType="end"/>
        </w:r>
      </w:hyperlink>
    </w:p>
    <w:p w14:paraId="17409090" w14:textId="5E33258C" w:rsidR="00F858CE" w:rsidRDefault="00A36E7B" w:rsidP="00AB710C">
      <w:pPr>
        <w:pStyle w:val="TOC2"/>
        <w:rPr>
          <w:rFonts w:asciiTheme="minorHAnsi" w:hAnsiTheme="minorHAnsi" w:cstheme="minorBidi"/>
          <w:sz w:val="22"/>
          <w:szCs w:val="22"/>
        </w:rPr>
      </w:pPr>
      <w:hyperlink w:anchor="_Toc115351828" w:history="1">
        <w:r w:rsidR="00F858CE" w:rsidRPr="00B26DA9">
          <w:rPr>
            <w:rStyle w:val="Hyperlink"/>
          </w:rPr>
          <w:t xml:space="preserve">2.15 </w:t>
        </w:r>
        <w:r w:rsidR="009C33CF">
          <w:rPr>
            <w:rStyle w:val="Hyperlink"/>
          </w:rPr>
          <w:tab/>
        </w:r>
        <w:r w:rsidR="00F858CE" w:rsidRPr="00B26DA9">
          <w:rPr>
            <w:rStyle w:val="Hyperlink"/>
          </w:rPr>
          <w:t>Disposition of Charge Against Codefendant</w:t>
        </w:r>
        <w:r w:rsidR="00F858CE">
          <w:rPr>
            <w:webHidden/>
          </w:rPr>
          <w:tab/>
        </w:r>
        <w:r w:rsidR="00F858CE">
          <w:rPr>
            <w:webHidden/>
          </w:rPr>
          <w:fldChar w:fldCharType="begin"/>
        </w:r>
        <w:r w:rsidR="00F858CE">
          <w:rPr>
            <w:webHidden/>
          </w:rPr>
          <w:instrText xml:space="preserve"> PAGEREF _Toc115351828 \h </w:instrText>
        </w:r>
        <w:r w:rsidR="00F858CE">
          <w:rPr>
            <w:webHidden/>
          </w:rPr>
        </w:r>
        <w:r w:rsidR="00F858CE">
          <w:rPr>
            <w:webHidden/>
          </w:rPr>
          <w:fldChar w:fldCharType="separate"/>
        </w:r>
        <w:r w:rsidR="00F858CE">
          <w:rPr>
            <w:webHidden/>
          </w:rPr>
          <w:t>36</w:t>
        </w:r>
        <w:r w:rsidR="00F858CE">
          <w:rPr>
            <w:webHidden/>
          </w:rPr>
          <w:fldChar w:fldCharType="end"/>
        </w:r>
      </w:hyperlink>
    </w:p>
    <w:p w14:paraId="22F69518" w14:textId="6B3452E2" w:rsidR="00F858CE" w:rsidRDefault="00A36E7B" w:rsidP="00AB710C">
      <w:pPr>
        <w:pStyle w:val="TOC2"/>
        <w:rPr>
          <w:rStyle w:val="Hyperlink"/>
        </w:rPr>
      </w:pPr>
      <w:hyperlink w:anchor="_Toc115351829" w:history="1">
        <w:r w:rsidR="00F858CE" w:rsidRPr="00B26DA9">
          <w:rPr>
            <w:rStyle w:val="Hyperlink"/>
          </w:rPr>
          <w:t xml:space="preserve">2.16 </w:t>
        </w:r>
        <w:r w:rsidR="009C33CF">
          <w:rPr>
            <w:rStyle w:val="Hyperlink"/>
          </w:rPr>
          <w:tab/>
        </w:r>
        <w:r w:rsidR="00F858CE" w:rsidRPr="00B26DA9">
          <w:rPr>
            <w:rStyle w:val="Hyperlink"/>
          </w:rPr>
          <w:t>Defendant’s Previous Trial</w:t>
        </w:r>
        <w:r w:rsidR="00F858CE">
          <w:rPr>
            <w:webHidden/>
          </w:rPr>
          <w:tab/>
        </w:r>
        <w:r w:rsidR="00F858CE">
          <w:rPr>
            <w:webHidden/>
          </w:rPr>
          <w:fldChar w:fldCharType="begin"/>
        </w:r>
        <w:r w:rsidR="00F858CE">
          <w:rPr>
            <w:webHidden/>
          </w:rPr>
          <w:instrText xml:space="preserve"> PAGEREF _Toc115351829 \h </w:instrText>
        </w:r>
        <w:r w:rsidR="00F858CE">
          <w:rPr>
            <w:webHidden/>
          </w:rPr>
        </w:r>
        <w:r w:rsidR="00F858CE">
          <w:rPr>
            <w:webHidden/>
          </w:rPr>
          <w:fldChar w:fldCharType="separate"/>
        </w:r>
        <w:r w:rsidR="00F858CE">
          <w:rPr>
            <w:webHidden/>
          </w:rPr>
          <w:t>37</w:t>
        </w:r>
        <w:r w:rsidR="00F858CE">
          <w:rPr>
            <w:webHidden/>
          </w:rPr>
          <w:fldChar w:fldCharType="end"/>
        </w:r>
      </w:hyperlink>
    </w:p>
    <w:p w14:paraId="0A553E3E" w14:textId="77777777" w:rsidR="00F858CE" w:rsidRPr="00F858CE" w:rsidRDefault="00F858CE" w:rsidP="00F858CE"/>
    <w:p w14:paraId="68C276B5" w14:textId="3118A802" w:rsidR="00F858CE" w:rsidRDefault="00A36E7B">
      <w:pPr>
        <w:pStyle w:val="TOC1"/>
        <w:rPr>
          <w:rFonts w:asciiTheme="minorHAnsi" w:eastAsiaTheme="minorEastAsia" w:hAnsiTheme="minorHAnsi" w:cstheme="minorBidi"/>
          <w:bCs w:val="0"/>
          <w:sz w:val="22"/>
          <w:szCs w:val="22"/>
        </w:rPr>
      </w:pPr>
      <w:hyperlink w:anchor="_Toc115351830" w:history="1">
        <w:r w:rsidR="00F858CE" w:rsidRPr="00B26DA9">
          <w:rPr>
            <w:rStyle w:val="Hyperlink"/>
          </w:rPr>
          <w:t>3.  CONSIDERATION OF PARTICULAR EVIDENCE</w:t>
        </w:r>
        <w:r w:rsidR="00F858CE">
          <w:rPr>
            <w:webHidden/>
          </w:rPr>
          <w:tab/>
        </w:r>
        <w:r w:rsidR="00F858CE">
          <w:rPr>
            <w:webHidden/>
          </w:rPr>
          <w:fldChar w:fldCharType="begin"/>
        </w:r>
        <w:r w:rsidR="00F858CE">
          <w:rPr>
            <w:webHidden/>
          </w:rPr>
          <w:instrText xml:space="preserve"> PAGEREF _Toc115351830 \h </w:instrText>
        </w:r>
        <w:r w:rsidR="00F858CE">
          <w:rPr>
            <w:webHidden/>
          </w:rPr>
        </w:r>
        <w:r w:rsidR="00F858CE">
          <w:rPr>
            <w:webHidden/>
          </w:rPr>
          <w:fldChar w:fldCharType="separate"/>
        </w:r>
        <w:r w:rsidR="00F858CE">
          <w:rPr>
            <w:webHidden/>
          </w:rPr>
          <w:t>38</w:t>
        </w:r>
        <w:r w:rsidR="00F858CE">
          <w:rPr>
            <w:webHidden/>
          </w:rPr>
          <w:fldChar w:fldCharType="end"/>
        </w:r>
      </w:hyperlink>
    </w:p>
    <w:p w14:paraId="0750F86A" w14:textId="186D688F" w:rsidR="00F858CE" w:rsidRDefault="00A36E7B" w:rsidP="00AB710C">
      <w:pPr>
        <w:pStyle w:val="TOC2"/>
        <w:rPr>
          <w:rFonts w:asciiTheme="minorHAnsi" w:hAnsiTheme="minorHAnsi" w:cstheme="minorBidi"/>
          <w:sz w:val="22"/>
          <w:szCs w:val="22"/>
        </w:rPr>
      </w:pPr>
      <w:hyperlink w:anchor="_Toc115351831"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_Toc115351831 \h </w:instrText>
        </w:r>
        <w:r w:rsidR="00F858CE">
          <w:rPr>
            <w:webHidden/>
          </w:rPr>
        </w:r>
        <w:r w:rsidR="00F858CE">
          <w:rPr>
            <w:webHidden/>
          </w:rPr>
          <w:fldChar w:fldCharType="separate"/>
        </w:r>
        <w:r w:rsidR="00F858CE">
          <w:rPr>
            <w:webHidden/>
          </w:rPr>
          <w:t>39</w:t>
        </w:r>
        <w:r w:rsidR="00F858CE">
          <w:rPr>
            <w:webHidden/>
          </w:rPr>
          <w:fldChar w:fldCharType="end"/>
        </w:r>
      </w:hyperlink>
    </w:p>
    <w:p w14:paraId="4856BB3F" w14:textId="1F808FA9" w:rsidR="00F858CE" w:rsidRDefault="00A36E7B" w:rsidP="00AB710C">
      <w:pPr>
        <w:pStyle w:val="TOC2"/>
        <w:rPr>
          <w:rFonts w:asciiTheme="minorHAnsi" w:hAnsiTheme="minorHAnsi" w:cstheme="minorBidi"/>
          <w:sz w:val="22"/>
          <w:szCs w:val="22"/>
        </w:rPr>
      </w:pPr>
      <w:hyperlink w:anchor="_Toc115351832" w:history="1">
        <w:r w:rsidR="00F858CE" w:rsidRPr="00B26DA9">
          <w:rPr>
            <w:rStyle w:val="Hyperlink"/>
          </w:rPr>
          <w:t xml:space="preserve">3.1 </w:t>
        </w:r>
        <w:r w:rsidR="00AB710C">
          <w:rPr>
            <w:rStyle w:val="Hyperlink"/>
          </w:rPr>
          <w:tab/>
        </w:r>
        <w:r w:rsidR="00F858CE" w:rsidRPr="00B26DA9">
          <w:rPr>
            <w:rStyle w:val="Hyperlink"/>
          </w:rPr>
          <w:t>Statements by Defendant</w:t>
        </w:r>
        <w:r w:rsidR="00F858CE">
          <w:rPr>
            <w:webHidden/>
          </w:rPr>
          <w:tab/>
        </w:r>
        <w:r w:rsidR="00F858CE">
          <w:rPr>
            <w:webHidden/>
          </w:rPr>
          <w:fldChar w:fldCharType="begin"/>
        </w:r>
        <w:r w:rsidR="00F858CE">
          <w:rPr>
            <w:webHidden/>
          </w:rPr>
          <w:instrText xml:space="preserve"> PAGEREF _Toc115351832 \h </w:instrText>
        </w:r>
        <w:r w:rsidR="00F858CE">
          <w:rPr>
            <w:webHidden/>
          </w:rPr>
        </w:r>
        <w:r w:rsidR="00F858CE">
          <w:rPr>
            <w:webHidden/>
          </w:rPr>
          <w:fldChar w:fldCharType="separate"/>
        </w:r>
        <w:r w:rsidR="00F858CE">
          <w:rPr>
            <w:webHidden/>
          </w:rPr>
          <w:t>40</w:t>
        </w:r>
        <w:r w:rsidR="00F858CE">
          <w:rPr>
            <w:webHidden/>
          </w:rPr>
          <w:fldChar w:fldCharType="end"/>
        </w:r>
      </w:hyperlink>
    </w:p>
    <w:p w14:paraId="425A3754" w14:textId="221410A7" w:rsidR="00F858CE" w:rsidRDefault="00A36E7B" w:rsidP="00AB710C">
      <w:pPr>
        <w:pStyle w:val="TOC2"/>
        <w:rPr>
          <w:rFonts w:asciiTheme="minorHAnsi" w:hAnsiTheme="minorHAnsi" w:cstheme="minorBidi"/>
          <w:sz w:val="22"/>
          <w:szCs w:val="22"/>
        </w:rPr>
      </w:pPr>
      <w:hyperlink w:anchor="_Toc115351833" w:history="1">
        <w:r w:rsidR="00F858CE" w:rsidRPr="00B26DA9">
          <w:rPr>
            <w:rStyle w:val="Hyperlink"/>
          </w:rPr>
          <w:t xml:space="preserve">3.2 </w:t>
        </w:r>
        <w:r w:rsidR="00AB710C">
          <w:rPr>
            <w:rStyle w:val="Hyperlink"/>
          </w:rPr>
          <w:tab/>
        </w:r>
        <w:r w:rsidR="00F858CE" w:rsidRPr="00B26DA9">
          <w:rPr>
            <w:rStyle w:val="Hyperlink"/>
          </w:rPr>
          <w:t>Silence in the Face of Accusation</w:t>
        </w:r>
        <w:r w:rsidR="00F858CE">
          <w:rPr>
            <w:webHidden/>
          </w:rPr>
          <w:tab/>
        </w:r>
        <w:r w:rsidR="00F858CE">
          <w:rPr>
            <w:webHidden/>
          </w:rPr>
          <w:fldChar w:fldCharType="begin"/>
        </w:r>
        <w:r w:rsidR="00F858CE">
          <w:rPr>
            <w:webHidden/>
          </w:rPr>
          <w:instrText xml:space="preserve"> PAGEREF _Toc115351833 \h </w:instrText>
        </w:r>
        <w:r w:rsidR="00F858CE">
          <w:rPr>
            <w:webHidden/>
          </w:rPr>
        </w:r>
        <w:r w:rsidR="00F858CE">
          <w:rPr>
            <w:webHidden/>
          </w:rPr>
          <w:fldChar w:fldCharType="separate"/>
        </w:r>
        <w:r w:rsidR="00F858CE">
          <w:rPr>
            <w:webHidden/>
          </w:rPr>
          <w:t>41</w:t>
        </w:r>
        <w:r w:rsidR="00F858CE">
          <w:rPr>
            <w:webHidden/>
          </w:rPr>
          <w:fldChar w:fldCharType="end"/>
        </w:r>
      </w:hyperlink>
    </w:p>
    <w:p w14:paraId="1A096A62" w14:textId="76CF8A5E" w:rsidR="00F858CE" w:rsidRDefault="00A36E7B" w:rsidP="00AB710C">
      <w:pPr>
        <w:pStyle w:val="TOC2"/>
        <w:rPr>
          <w:rFonts w:asciiTheme="minorHAnsi" w:hAnsiTheme="minorHAnsi" w:cstheme="minorBidi"/>
          <w:sz w:val="22"/>
          <w:szCs w:val="22"/>
        </w:rPr>
      </w:pPr>
      <w:hyperlink w:anchor="_Toc115351834" w:history="1">
        <w:r w:rsidR="00F858CE" w:rsidRPr="00B26DA9">
          <w:rPr>
            <w:rStyle w:val="Hyperlink"/>
          </w:rPr>
          <w:t xml:space="preserve">3.3 </w:t>
        </w:r>
        <w:r w:rsidR="00AB710C">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_Toc115351834 \h </w:instrText>
        </w:r>
        <w:r w:rsidR="00F858CE">
          <w:rPr>
            <w:webHidden/>
          </w:rPr>
        </w:r>
        <w:r w:rsidR="00F858CE">
          <w:rPr>
            <w:webHidden/>
          </w:rPr>
          <w:fldChar w:fldCharType="separate"/>
        </w:r>
        <w:r w:rsidR="00F858CE">
          <w:rPr>
            <w:webHidden/>
          </w:rPr>
          <w:t>42</w:t>
        </w:r>
        <w:r w:rsidR="00F858CE">
          <w:rPr>
            <w:webHidden/>
          </w:rPr>
          <w:fldChar w:fldCharType="end"/>
        </w:r>
      </w:hyperlink>
    </w:p>
    <w:p w14:paraId="7642F569" w14:textId="12FC1EBA" w:rsidR="00F858CE" w:rsidRDefault="00A36E7B" w:rsidP="00AB710C">
      <w:pPr>
        <w:pStyle w:val="TOC2"/>
        <w:rPr>
          <w:rFonts w:asciiTheme="minorHAnsi" w:hAnsiTheme="minorHAnsi" w:cstheme="minorBidi"/>
          <w:sz w:val="22"/>
          <w:szCs w:val="22"/>
        </w:rPr>
      </w:pPr>
      <w:hyperlink w:anchor="_Toc115351835" w:history="1">
        <w:r w:rsidR="00F858CE" w:rsidRPr="00B26DA9">
          <w:rPr>
            <w:rStyle w:val="Hyperlink"/>
          </w:rPr>
          <w:t xml:space="preserve">3.4 </w:t>
        </w:r>
        <w:r w:rsidR="00AB710C">
          <w:rPr>
            <w:rStyle w:val="Hyperlink"/>
          </w:rPr>
          <w:tab/>
        </w:r>
        <w:r w:rsidR="00F858CE" w:rsidRPr="00B26DA9">
          <w:rPr>
            <w:rStyle w:val="Hyperlink"/>
          </w:rPr>
          <w:t>Character of Defendant</w:t>
        </w:r>
        <w:r w:rsidR="00F858CE">
          <w:rPr>
            <w:webHidden/>
          </w:rPr>
          <w:tab/>
        </w:r>
        <w:r w:rsidR="00F858CE">
          <w:rPr>
            <w:webHidden/>
          </w:rPr>
          <w:fldChar w:fldCharType="begin"/>
        </w:r>
        <w:r w:rsidR="00F858CE">
          <w:rPr>
            <w:webHidden/>
          </w:rPr>
          <w:instrText xml:space="preserve"> PAGEREF _Toc115351835 \h </w:instrText>
        </w:r>
        <w:r w:rsidR="00F858CE">
          <w:rPr>
            <w:webHidden/>
          </w:rPr>
        </w:r>
        <w:r w:rsidR="00F858CE">
          <w:rPr>
            <w:webHidden/>
          </w:rPr>
          <w:fldChar w:fldCharType="separate"/>
        </w:r>
        <w:r w:rsidR="00F858CE">
          <w:rPr>
            <w:webHidden/>
          </w:rPr>
          <w:t>43</w:t>
        </w:r>
        <w:r w:rsidR="00F858CE">
          <w:rPr>
            <w:webHidden/>
          </w:rPr>
          <w:fldChar w:fldCharType="end"/>
        </w:r>
      </w:hyperlink>
    </w:p>
    <w:p w14:paraId="01CDA5C0" w14:textId="6D3392AB" w:rsidR="00F858CE" w:rsidRDefault="00A36E7B" w:rsidP="00AB710C">
      <w:pPr>
        <w:pStyle w:val="TOC2"/>
        <w:rPr>
          <w:rFonts w:asciiTheme="minorHAnsi" w:hAnsiTheme="minorHAnsi" w:cstheme="minorBidi"/>
          <w:sz w:val="22"/>
          <w:szCs w:val="22"/>
        </w:rPr>
      </w:pPr>
      <w:hyperlink w:anchor="_Toc115351836" w:history="1">
        <w:r w:rsidR="00F858CE" w:rsidRPr="00B26DA9">
          <w:rPr>
            <w:rStyle w:val="Hyperlink"/>
          </w:rPr>
          <w:t xml:space="preserve">3.5 </w:t>
        </w:r>
        <w:r w:rsidR="00AB710C">
          <w:rPr>
            <w:rStyle w:val="Hyperlink"/>
          </w:rPr>
          <w:tab/>
        </w:r>
        <w:r w:rsidR="00F858CE" w:rsidRPr="00B26DA9">
          <w:rPr>
            <w:rStyle w:val="Hyperlink"/>
          </w:rPr>
          <w:t>Character of Victim</w:t>
        </w:r>
        <w:r w:rsidR="00F858CE">
          <w:rPr>
            <w:webHidden/>
          </w:rPr>
          <w:tab/>
        </w:r>
        <w:r w:rsidR="00F858CE">
          <w:rPr>
            <w:webHidden/>
          </w:rPr>
          <w:fldChar w:fldCharType="begin"/>
        </w:r>
        <w:r w:rsidR="00F858CE">
          <w:rPr>
            <w:webHidden/>
          </w:rPr>
          <w:instrText xml:space="preserve"> PAGEREF _Toc115351836 \h </w:instrText>
        </w:r>
        <w:r w:rsidR="00F858CE">
          <w:rPr>
            <w:webHidden/>
          </w:rPr>
        </w:r>
        <w:r w:rsidR="00F858CE">
          <w:rPr>
            <w:webHidden/>
          </w:rPr>
          <w:fldChar w:fldCharType="separate"/>
        </w:r>
        <w:r w:rsidR="00F858CE">
          <w:rPr>
            <w:webHidden/>
          </w:rPr>
          <w:t>44</w:t>
        </w:r>
        <w:r w:rsidR="00F858CE">
          <w:rPr>
            <w:webHidden/>
          </w:rPr>
          <w:fldChar w:fldCharType="end"/>
        </w:r>
      </w:hyperlink>
    </w:p>
    <w:p w14:paraId="495C59BE" w14:textId="6E8EA6CD" w:rsidR="00F858CE" w:rsidRDefault="00A36E7B" w:rsidP="00AB710C">
      <w:pPr>
        <w:pStyle w:val="TOC2"/>
        <w:rPr>
          <w:rFonts w:asciiTheme="minorHAnsi" w:hAnsiTheme="minorHAnsi" w:cstheme="minorBidi"/>
          <w:sz w:val="22"/>
          <w:szCs w:val="22"/>
        </w:rPr>
      </w:pPr>
      <w:hyperlink w:anchor="_Toc115351837" w:history="1">
        <w:r w:rsidR="00F858CE" w:rsidRPr="00B26DA9">
          <w:rPr>
            <w:rStyle w:val="Hyperlink"/>
          </w:rPr>
          <w:t xml:space="preserve">3.6 </w:t>
        </w:r>
        <w:r w:rsidR="00AB710C">
          <w:rPr>
            <w:rStyle w:val="Hyperlink"/>
          </w:rPr>
          <w:tab/>
        </w:r>
        <w:r w:rsidR="00F858CE" w:rsidRPr="00B26DA9">
          <w:rPr>
            <w:rStyle w:val="Hyperlink"/>
          </w:rPr>
          <w:t>Impeachment, Prior Conviction of Defendant</w:t>
        </w:r>
        <w:r w:rsidR="00F858CE">
          <w:rPr>
            <w:webHidden/>
          </w:rPr>
          <w:tab/>
        </w:r>
        <w:r w:rsidR="00F858CE">
          <w:rPr>
            <w:webHidden/>
          </w:rPr>
          <w:fldChar w:fldCharType="begin"/>
        </w:r>
        <w:r w:rsidR="00F858CE">
          <w:rPr>
            <w:webHidden/>
          </w:rPr>
          <w:instrText xml:space="preserve"> PAGEREF _Toc115351837 \h </w:instrText>
        </w:r>
        <w:r w:rsidR="00F858CE">
          <w:rPr>
            <w:webHidden/>
          </w:rPr>
        </w:r>
        <w:r w:rsidR="00F858CE">
          <w:rPr>
            <w:webHidden/>
          </w:rPr>
          <w:fldChar w:fldCharType="separate"/>
        </w:r>
        <w:r w:rsidR="00F858CE">
          <w:rPr>
            <w:webHidden/>
          </w:rPr>
          <w:t>45</w:t>
        </w:r>
        <w:r w:rsidR="00F858CE">
          <w:rPr>
            <w:webHidden/>
          </w:rPr>
          <w:fldChar w:fldCharType="end"/>
        </w:r>
      </w:hyperlink>
    </w:p>
    <w:p w14:paraId="76EBA131" w14:textId="71A1E9E6" w:rsidR="00F858CE" w:rsidRDefault="00A36E7B" w:rsidP="00AB710C">
      <w:pPr>
        <w:pStyle w:val="TOC2"/>
        <w:rPr>
          <w:rFonts w:asciiTheme="minorHAnsi" w:hAnsiTheme="minorHAnsi" w:cstheme="minorBidi"/>
          <w:sz w:val="22"/>
          <w:szCs w:val="22"/>
        </w:rPr>
      </w:pPr>
      <w:hyperlink w:anchor="_Toc115351838" w:history="1">
        <w:r w:rsidR="00F858CE" w:rsidRPr="00B26DA9">
          <w:rPr>
            <w:rStyle w:val="Hyperlink"/>
          </w:rPr>
          <w:t xml:space="preserve">3.7 </w:t>
        </w:r>
        <w:r w:rsidR="00AB710C">
          <w:rPr>
            <w:rStyle w:val="Hyperlink"/>
          </w:rPr>
          <w:tab/>
        </w:r>
        <w:r w:rsidR="00F858CE" w:rsidRPr="00B26DA9">
          <w:rPr>
            <w:rStyle w:val="Hyperlink"/>
          </w:rPr>
          <w:t>Character of Witness for Truthfulness</w:t>
        </w:r>
        <w:r w:rsidR="00F858CE">
          <w:rPr>
            <w:webHidden/>
          </w:rPr>
          <w:tab/>
        </w:r>
        <w:r w:rsidR="00F858CE">
          <w:rPr>
            <w:webHidden/>
          </w:rPr>
          <w:fldChar w:fldCharType="begin"/>
        </w:r>
        <w:r w:rsidR="00F858CE">
          <w:rPr>
            <w:webHidden/>
          </w:rPr>
          <w:instrText xml:space="preserve"> PAGEREF _Toc115351838 \h </w:instrText>
        </w:r>
        <w:r w:rsidR="00F858CE">
          <w:rPr>
            <w:webHidden/>
          </w:rPr>
        </w:r>
        <w:r w:rsidR="00F858CE">
          <w:rPr>
            <w:webHidden/>
          </w:rPr>
          <w:fldChar w:fldCharType="separate"/>
        </w:r>
        <w:r w:rsidR="00F858CE">
          <w:rPr>
            <w:webHidden/>
          </w:rPr>
          <w:t>46</w:t>
        </w:r>
        <w:r w:rsidR="00F858CE">
          <w:rPr>
            <w:webHidden/>
          </w:rPr>
          <w:fldChar w:fldCharType="end"/>
        </w:r>
      </w:hyperlink>
    </w:p>
    <w:p w14:paraId="4893DD78" w14:textId="6B971E41" w:rsidR="00F858CE" w:rsidRDefault="00A36E7B" w:rsidP="00AB710C">
      <w:pPr>
        <w:pStyle w:val="TOC2"/>
        <w:rPr>
          <w:rFonts w:asciiTheme="minorHAnsi" w:hAnsiTheme="minorHAnsi" w:cstheme="minorBidi"/>
          <w:sz w:val="22"/>
          <w:szCs w:val="22"/>
        </w:rPr>
      </w:pPr>
      <w:hyperlink w:anchor="_Toc115351839" w:history="1">
        <w:r w:rsidR="00F858CE" w:rsidRPr="00B26DA9">
          <w:rPr>
            <w:rStyle w:val="Hyperlink"/>
          </w:rPr>
          <w:t xml:space="preserve">3.8 </w:t>
        </w:r>
        <w:r w:rsidR="00AB710C">
          <w:rPr>
            <w:rStyle w:val="Hyperlink"/>
          </w:rPr>
          <w:tab/>
        </w:r>
        <w:r w:rsidR="00F858CE" w:rsidRPr="00B26DA9">
          <w:rPr>
            <w:rStyle w:val="Hyperlink"/>
          </w:rPr>
          <w:t>Impeachment Evidence—Witness</w:t>
        </w:r>
        <w:r w:rsidR="00F858CE">
          <w:rPr>
            <w:webHidden/>
          </w:rPr>
          <w:tab/>
        </w:r>
        <w:r w:rsidR="00F858CE">
          <w:rPr>
            <w:webHidden/>
          </w:rPr>
          <w:fldChar w:fldCharType="begin"/>
        </w:r>
        <w:r w:rsidR="00F858CE">
          <w:rPr>
            <w:webHidden/>
          </w:rPr>
          <w:instrText xml:space="preserve"> PAGEREF _Toc115351839 \h </w:instrText>
        </w:r>
        <w:r w:rsidR="00F858CE">
          <w:rPr>
            <w:webHidden/>
          </w:rPr>
        </w:r>
        <w:r w:rsidR="00F858CE">
          <w:rPr>
            <w:webHidden/>
          </w:rPr>
          <w:fldChar w:fldCharType="separate"/>
        </w:r>
        <w:r w:rsidR="00F858CE">
          <w:rPr>
            <w:webHidden/>
          </w:rPr>
          <w:t>47</w:t>
        </w:r>
        <w:r w:rsidR="00F858CE">
          <w:rPr>
            <w:webHidden/>
          </w:rPr>
          <w:fldChar w:fldCharType="end"/>
        </w:r>
      </w:hyperlink>
    </w:p>
    <w:p w14:paraId="6BA42A6B" w14:textId="1F708DA4" w:rsidR="00F858CE" w:rsidRDefault="00A36E7B" w:rsidP="00AB710C">
      <w:pPr>
        <w:pStyle w:val="TOC2"/>
        <w:rPr>
          <w:rFonts w:asciiTheme="minorHAnsi" w:hAnsiTheme="minorHAnsi" w:cstheme="minorBidi"/>
          <w:sz w:val="22"/>
          <w:szCs w:val="22"/>
        </w:rPr>
      </w:pPr>
      <w:hyperlink w:anchor="_Toc115351840" w:history="1">
        <w:r w:rsidR="00F858CE" w:rsidRPr="00B26DA9">
          <w:rPr>
            <w:rStyle w:val="Hyperlink"/>
          </w:rPr>
          <w:t xml:space="preserve">3.9 </w:t>
        </w:r>
        <w:r w:rsidR="00AB710C">
          <w:rPr>
            <w:rStyle w:val="Hyperlink"/>
          </w:rPr>
          <w:tab/>
        </w:r>
        <w:r w:rsidR="00F858CE" w:rsidRPr="00B26DA9">
          <w:rPr>
            <w:rStyle w:val="Hyperlink"/>
          </w:rPr>
          <w:t>Testimony of Witnesses Involving Special Circumstances—Immunity, Benefits, Accomplice, Plea</w:t>
        </w:r>
        <w:r w:rsidR="00F858CE">
          <w:rPr>
            <w:webHidden/>
          </w:rPr>
          <w:tab/>
        </w:r>
        <w:r w:rsidR="00F858CE">
          <w:rPr>
            <w:webHidden/>
          </w:rPr>
          <w:fldChar w:fldCharType="begin"/>
        </w:r>
        <w:r w:rsidR="00F858CE">
          <w:rPr>
            <w:webHidden/>
          </w:rPr>
          <w:instrText xml:space="preserve"> PAGEREF _Toc115351840 \h </w:instrText>
        </w:r>
        <w:r w:rsidR="00F858CE">
          <w:rPr>
            <w:webHidden/>
          </w:rPr>
        </w:r>
        <w:r w:rsidR="00F858CE">
          <w:rPr>
            <w:webHidden/>
          </w:rPr>
          <w:fldChar w:fldCharType="separate"/>
        </w:r>
        <w:r w:rsidR="00F858CE">
          <w:rPr>
            <w:webHidden/>
          </w:rPr>
          <w:t>48</w:t>
        </w:r>
        <w:r w:rsidR="00F858CE">
          <w:rPr>
            <w:webHidden/>
          </w:rPr>
          <w:fldChar w:fldCharType="end"/>
        </w:r>
      </w:hyperlink>
    </w:p>
    <w:p w14:paraId="13FC454F" w14:textId="3BF680F4" w:rsidR="00F858CE" w:rsidRDefault="00A36E7B" w:rsidP="00AB710C">
      <w:pPr>
        <w:pStyle w:val="TOC2"/>
        <w:rPr>
          <w:rFonts w:asciiTheme="minorHAnsi" w:hAnsiTheme="minorHAnsi" w:cstheme="minorBidi"/>
          <w:sz w:val="22"/>
          <w:szCs w:val="22"/>
        </w:rPr>
      </w:pPr>
      <w:hyperlink w:anchor="_Toc115351841" w:history="1">
        <w:r w:rsidR="00F858CE" w:rsidRPr="00B26DA9">
          <w:rPr>
            <w:rStyle w:val="Hyperlink"/>
          </w:rPr>
          <w:t xml:space="preserve">3.10 </w:t>
        </w:r>
        <w:r w:rsidR="00AB710C">
          <w:rPr>
            <w:rStyle w:val="Hyperlink"/>
          </w:rPr>
          <w:tab/>
        </w:r>
        <w:r w:rsidR="00F858CE" w:rsidRPr="00B26DA9">
          <w:rPr>
            <w:rStyle w:val="Hyperlink"/>
          </w:rPr>
          <w:t>Government’s Use of Undercover Agents and Informants</w:t>
        </w:r>
        <w:r w:rsidR="00F858CE">
          <w:rPr>
            <w:webHidden/>
          </w:rPr>
          <w:tab/>
        </w:r>
        <w:r w:rsidR="00F858CE">
          <w:rPr>
            <w:webHidden/>
          </w:rPr>
          <w:fldChar w:fldCharType="begin"/>
        </w:r>
        <w:r w:rsidR="00F858CE">
          <w:rPr>
            <w:webHidden/>
          </w:rPr>
          <w:instrText xml:space="preserve"> PAGEREF _Toc115351841 \h </w:instrText>
        </w:r>
        <w:r w:rsidR="00F858CE">
          <w:rPr>
            <w:webHidden/>
          </w:rPr>
        </w:r>
        <w:r w:rsidR="00F858CE">
          <w:rPr>
            <w:webHidden/>
          </w:rPr>
          <w:fldChar w:fldCharType="separate"/>
        </w:r>
        <w:r w:rsidR="00F858CE">
          <w:rPr>
            <w:webHidden/>
          </w:rPr>
          <w:t>49</w:t>
        </w:r>
        <w:r w:rsidR="00F858CE">
          <w:rPr>
            <w:webHidden/>
          </w:rPr>
          <w:fldChar w:fldCharType="end"/>
        </w:r>
      </w:hyperlink>
    </w:p>
    <w:p w14:paraId="4FFB93AE" w14:textId="7ABDE934" w:rsidR="00F858CE" w:rsidRDefault="00A36E7B" w:rsidP="00AB710C">
      <w:pPr>
        <w:pStyle w:val="TOC2"/>
        <w:rPr>
          <w:rFonts w:asciiTheme="minorHAnsi" w:hAnsiTheme="minorHAnsi" w:cstheme="minorBidi"/>
          <w:sz w:val="22"/>
          <w:szCs w:val="22"/>
        </w:rPr>
      </w:pPr>
      <w:hyperlink w:anchor="_Toc115351842" w:history="1">
        <w:r w:rsidR="00F858CE" w:rsidRPr="00B26DA9">
          <w:rPr>
            <w:rStyle w:val="Hyperlink"/>
          </w:rPr>
          <w:t xml:space="preserve">3.11 </w:t>
        </w:r>
        <w:r w:rsidR="00AB710C">
          <w:rPr>
            <w:rStyle w:val="Hyperlink"/>
          </w:rPr>
          <w:tab/>
        </w:r>
        <w:r w:rsidR="00F858CE" w:rsidRPr="00B26DA9">
          <w:rPr>
            <w:rStyle w:val="Hyperlink"/>
          </w:rPr>
          <w:t>Eyewitness Identification</w:t>
        </w:r>
        <w:r w:rsidR="00F858CE">
          <w:rPr>
            <w:webHidden/>
          </w:rPr>
          <w:tab/>
        </w:r>
        <w:r w:rsidR="00F858CE">
          <w:rPr>
            <w:webHidden/>
          </w:rPr>
          <w:fldChar w:fldCharType="begin"/>
        </w:r>
        <w:r w:rsidR="00F858CE">
          <w:rPr>
            <w:webHidden/>
          </w:rPr>
          <w:instrText xml:space="preserve"> PAGEREF _Toc115351842 \h </w:instrText>
        </w:r>
        <w:r w:rsidR="00F858CE">
          <w:rPr>
            <w:webHidden/>
          </w:rPr>
        </w:r>
        <w:r w:rsidR="00F858CE">
          <w:rPr>
            <w:webHidden/>
          </w:rPr>
          <w:fldChar w:fldCharType="separate"/>
        </w:r>
        <w:r w:rsidR="00F858CE">
          <w:rPr>
            <w:webHidden/>
          </w:rPr>
          <w:t>50</w:t>
        </w:r>
        <w:r w:rsidR="00F858CE">
          <w:rPr>
            <w:webHidden/>
          </w:rPr>
          <w:fldChar w:fldCharType="end"/>
        </w:r>
      </w:hyperlink>
    </w:p>
    <w:p w14:paraId="015D6BF5" w14:textId="62A8648D" w:rsidR="00F858CE" w:rsidRDefault="00A36E7B" w:rsidP="00AB710C">
      <w:pPr>
        <w:pStyle w:val="TOC2"/>
        <w:rPr>
          <w:rFonts w:asciiTheme="minorHAnsi" w:hAnsiTheme="minorHAnsi" w:cstheme="minorBidi"/>
          <w:sz w:val="22"/>
          <w:szCs w:val="22"/>
        </w:rPr>
      </w:pPr>
      <w:hyperlink w:anchor="_Toc115351843" w:history="1">
        <w:r w:rsidR="00F858CE" w:rsidRPr="00B26DA9">
          <w:rPr>
            <w:rStyle w:val="Hyperlink"/>
          </w:rPr>
          <w:t xml:space="preserve">3.12 </w:t>
        </w:r>
        <w:r w:rsidR="00AB710C">
          <w:rPr>
            <w:rStyle w:val="Hyperlink"/>
          </w:rPr>
          <w:tab/>
        </w:r>
        <w:r w:rsidR="00F858CE" w:rsidRPr="00B26DA9">
          <w:rPr>
            <w:rStyle w:val="Hyperlink"/>
          </w:rPr>
          <w:t>Child Witness</w:t>
        </w:r>
        <w:r w:rsidR="00F858CE">
          <w:rPr>
            <w:webHidden/>
          </w:rPr>
          <w:tab/>
        </w:r>
        <w:r w:rsidR="00F858CE">
          <w:rPr>
            <w:webHidden/>
          </w:rPr>
          <w:fldChar w:fldCharType="begin"/>
        </w:r>
        <w:r w:rsidR="00F858CE">
          <w:rPr>
            <w:webHidden/>
          </w:rPr>
          <w:instrText xml:space="preserve"> PAGEREF _Toc115351843 \h </w:instrText>
        </w:r>
        <w:r w:rsidR="00F858CE">
          <w:rPr>
            <w:webHidden/>
          </w:rPr>
        </w:r>
        <w:r w:rsidR="00F858CE">
          <w:rPr>
            <w:webHidden/>
          </w:rPr>
          <w:fldChar w:fldCharType="separate"/>
        </w:r>
        <w:r w:rsidR="00F858CE">
          <w:rPr>
            <w:webHidden/>
          </w:rPr>
          <w:t>51</w:t>
        </w:r>
        <w:r w:rsidR="00F858CE">
          <w:rPr>
            <w:webHidden/>
          </w:rPr>
          <w:fldChar w:fldCharType="end"/>
        </w:r>
      </w:hyperlink>
    </w:p>
    <w:p w14:paraId="78033F23" w14:textId="71266E61" w:rsidR="00F858CE" w:rsidRDefault="00A36E7B" w:rsidP="00AB710C">
      <w:pPr>
        <w:pStyle w:val="TOC2"/>
        <w:rPr>
          <w:rFonts w:asciiTheme="minorHAnsi" w:hAnsiTheme="minorHAnsi" w:cstheme="minorBidi"/>
          <w:sz w:val="22"/>
          <w:szCs w:val="22"/>
        </w:rPr>
      </w:pPr>
      <w:hyperlink w:anchor="_Toc115351844" w:history="1">
        <w:r w:rsidR="00F858CE" w:rsidRPr="00B26DA9">
          <w:rPr>
            <w:rStyle w:val="Hyperlink"/>
          </w:rPr>
          <w:t xml:space="preserve">3.13 </w:t>
        </w:r>
        <w:r w:rsidR="00AB710C">
          <w:rPr>
            <w:rStyle w:val="Hyperlink"/>
          </w:rPr>
          <w:tab/>
        </w:r>
        <w:r w:rsidR="00F858CE" w:rsidRPr="00B26DA9">
          <w:rPr>
            <w:rStyle w:val="Hyperlink"/>
          </w:rPr>
          <w:t>Deported Material Witness</w:t>
        </w:r>
        <w:r w:rsidR="00F858CE">
          <w:rPr>
            <w:webHidden/>
          </w:rPr>
          <w:tab/>
        </w:r>
        <w:r w:rsidR="00F858CE">
          <w:rPr>
            <w:webHidden/>
          </w:rPr>
          <w:fldChar w:fldCharType="begin"/>
        </w:r>
        <w:r w:rsidR="00F858CE">
          <w:rPr>
            <w:webHidden/>
          </w:rPr>
          <w:instrText xml:space="preserve"> PAGEREF _Toc115351844 \h </w:instrText>
        </w:r>
        <w:r w:rsidR="00F858CE">
          <w:rPr>
            <w:webHidden/>
          </w:rPr>
        </w:r>
        <w:r w:rsidR="00F858CE">
          <w:rPr>
            <w:webHidden/>
          </w:rPr>
          <w:fldChar w:fldCharType="separate"/>
        </w:r>
        <w:r w:rsidR="00F858CE">
          <w:rPr>
            <w:webHidden/>
          </w:rPr>
          <w:t>52</w:t>
        </w:r>
        <w:r w:rsidR="00F858CE">
          <w:rPr>
            <w:webHidden/>
          </w:rPr>
          <w:fldChar w:fldCharType="end"/>
        </w:r>
      </w:hyperlink>
    </w:p>
    <w:p w14:paraId="2F9A1734" w14:textId="6A65746D" w:rsidR="00F858CE" w:rsidRDefault="00A36E7B" w:rsidP="00AB710C">
      <w:pPr>
        <w:pStyle w:val="TOC2"/>
        <w:rPr>
          <w:rFonts w:asciiTheme="minorHAnsi" w:hAnsiTheme="minorHAnsi" w:cstheme="minorBidi"/>
          <w:sz w:val="22"/>
          <w:szCs w:val="22"/>
        </w:rPr>
      </w:pPr>
      <w:hyperlink w:anchor="_Toc115351845" w:history="1">
        <w:r w:rsidR="00F858CE" w:rsidRPr="00B26DA9">
          <w:rPr>
            <w:rStyle w:val="Hyperlink"/>
          </w:rPr>
          <w:t xml:space="preserve">3.14 </w:t>
        </w:r>
        <w:r w:rsidR="00AB710C">
          <w:rPr>
            <w:rStyle w:val="Hyperlink"/>
          </w:rPr>
          <w:tab/>
        </w:r>
        <w:r w:rsidR="00F858CE" w:rsidRPr="00B26DA9">
          <w:rPr>
            <w:rStyle w:val="Hyperlink"/>
          </w:rPr>
          <w:t>Opinion Evidence, Expert Witness</w:t>
        </w:r>
        <w:r w:rsidR="00F858CE">
          <w:rPr>
            <w:webHidden/>
          </w:rPr>
          <w:tab/>
        </w:r>
        <w:r w:rsidR="00F858CE">
          <w:rPr>
            <w:webHidden/>
          </w:rPr>
          <w:fldChar w:fldCharType="begin"/>
        </w:r>
        <w:r w:rsidR="00F858CE">
          <w:rPr>
            <w:webHidden/>
          </w:rPr>
          <w:instrText xml:space="preserve"> PAGEREF _Toc115351845 \h </w:instrText>
        </w:r>
        <w:r w:rsidR="00F858CE">
          <w:rPr>
            <w:webHidden/>
          </w:rPr>
        </w:r>
        <w:r w:rsidR="00F858CE">
          <w:rPr>
            <w:webHidden/>
          </w:rPr>
          <w:fldChar w:fldCharType="separate"/>
        </w:r>
        <w:r w:rsidR="00F858CE">
          <w:rPr>
            <w:webHidden/>
          </w:rPr>
          <w:t>53</w:t>
        </w:r>
        <w:r w:rsidR="00F858CE">
          <w:rPr>
            <w:webHidden/>
          </w:rPr>
          <w:fldChar w:fldCharType="end"/>
        </w:r>
      </w:hyperlink>
    </w:p>
    <w:p w14:paraId="45790413" w14:textId="513056BC" w:rsidR="00F858CE" w:rsidRDefault="00A36E7B" w:rsidP="00AB710C">
      <w:pPr>
        <w:pStyle w:val="TOC2"/>
        <w:rPr>
          <w:rFonts w:asciiTheme="minorHAnsi" w:hAnsiTheme="minorHAnsi" w:cstheme="minorBidi"/>
          <w:sz w:val="22"/>
          <w:szCs w:val="22"/>
        </w:rPr>
      </w:pPr>
      <w:hyperlink w:anchor="_Toc115351846" w:history="1">
        <w:r w:rsidR="00F858CE" w:rsidRPr="00B26DA9">
          <w:rPr>
            <w:rStyle w:val="Hyperlink"/>
          </w:rPr>
          <w:t xml:space="preserve">3.15 </w:t>
        </w:r>
        <w:r w:rsidR="00AB710C">
          <w:rPr>
            <w:rStyle w:val="Hyperlink"/>
          </w:rPr>
          <w:tab/>
        </w:r>
        <w:r w:rsidR="00F858CE" w:rsidRPr="00B26DA9">
          <w:rPr>
            <w:rStyle w:val="Hyperlink"/>
          </w:rPr>
          <w:t>Dual Role Testimony</w:t>
        </w:r>
        <w:r w:rsidR="00F858CE">
          <w:rPr>
            <w:webHidden/>
          </w:rPr>
          <w:tab/>
        </w:r>
        <w:r w:rsidR="00F858CE">
          <w:rPr>
            <w:webHidden/>
          </w:rPr>
          <w:fldChar w:fldCharType="begin"/>
        </w:r>
        <w:r w:rsidR="00F858CE">
          <w:rPr>
            <w:webHidden/>
          </w:rPr>
          <w:instrText xml:space="preserve"> PAGEREF _Toc115351846 \h </w:instrText>
        </w:r>
        <w:r w:rsidR="00F858CE">
          <w:rPr>
            <w:webHidden/>
          </w:rPr>
        </w:r>
        <w:r w:rsidR="00F858CE">
          <w:rPr>
            <w:webHidden/>
          </w:rPr>
          <w:fldChar w:fldCharType="separate"/>
        </w:r>
        <w:r w:rsidR="00F858CE">
          <w:rPr>
            <w:webHidden/>
          </w:rPr>
          <w:t>54</w:t>
        </w:r>
        <w:r w:rsidR="00F858CE">
          <w:rPr>
            <w:webHidden/>
          </w:rPr>
          <w:fldChar w:fldCharType="end"/>
        </w:r>
      </w:hyperlink>
    </w:p>
    <w:p w14:paraId="4E9E331B" w14:textId="467C3BAB" w:rsidR="00F858CE" w:rsidRDefault="00A36E7B" w:rsidP="00AB710C">
      <w:pPr>
        <w:pStyle w:val="TOC2"/>
        <w:rPr>
          <w:rFonts w:asciiTheme="minorHAnsi" w:hAnsiTheme="minorHAnsi" w:cstheme="minorBidi"/>
          <w:sz w:val="22"/>
          <w:szCs w:val="22"/>
        </w:rPr>
      </w:pPr>
      <w:hyperlink w:anchor="_Toc115351847" w:history="1">
        <w:r w:rsidR="00F858CE" w:rsidRPr="00B26DA9">
          <w:rPr>
            <w:rStyle w:val="Hyperlink"/>
          </w:rPr>
          <w:t xml:space="preserve">3.16 </w:t>
        </w:r>
        <w:r w:rsidR="00AB710C">
          <w:rPr>
            <w:rStyle w:val="Hyperlink"/>
          </w:rPr>
          <w:tab/>
        </w:r>
        <w:r w:rsidR="00F858CE" w:rsidRPr="00B26DA9">
          <w:rPr>
            <w:rStyle w:val="Hyperlink"/>
          </w:rPr>
          <w:t>Charts and Summaries Not Admitted into Evidence</w:t>
        </w:r>
        <w:r w:rsidR="00F858CE">
          <w:rPr>
            <w:webHidden/>
          </w:rPr>
          <w:tab/>
        </w:r>
        <w:r w:rsidR="00F858CE">
          <w:rPr>
            <w:webHidden/>
          </w:rPr>
          <w:fldChar w:fldCharType="begin"/>
        </w:r>
        <w:r w:rsidR="00F858CE">
          <w:rPr>
            <w:webHidden/>
          </w:rPr>
          <w:instrText xml:space="preserve"> PAGEREF _Toc115351847 \h </w:instrText>
        </w:r>
        <w:r w:rsidR="00F858CE">
          <w:rPr>
            <w:webHidden/>
          </w:rPr>
        </w:r>
        <w:r w:rsidR="00F858CE">
          <w:rPr>
            <w:webHidden/>
          </w:rPr>
          <w:fldChar w:fldCharType="separate"/>
        </w:r>
        <w:r w:rsidR="00F858CE">
          <w:rPr>
            <w:webHidden/>
          </w:rPr>
          <w:t>56</w:t>
        </w:r>
        <w:r w:rsidR="00F858CE">
          <w:rPr>
            <w:webHidden/>
          </w:rPr>
          <w:fldChar w:fldCharType="end"/>
        </w:r>
      </w:hyperlink>
    </w:p>
    <w:p w14:paraId="261B635C" w14:textId="2709F301" w:rsidR="00F858CE" w:rsidRDefault="00A36E7B" w:rsidP="00AB710C">
      <w:pPr>
        <w:pStyle w:val="TOC2"/>
        <w:rPr>
          <w:rFonts w:asciiTheme="minorHAnsi" w:hAnsiTheme="minorHAnsi" w:cstheme="minorBidi"/>
          <w:sz w:val="22"/>
          <w:szCs w:val="22"/>
        </w:rPr>
      </w:pPr>
      <w:hyperlink w:anchor="_Toc115351848" w:history="1">
        <w:r w:rsidR="00F858CE" w:rsidRPr="00B26DA9">
          <w:rPr>
            <w:rStyle w:val="Hyperlink"/>
          </w:rPr>
          <w:t xml:space="preserve">3.17 </w:t>
        </w:r>
        <w:r w:rsidR="00AB710C">
          <w:rPr>
            <w:rStyle w:val="Hyperlink"/>
          </w:rPr>
          <w:tab/>
        </w:r>
        <w:r w:rsidR="00F858CE" w:rsidRPr="00B26DA9">
          <w:rPr>
            <w:rStyle w:val="Hyperlink"/>
          </w:rPr>
          <w:t>Charts and Summaries Admitted into Evidence</w:t>
        </w:r>
        <w:r w:rsidR="00F858CE">
          <w:rPr>
            <w:webHidden/>
          </w:rPr>
          <w:tab/>
        </w:r>
        <w:r w:rsidR="00F858CE">
          <w:rPr>
            <w:webHidden/>
          </w:rPr>
          <w:fldChar w:fldCharType="begin"/>
        </w:r>
        <w:r w:rsidR="00F858CE">
          <w:rPr>
            <w:webHidden/>
          </w:rPr>
          <w:instrText xml:space="preserve"> PAGEREF _Toc115351848 \h </w:instrText>
        </w:r>
        <w:r w:rsidR="00F858CE">
          <w:rPr>
            <w:webHidden/>
          </w:rPr>
        </w:r>
        <w:r w:rsidR="00F858CE">
          <w:rPr>
            <w:webHidden/>
          </w:rPr>
          <w:fldChar w:fldCharType="separate"/>
        </w:r>
        <w:r w:rsidR="00F858CE">
          <w:rPr>
            <w:webHidden/>
          </w:rPr>
          <w:t>57</w:t>
        </w:r>
        <w:r w:rsidR="00F858CE">
          <w:rPr>
            <w:webHidden/>
          </w:rPr>
          <w:fldChar w:fldCharType="end"/>
        </w:r>
      </w:hyperlink>
    </w:p>
    <w:p w14:paraId="03BF7E04" w14:textId="43BC25B6" w:rsidR="00F858CE" w:rsidRDefault="00A36E7B" w:rsidP="00AB710C">
      <w:pPr>
        <w:pStyle w:val="TOC2"/>
        <w:rPr>
          <w:rFonts w:asciiTheme="minorHAnsi" w:hAnsiTheme="minorHAnsi" w:cstheme="minorBidi"/>
          <w:sz w:val="22"/>
          <w:szCs w:val="22"/>
        </w:rPr>
      </w:pPr>
      <w:hyperlink w:anchor="_Toc115351849" w:history="1">
        <w:r w:rsidR="00F858CE" w:rsidRPr="00B26DA9">
          <w:rPr>
            <w:rStyle w:val="Hyperlink"/>
          </w:rPr>
          <w:t xml:space="preserve">3.18 </w:t>
        </w:r>
        <w:r w:rsidR="00AB710C">
          <w:rPr>
            <w:rStyle w:val="Hyperlink"/>
          </w:rPr>
          <w:tab/>
        </w:r>
        <w:r w:rsidR="00F858CE" w:rsidRPr="00B26DA9">
          <w:rPr>
            <w:rStyle w:val="Hyperlink"/>
          </w:rPr>
          <w:t>Flight/Concealment of Identity</w:t>
        </w:r>
        <w:r w:rsidR="00F858CE">
          <w:rPr>
            <w:webHidden/>
          </w:rPr>
          <w:tab/>
        </w:r>
        <w:r w:rsidR="00F858CE">
          <w:rPr>
            <w:webHidden/>
          </w:rPr>
          <w:fldChar w:fldCharType="begin"/>
        </w:r>
        <w:r w:rsidR="00F858CE">
          <w:rPr>
            <w:webHidden/>
          </w:rPr>
          <w:instrText xml:space="preserve"> PAGEREF _Toc115351849 \h </w:instrText>
        </w:r>
        <w:r w:rsidR="00F858CE">
          <w:rPr>
            <w:webHidden/>
          </w:rPr>
        </w:r>
        <w:r w:rsidR="00F858CE">
          <w:rPr>
            <w:webHidden/>
          </w:rPr>
          <w:fldChar w:fldCharType="separate"/>
        </w:r>
        <w:r w:rsidR="00F858CE">
          <w:rPr>
            <w:webHidden/>
          </w:rPr>
          <w:t>58</w:t>
        </w:r>
        <w:r w:rsidR="00F858CE">
          <w:rPr>
            <w:webHidden/>
          </w:rPr>
          <w:fldChar w:fldCharType="end"/>
        </w:r>
      </w:hyperlink>
    </w:p>
    <w:p w14:paraId="64521EC4" w14:textId="23FF8160" w:rsidR="00F858CE" w:rsidRDefault="00A36E7B" w:rsidP="00AB710C">
      <w:pPr>
        <w:pStyle w:val="TOC2"/>
        <w:rPr>
          <w:rFonts w:asciiTheme="minorHAnsi" w:hAnsiTheme="minorHAnsi" w:cstheme="minorBidi"/>
          <w:sz w:val="22"/>
          <w:szCs w:val="22"/>
        </w:rPr>
      </w:pPr>
      <w:hyperlink w:anchor="_Toc115351850" w:history="1">
        <w:r w:rsidR="00F858CE" w:rsidRPr="00B26DA9">
          <w:rPr>
            <w:rStyle w:val="Hyperlink"/>
          </w:rPr>
          <w:t xml:space="preserve">3.19 </w:t>
        </w:r>
        <w:r w:rsidR="00AB710C">
          <w:rPr>
            <w:rStyle w:val="Hyperlink"/>
          </w:rPr>
          <w:tab/>
        </w:r>
        <w:r w:rsidR="00F858CE" w:rsidRPr="00B26DA9">
          <w:rPr>
            <w:rStyle w:val="Hyperlink"/>
          </w:rPr>
          <w:t>Lost or Destroyed Evidence</w:t>
        </w:r>
        <w:r w:rsidR="00F858CE">
          <w:rPr>
            <w:webHidden/>
          </w:rPr>
          <w:tab/>
        </w:r>
        <w:r w:rsidR="00F858CE">
          <w:rPr>
            <w:webHidden/>
          </w:rPr>
          <w:fldChar w:fldCharType="begin"/>
        </w:r>
        <w:r w:rsidR="00F858CE">
          <w:rPr>
            <w:webHidden/>
          </w:rPr>
          <w:instrText xml:space="preserve"> PAGEREF _Toc115351850 \h </w:instrText>
        </w:r>
        <w:r w:rsidR="00F858CE">
          <w:rPr>
            <w:webHidden/>
          </w:rPr>
        </w:r>
        <w:r w:rsidR="00F858CE">
          <w:rPr>
            <w:webHidden/>
          </w:rPr>
          <w:fldChar w:fldCharType="separate"/>
        </w:r>
        <w:r w:rsidR="00F858CE">
          <w:rPr>
            <w:webHidden/>
          </w:rPr>
          <w:t>59</w:t>
        </w:r>
        <w:r w:rsidR="00F858CE">
          <w:rPr>
            <w:webHidden/>
          </w:rPr>
          <w:fldChar w:fldCharType="end"/>
        </w:r>
      </w:hyperlink>
    </w:p>
    <w:p w14:paraId="3D7331B3" w14:textId="1C12F394" w:rsidR="00F858CE" w:rsidRDefault="00A36E7B" w:rsidP="00AB710C">
      <w:pPr>
        <w:pStyle w:val="TOC2"/>
        <w:rPr>
          <w:rStyle w:val="Hyperlink"/>
        </w:rPr>
      </w:pPr>
      <w:hyperlink w:anchor="_Toc115351851" w:history="1">
        <w:r w:rsidR="00F858CE" w:rsidRPr="00B26DA9">
          <w:rPr>
            <w:rStyle w:val="Hyperlink"/>
          </w:rPr>
          <w:t xml:space="preserve">3.20 </w:t>
        </w:r>
        <w:r w:rsidR="00AB710C">
          <w:rPr>
            <w:rStyle w:val="Hyperlink"/>
          </w:rPr>
          <w:tab/>
        </w:r>
        <w:r w:rsidR="00F858CE" w:rsidRPr="00B26DA9">
          <w:rPr>
            <w:rStyle w:val="Hyperlink"/>
          </w:rPr>
          <w:t>Untimely Disclosure of Exculpatory or Impeachment Evidence</w:t>
        </w:r>
        <w:r w:rsidR="00F858CE">
          <w:rPr>
            <w:webHidden/>
          </w:rPr>
          <w:tab/>
        </w:r>
        <w:r w:rsidR="00F858CE">
          <w:rPr>
            <w:webHidden/>
          </w:rPr>
          <w:fldChar w:fldCharType="begin"/>
        </w:r>
        <w:r w:rsidR="00F858CE">
          <w:rPr>
            <w:webHidden/>
          </w:rPr>
          <w:instrText xml:space="preserve"> PAGEREF _Toc115351851 \h </w:instrText>
        </w:r>
        <w:r w:rsidR="00F858CE">
          <w:rPr>
            <w:webHidden/>
          </w:rPr>
        </w:r>
        <w:r w:rsidR="00F858CE">
          <w:rPr>
            <w:webHidden/>
          </w:rPr>
          <w:fldChar w:fldCharType="separate"/>
        </w:r>
        <w:r w:rsidR="00F858CE">
          <w:rPr>
            <w:webHidden/>
          </w:rPr>
          <w:t>60</w:t>
        </w:r>
        <w:r w:rsidR="00F858CE">
          <w:rPr>
            <w:webHidden/>
          </w:rPr>
          <w:fldChar w:fldCharType="end"/>
        </w:r>
      </w:hyperlink>
    </w:p>
    <w:p w14:paraId="058E2D5D" w14:textId="77777777" w:rsidR="00F858CE" w:rsidRPr="00F858CE" w:rsidRDefault="00F858CE" w:rsidP="00F858CE"/>
    <w:p w14:paraId="07467A78" w14:textId="3F87D0E7" w:rsidR="00F858CE" w:rsidRDefault="00A36E7B">
      <w:pPr>
        <w:pStyle w:val="TOC1"/>
        <w:rPr>
          <w:rFonts w:asciiTheme="minorHAnsi" w:eastAsiaTheme="minorEastAsia" w:hAnsiTheme="minorHAnsi" w:cstheme="minorBidi"/>
          <w:bCs w:val="0"/>
          <w:sz w:val="22"/>
          <w:szCs w:val="22"/>
        </w:rPr>
      </w:pPr>
      <w:hyperlink w:anchor="_Toc115351852" w:history="1">
        <w:r w:rsidR="00F858CE" w:rsidRPr="00B26DA9">
          <w:rPr>
            <w:rStyle w:val="Hyperlink"/>
          </w:rPr>
          <w:t>4.  RESPONSIBILITY</w:t>
        </w:r>
        <w:r w:rsidR="00F858CE">
          <w:rPr>
            <w:webHidden/>
          </w:rPr>
          <w:tab/>
        </w:r>
        <w:r w:rsidR="00F858CE">
          <w:rPr>
            <w:webHidden/>
          </w:rPr>
          <w:fldChar w:fldCharType="begin"/>
        </w:r>
        <w:r w:rsidR="00F858CE">
          <w:rPr>
            <w:webHidden/>
          </w:rPr>
          <w:instrText xml:space="preserve"> PAGEREF _Toc115351852 \h </w:instrText>
        </w:r>
        <w:r w:rsidR="00F858CE">
          <w:rPr>
            <w:webHidden/>
          </w:rPr>
        </w:r>
        <w:r w:rsidR="00F858CE">
          <w:rPr>
            <w:webHidden/>
          </w:rPr>
          <w:fldChar w:fldCharType="separate"/>
        </w:r>
        <w:r w:rsidR="00F858CE">
          <w:rPr>
            <w:webHidden/>
          </w:rPr>
          <w:t>61</w:t>
        </w:r>
        <w:r w:rsidR="00F858CE">
          <w:rPr>
            <w:webHidden/>
          </w:rPr>
          <w:fldChar w:fldCharType="end"/>
        </w:r>
      </w:hyperlink>
    </w:p>
    <w:p w14:paraId="35D50A49" w14:textId="1E1734FB" w:rsidR="00F858CE" w:rsidRDefault="00A36E7B" w:rsidP="00AB710C">
      <w:pPr>
        <w:pStyle w:val="TOC2"/>
        <w:rPr>
          <w:rFonts w:asciiTheme="minorHAnsi" w:hAnsiTheme="minorHAnsi" w:cstheme="minorBidi"/>
          <w:sz w:val="22"/>
          <w:szCs w:val="22"/>
        </w:rPr>
      </w:pPr>
      <w:hyperlink w:anchor="_Toc115351853" w:history="1">
        <w:r w:rsidR="00F858CE" w:rsidRPr="00B26DA9">
          <w:rPr>
            <w:rStyle w:val="Hyperlink"/>
          </w:rPr>
          <w:t xml:space="preserve">4.1 </w:t>
        </w:r>
        <w:r w:rsidR="00AB710C">
          <w:rPr>
            <w:rStyle w:val="Hyperlink"/>
          </w:rPr>
          <w:tab/>
        </w:r>
        <w:r w:rsidR="00F858CE" w:rsidRPr="00B26DA9">
          <w:rPr>
            <w:rStyle w:val="Hyperlink"/>
          </w:rPr>
          <w:t>Aiding and Abetting (18 U.S.C. § 2(a))</w:t>
        </w:r>
        <w:r w:rsidR="00F858CE">
          <w:rPr>
            <w:webHidden/>
          </w:rPr>
          <w:tab/>
        </w:r>
        <w:r w:rsidR="00F858CE">
          <w:rPr>
            <w:webHidden/>
          </w:rPr>
          <w:fldChar w:fldCharType="begin"/>
        </w:r>
        <w:r w:rsidR="00F858CE">
          <w:rPr>
            <w:webHidden/>
          </w:rPr>
          <w:instrText xml:space="preserve"> PAGEREF _Toc115351853 \h </w:instrText>
        </w:r>
        <w:r w:rsidR="00F858CE">
          <w:rPr>
            <w:webHidden/>
          </w:rPr>
        </w:r>
        <w:r w:rsidR="00F858CE">
          <w:rPr>
            <w:webHidden/>
          </w:rPr>
          <w:fldChar w:fldCharType="separate"/>
        </w:r>
        <w:r w:rsidR="00F858CE">
          <w:rPr>
            <w:webHidden/>
          </w:rPr>
          <w:t>62</w:t>
        </w:r>
        <w:r w:rsidR="00F858CE">
          <w:rPr>
            <w:webHidden/>
          </w:rPr>
          <w:fldChar w:fldCharType="end"/>
        </w:r>
      </w:hyperlink>
    </w:p>
    <w:p w14:paraId="48F8714E" w14:textId="7B584E35" w:rsidR="00F858CE" w:rsidRDefault="00A36E7B" w:rsidP="00AB710C">
      <w:pPr>
        <w:pStyle w:val="TOC2"/>
        <w:rPr>
          <w:rFonts w:asciiTheme="minorHAnsi" w:hAnsiTheme="minorHAnsi" w:cstheme="minorBidi"/>
          <w:sz w:val="22"/>
          <w:szCs w:val="22"/>
        </w:rPr>
      </w:pPr>
      <w:hyperlink w:anchor="_Toc115351854" w:history="1">
        <w:r w:rsidR="00F858CE" w:rsidRPr="00B26DA9">
          <w:rPr>
            <w:rStyle w:val="Hyperlink"/>
          </w:rPr>
          <w:t xml:space="preserve">4.2 </w:t>
        </w:r>
        <w:r w:rsidR="00AB710C">
          <w:rPr>
            <w:rStyle w:val="Hyperlink"/>
          </w:rPr>
          <w:tab/>
        </w:r>
        <w:r w:rsidR="00F858CE" w:rsidRPr="00B26DA9">
          <w:rPr>
            <w:rStyle w:val="Hyperlink"/>
          </w:rPr>
          <w:t>Aiding and Abetting (18 U.S.C. § 2(b))</w:t>
        </w:r>
        <w:r w:rsidR="00F858CE">
          <w:rPr>
            <w:webHidden/>
          </w:rPr>
          <w:tab/>
        </w:r>
        <w:r w:rsidR="00F858CE">
          <w:rPr>
            <w:webHidden/>
          </w:rPr>
          <w:fldChar w:fldCharType="begin"/>
        </w:r>
        <w:r w:rsidR="00F858CE">
          <w:rPr>
            <w:webHidden/>
          </w:rPr>
          <w:instrText xml:space="preserve"> PAGEREF _Toc115351854 \h </w:instrText>
        </w:r>
        <w:r w:rsidR="00F858CE">
          <w:rPr>
            <w:webHidden/>
          </w:rPr>
        </w:r>
        <w:r w:rsidR="00F858CE">
          <w:rPr>
            <w:webHidden/>
          </w:rPr>
          <w:fldChar w:fldCharType="separate"/>
        </w:r>
        <w:r w:rsidR="00F858CE">
          <w:rPr>
            <w:webHidden/>
          </w:rPr>
          <w:t>65</w:t>
        </w:r>
        <w:r w:rsidR="00F858CE">
          <w:rPr>
            <w:webHidden/>
          </w:rPr>
          <w:fldChar w:fldCharType="end"/>
        </w:r>
      </w:hyperlink>
    </w:p>
    <w:p w14:paraId="7E1F8E8E" w14:textId="05BD3CF8" w:rsidR="00F858CE" w:rsidRDefault="00A36E7B" w:rsidP="00AB710C">
      <w:pPr>
        <w:pStyle w:val="TOC2"/>
        <w:rPr>
          <w:rFonts w:asciiTheme="minorHAnsi" w:hAnsiTheme="minorHAnsi" w:cstheme="minorBidi"/>
          <w:sz w:val="22"/>
          <w:szCs w:val="22"/>
        </w:rPr>
      </w:pPr>
      <w:hyperlink w:anchor="_Toc115351855" w:history="1">
        <w:r w:rsidR="00F858CE" w:rsidRPr="00B26DA9">
          <w:rPr>
            <w:rStyle w:val="Hyperlink"/>
          </w:rPr>
          <w:t xml:space="preserve">4.3 </w:t>
        </w:r>
        <w:r w:rsidR="00AB710C">
          <w:rPr>
            <w:rStyle w:val="Hyperlink"/>
          </w:rPr>
          <w:tab/>
        </w:r>
        <w:r w:rsidR="00F858CE" w:rsidRPr="00B26DA9">
          <w:rPr>
            <w:rStyle w:val="Hyperlink"/>
          </w:rPr>
          <w:t>Accessory After the Fact</w:t>
        </w:r>
        <w:r w:rsidR="00F858CE">
          <w:rPr>
            <w:webHidden/>
          </w:rPr>
          <w:tab/>
        </w:r>
        <w:r w:rsidR="00F858CE">
          <w:rPr>
            <w:webHidden/>
          </w:rPr>
          <w:fldChar w:fldCharType="begin"/>
        </w:r>
        <w:r w:rsidR="00F858CE">
          <w:rPr>
            <w:webHidden/>
          </w:rPr>
          <w:instrText xml:space="preserve"> PAGEREF _Toc115351855 \h </w:instrText>
        </w:r>
        <w:r w:rsidR="00F858CE">
          <w:rPr>
            <w:webHidden/>
          </w:rPr>
        </w:r>
        <w:r w:rsidR="00F858CE">
          <w:rPr>
            <w:webHidden/>
          </w:rPr>
          <w:fldChar w:fldCharType="separate"/>
        </w:r>
        <w:r w:rsidR="00F858CE">
          <w:rPr>
            <w:webHidden/>
          </w:rPr>
          <w:t>66</w:t>
        </w:r>
        <w:r w:rsidR="00F858CE">
          <w:rPr>
            <w:webHidden/>
          </w:rPr>
          <w:fldChar w:fldCharType="end"/>
        </w:r>
      </w:hyperlink>
    </w:p>
    <w:p w14:paraId="1BACD9E5" w14:textId="47D8B75B" w:rsidR="00F858CE" w:rsidRDefault="00A36E7B" w:rsidP="00AB710C">
      <w:pPr>
        <w:pStyle w:val="TOC2"/>
        <w:rPr>
          <w:rFonts w:asciiTheme="minorHAnsi" w:hAnsiTheme="minorHAnsi" w:cstheme="minorBidi"/>
          <w:sz w:val="22"/>
          <w:szCs w:val="22"/>
        </w:rPr>
      </w:pPr>
      <w:hyperlink w:anchor="_Toc115351856" w:history="1">
        <w:r w:rsidR="00F858CE" w:rsidRPr="00B26DA9">
          <w:rPr>
            <w:rStyle w:val="Hyperlink"/>
          </w:rPr>
          <w:t xml:space="preserve">4.4 </w:t>
        </w:r>
        <w:r w:rsidR="00AB710C">
          <w:rPr>
            <w:rStyle w:val="Hyperlink"/>
          </w:rPr>
          <w:tab/>
        </w:r>
        <w:r w:rsidR="00F858CE" w:rsidRPr="00B26DA9">
          <w:rPr>
            <w:rStyle w:val="Hyperlink"/>
          </w:rPr>
          <w:t>Attempt</w:t>
        </w:r>
        <w:r w:rsidR="00F858CE">
          <w:rPr>
            <w:webHidden/>
          </w:rPr>
          <w:tab/>
        </w:r>
        <w:r w:rsidR="00F858CE">
          <w:rPr>
            <w:webHidden/>
          </w:rPr>
          <w:fldChar w:fldCharType="begin"/>
        </w:r>
        <w:r w:rsidR="00F858CE">
          <w:rPr>
            <w:webHidden/>
          </w:rPr>
          <w:instrText xml:space="preserve"> PAGEREF _Toc115351856 \h </w:instrText>
        </w:r>
        <w:r w:rsidR="00F858CE">
          <w:rPr>
            <w:webHidden/>
          </w:rPr>
        </w:r>
        <w:r w:rsidR="00F858CE">
          <w:rPr>
            <w:webHidden/>
          </w:rPr>
          <w:fldChar w:fldCharType="separate"/>
        </w:r>
        <w:r w:rsidR="00F858CE">
          <w:rPr>
            <w:webHidden/>
          </w:rPr>
          <w:t>67</w:t>
        </w:r>
        <w:r w:rsidR="00F858CE">
          <w:rPr>
            <w:webHidden/>
          </w:rPr>
          <w:fldChar w:fldCharType="end"/>
        </w:r>
      </w:hyperlink>
    </w:p>
    <w:p w14:paraId="512FE6DB" w14:textId="5FFEFFEA" w:rsidR="00F858CE" w:rsidRDefault="00A36E7B" w:rsidP="00AB710C">
      <w:pPr>
        <w:pStyle w:val="TOC2"/>
        <w:rPr>
          <w:rFonts w:asciiTheme="minorHAnsi" w:hAnsiTheme="minorHAnsi" w:cstheme="minorBidi"/>
          <w:sz w:val="22"/>
          <w:szCs w:val="22"/>
        </w:rPr>
      </w:pPr>
      <w:hyperlink w:anchor="_Toc115351857" w:history="1">
        <w:r w:rsidR="00F858CE" w:rsidRPr="00B26DA9">
          <w:rPr>
            <w:rStyle w:val="Hyperlink"/>
          </w:rPr>
          <w:t xml:space="preserve">4.5 </w:t>
        </w:r>
        <w:r w:rsidR="00AB710C">
          <w:rPr>
            <w:rStyle w:val="Hyperlink"/>
          </w:rPr>
          <w:tab/>
        </w:r>
        <w:r w:rsidR="00F858CE" w:rsidRPr="00B26DA9">
          <w:rPr>
            <w:rStyle w:val="Hyperlink"/>
          </w:rPr>
          <w:t>Specific Intent</w:t>
        </w:r>
        <w:r w:rsidR="00F858CE">
          <w:rPr>
            <w:webHidden/>
          </w:rPr>
          <w:tab/>
        </w:r>
        <w:r w:rsidR="00F858CE">
          <w:rPr>
            <w:webHidden/>
          </w:rPr>
          <w:fldChar w:fldCharType="begin"/>
        </w:r>
        <w:r w:rsidR="00F858CE">
          <w:rPr>
            <w:webHidden/>
          </w:rPr>
          <w:instrText xml:space="preserve"> PAGEREF _Toc115351857 \h </w:instrText>
        </w:r>
        <w:r w:rsidR="00F858CE">
          <w:rPr>
            <w:webHidden/>
          </w:rPr>
        </w:r>
        <w:r w:rsidR="00F858CE">
          <w:rPr>
            <w:webHidden/>
          </w:rPr>
          <w:fldChar w:fldCharType="separate"/>
        </w:r>
        <w:r w:rsidR="00F858CE">
          <w:rPr>
            <w:webHidden/>
          </w:rPr>
          <w:t>69</w:t>
        </w:r>
        <w:r w:rsidR="00F858CE">
          <w:rPr>
            <w:webHidden/>
          </w:rPr>
          <w:fldChar w:fldCharType="end"/>
        </w:r>
      </w:hyperlink>
    </w:p>
    <w:p w14:paraId="35B83008" w14:textId="54AC9663" w:rsidR="00F858CE" w:rsidRDefault="00A36E7B" w:rsidP="00AB710C">
      <w:pPr>
        <w:pStyle w:val="TOC2"/>
        <w:rPr>
          <w:rFonts w:asciiTheme="minorHAnsi" w:hAnsiTheme="minorHAnsi" w:cstheme="minorBidi"/>
          <w:sz w:val="22"/>
          <w:szCs w:val="22"/>
        </w:rPr>
      </w:pPr>
      <w:hyperlink w:anchor="_Toc115351858" w:history="1">
        <w:r w:rsidR="00F858CE" w:rsidRPr="00B26DA9">
          <w:rPr>
            <w:rStyle w:val="Hyperlink"/>
          </w:rPr>
          <w:t xml:space="preserve">4.6 </w:t>
        </w:r>
        <w:r w:rsidR="00AB710C">
          <w:rPr>
            <w:rStyle w:val="Hyperlink"/>
          </w:rPr>
          <w:tab/>
        </w:r>
        <w:r w:rsidR="00F858CE" w:rsidRPr="00B26DA9">
          <w:rPr>
            <w:rStyle w:val="Hyperlink"/>
          </w:rPr>
          <w:t>Willfully</w:t>
        </w:r>
        <w:r w:rsidR="00F858CE">
          <w:rPr>
            <w:webHidden/>
          </w:rPr>
          <w:tab/>
        </w:r>
        <w:r w:rsidR="00F858CE">
          <w:rPr>
            <w:webHidden/>
          </w:rPr>
          <w:fldChar w:fldCharType="begin"/>
        </w:r>
        <w:r w:rsidR="00F858CE">
          <w:rPr>
            <w:webHidden/>
          </w:rPr>
          <w:instrText xml:space="preserve"> PAGEREF _Toc115351858 \h </w:instrText>
        </w:r>
        <w:r w:rsidR="00F858CE">
          <w:rPr>
            <w:webHidden/>
          </w:rPr>
        </w:r>
        <w:r w:rsidR="00F858CE">
          <w:rPr>
            <w:webHidden/>
          </w:rPr>
          <w:fldChar w:fldCharType="separate"/>
        </w:r>
        <w:r w:rsidR="00F858CE">
          <w:rPr>
            <w:webHidden/>
          </w:rPr>
          <w:t>70</w:t>
        </w:r>
        <w:r w:rsidR="00F858CE">
          <w:rPr>
            <w:webHidden/>
          </w:rPr>
          <w:fldChar w:fldCharType="end"/>
        </w:r>
      </w:hyperlink>
    </w:p>
    <w:p w14:paraId="76177FE4" w14:textId="7C1240C2" w:rsidR="00F858CE" w:rsidRDefault="00A36E7B" w:rsidP="00AB710C">
      <w:pPr>
        <w:pStyle w:val="TOC2"/>
        <w:rPr>
          <w:rFonts w:asciiTheme="minorHAnsi" w:hAnsiTheme="minorHAnsi" w:cstheme="minorBidi"/>
          <w:sz w:val="22"/>
          <w:szCs w:val="22"/>
        </w:rPr>
      </w:pPr>
      <w:hyperlink w:anchor="_Toc115351859" w:history="1">
        <w:r w:rsidR="00F858CE" w:rsidRPr="00B26DA9">
          <w:rPr>
            <w:rStyle w:val="Hyperlink"/>
          </w:rPr>
          <w:t xml:space="preserve">4.7 </w:t>
        </w:r>
        <w:r w:rsidR="00AB710C">
          <w:rPr>
            <w:rStyle w:val="Hyperlink"/>
          </w:rPr>
          <w:tab/>
        </w:r>
        <w:r w:rsidR="00F858CE" w:rsidRPr="00B26DA9">
          <w:rPr>
            <w:rStyle w:val="Hyperlink"/>
          </w:rPr>
          <w:t>Maliciously</w:t>
        </w:r>
        <w:r w:rsidR="00F858CE">
          <w:rPr>
            <w:webHidden/>
          </w:rPr>
          <w:tab/>
        </w:r>
        <w:r w:rsidR="00F858CE">
          <w:rPr>
            <w:webHidden/>
          </w:rPr>
          <w:fldChar w:fldCharType="begin"/>
        </w:r>
        <w:r w:rsidR="00F858CE">
          <w:rPr>
            <w:webHidden/>
          </w:rPr>
          <w:instrText xml:space="preserve"> PAGEREF _Toc115351859 \h </w:instrText>
        </w:r>
        <w:r w:rsidR="00F858CE">
          <w:rPr>
            <w:webHidden/>
          </w:rPr>
        </w:r>
        <w:r w:rsidR="00F858CE">
          <w:rPr>
            <w:webHidden/>
          </w:rPr>
          <w:fldChar w:fldCharType="separate"/>
        </w:r>
        <w:r w:rsidR="00F858CE">
          <w:rPr>
            <w:webHidden/>
          </w:rPr>
          <w:t>71</w:t>
        </w:r>
        <w:r w:rsidR="00F858CE">
          <w:rPr>
            <w:webHidden/>
          </w:rPr>
          <w:fldChar w:fldCharType="end"/>
        </w:r>
      </w:hyperlink>
    </w:p>
    <w:p w14:paraId="7E9237A0" w14:textId="634B48C9" w:rsidR="00F858CE" w:rsidRDefault="00A36E7B" w:rsidP="00AB710C">
      <w:pPr>
        <w:pStyle w:val="TOC2"/>
        <w:rPr>
          <w:rFonts w:asciiTheme="minorHAnsi" w:hAnsiTheme="minorHAnsi" w:cstheme="minorBidi"/>
          <w:sz w:val="22"/>
          <w:szCs w:val="22"/>
        </w:rPr>
      </w:pPr>
      <w:hyperlink w:anchor="_Toc115351860" w:history="1">
        <w:r w:rsidR="00F858CE" w:rsidRPr="00B26DA9">
          <w:rPr>
            <w:rStyle w:val="Hyperlink"/>
          </w:rPr>
          <w:t xml:space="preserve">4.8 </w:t>
        </w:r>
        <w:r w:rsidR="00AB710C">
          <w:rPr>
            <w:rStyle w:val="Hyperlink"/>
          </w:rPr>
          <w:tab/>
        </w:r>
        <w:r w:rsidR="00F858CE" w:rsidRPr="00B26DA9">
          <w:rPr>
            <w:rStyle w:val="Hyperlink"/>
          </w:rPr>
          <w:t>Knowingly</w:t>
        </w:r>
        <w:r w:rsidR="00F858CE">
          <w:rPr>
            <w:webHidden/>
          </w:rPr>
          <w:tab/>
        </w:r>
        <w:r w:rsidR="00F858CE">
          <w:rPr>
            <w:webHidden/>
          </w:rPr>
          <w:fldChar w:fldCharType="begin"/>
        </w:r>
        <w:r w:rsidR="00F858CE">
          <w:rPr>
            <w:webHidden/>
          </w:rPr>
          <w:instrText xml:space="preserve"> PAGEREF _Toc115351860 \h </w:instrText>
        </w:r>
        <w:r w:rsidR="00F858CE">
          <w:rPr>
            <w:webHidden/>
          </w:rPr>
        </w:r>
        <w:r w:rsidR="00F858CE">
          <w:rPr>
            <w:webHidden/>
          </w:rPr>
          <w:fldChar w:fldCharType="separate"/>
        </w:r>
        <w:r w:rsidR="00F858CE">
          <w:rPr>
            <w:webHidden/>
          </w:rPr>
          <w:t>72</w:t>
        </w:r>
        <w:r w:rsidR="00F858CE">
          <w:rPr>
            <w:webHidden/>
          </w:rPr>
          <w:fldChar w:fldCharType="end"/>
        </w:r>
      </w:hyperlink>
    </w:p>
    <w:p w14:paraId="4A6CE13F" w14:textId="5A344007" w:rsidR="00F858CE" w:rsidRDefault="00A36E7B" w:rsidP="00AB710C">
      <w:pPr>
        <w:pStyle w:val="TOC2"/>
        <w:rPr>
          <w:rFonts w:asciiTheme="minorHAnsi" w:hAnsiTheme="minorHAnsi" w:cstheme="minorBidi"/>
          <w:sz w:val="22"/>
          <w:szCs w:val="22"/>
        </w:rPr>
      </w:pPr>
      <w:hyperlink w:anchor="_Toc115351861" w:history="1">
        <w:r w:rsidR="00F858CE" w:rsidRPr="00B26DA9">
          <w:rPr>
            <w:rStyle w:val="Hyperlink"/>
          </w:rPr>
          <w:t xml:space="preserve">4.9 </w:t>
        </w:r>
        <w:r w:rsidR="00AB710C">
          <w:rPr>
            <w:rStyle w:val="Hyperlink"/>
          </w:rPr>
          <w:tab/>
        </w:r>
        <w:r w:rsidR="00F858CE" w:rsidRPr="00B26DA9">
          <w:rPr>
            <w:rStyle w:val="Hyperlink"/>
          </w:rPr>
          <w:t>Deliberate Ignorance</w:t>
        </w:r>
        <w:r w:rsidR="00F858CE">
          <w:rPr>
            <w:webHidden/>
          </w:rPr>
          <w:tab/>
        </w:r>
        <w:r w:rsidR="00F858CE">
          <w:rPr>
            <w:webHidden/>
          </w:rPr>
          <w:fldChar w:fldCharType="begin"/>
        </w:r>
        <w:r w:rsidR="00F858CE">
          <w:rPr>
            <w:webHidden/>
          </w:rPr>
          <w:instrText xml:space="preserve"> PAGEREF _Toc115351861 \h </w:instrText>
        </w:r>
        <w:r w:rsidR="00F858CE">
          <w:rPr>
            <w:webHidden/>
          </w:rPr>
        </w:r>
        <w:r w:rsidR="00F858CE">
          <w:rPr>
            <w:webHidden/>
          </w:rPr>
          <w:fldChar w:fldCharType="separate"/>
        </w:r>
        <w:r w:rsidR="00F858CE">
          <w:rPr>
            <w:webHidden/>
          </w:rPr>
          <w:t>73</w:t>
        </w:r>
        <w:r w:rsidR="00F858CE">
          <w:rPr>
            <w:webHidden/>
          </w:rPr>
          <w:fldChar w:fldCharType="end"/>
        </w:r>
      </w:hyperlink>
    </w:p>
    <w:p w14:paraId="4E0A0BEC" w14:textId="218933CC" w:rsidR="00F858CE" w:rsidRDefault="00A36E7B" w:rsidP="00AB710C">
      <w:pPr>
        <w:pStyle w:val="TOC2"/>
        <w:rPr>
          <w:rFonts w:asciiTheme="minorHAnsi" w:hAnsiTheme="minorHAnsi" w:cstheme="minorBidi"/>
          <w:sz w:val="22"/>
          <w:szCs w:val="22"/>
        </w:rPr>
      </w:pPr>
      <w:hyperlink w:anchor="_Toc115351862" w:history="1">
        <w:r w:rsidR="00F858CE" w:rsidRPr="00B26DA9">
          <w:rPr>
            <w:rStyle w:val="Hyperlink"/>
          </w:rPr>
          <w:t xml:space="preserve">4.10 </w:t>
        </w:r>
        <w:r w:rsidR="00AB710C">
          <w:rPr>
            <w:rStyle w:val="Hyperlink"/>
          </w:rPr>
          <w:tab/>
        </w:r>
        <w:r w:rsidR="00F858CE" w:rsidRPr="00B26DA9">
          <w:rPr>
            <w:rStyle w:val="Hyperlink"/>
          </w:rPr>
          <w:t>Presumptions</w:t>
        </w:r>
        <w:r w:rsidR="00F858CE">
          <w:rPr>
            <w:webHidden/>
          </w:rPr>
          <w:tab/>
        </w:r>
        <w:r w:rsidR="00F858CE">
          <w:rPr>
            <w:webHidden/>
          </w:rPr>
          <w:fldChar w:fldCharType="begin"/>
        </w:r>
        <w:r w:rsidR="00F858CE">
          <w:rPr>
            <w:webHidden/>
          </w:rPr>
          <w:instrText xml:space="preserve"> PAGEREF _Toc115351862 \h </w:instrText>
        </w:r>
        <w:r w:rsidR="00F858CE">
          <w:rPr>
            <w:webHidden/>
          </w:rPr>
        </w:r>
        <w:r w:rsidR="00F858CE">
          <w:rPr>
            <w:webHidden/>
          </w:rPr>
          <w:fldChar w:fldCharType="separate"/>
        </w:r>
        <w:r w:rsidR="00F858CE">
          <w:rPr>
            <w:webHidden/>
          </w:rPr>
          <w:t>75</w:t>
        </w:r>
        <w:r w:rsidR="00F858CE">
          <w:rPr>
            <w:webHidden/>
          </w:rPr>
          <w:fldChar w:fldCharType="end"/>
        </w:r>
      </w:hyperlink>
    </w:p>
    <w:p w14:paraId="727834FF" w14:textId="2794D820" w:rsidR="00F858CE" w:rsidRDefault="00A36E7B" w:rsidP="00AB710C">
      <w:pPr>
        <w:pStyle w:val="TOC2"/>
        <w:rPr>
          <w:rFonts w:asciiTheme="minorHAnsi" w:hAnsiTheme="minorHAnsi" w:cstheme="minorBidi"/>
          <w:sz w:val="22"/>
          <w:szCs w:val="22"/>
        </w:rPr>
      </w:pPr>
      <w:hyperlink w:anchor="_Toc115351863" w:history="1">
        <w:r w:rsidR="00F858CE" w:rsidRPr="00B26DA9">
          <w:rPr>
            <w:rStyle w:val="Hyperlink"/>
          </w:rPr>
          <w:t xml:space="preserve">4.11 </w:t>
        </w:r>
        <w:r w:rsidR="00AB710C">
          <w:rPr>
            <w:rStyle w:val="Hyperlink"/>
          </w:rPr>
          <w:tab/>
        </w:r>
        <w:r w:rsidR="00F858CE" w:rsidRPr="00B26DA9">
          <w:rPr>
            <w:rStyle w:val="Hyperlink"/>
          </w:rPr>
          <w:t>Advice of Counsel</w:t>
        </w:r>
        <w:r w:rsidR="00F858CE">
          <w:rPr>
            <w:webHidden/>
          </w:rPr>
          <w:tab/>
        </w:r>
        <w:r w:rsidR="00F858CE">
          <w:rPr>
            <w:webHidden/>
          </w:rPr>
          <w:fldChar w:fldCharType="begin"/>
        </w:r>
        <w:r w:rsidR="00F858CE">
          <w:rPr>
            <w:webHidden/>
          </w:rPr>
          <w:instrText xml:space="preserve"> PAGEREF _Toc115351863 \h </w:instrText>
        </w:r>
        <w:r w:rsidR="00F858CE">
          <w:rPr>
            <w:webHidden/>
          </w:rPr>
        </w:r>
        <w:r w:rsidR="00F858CE">
          <w:rPr>
            <w:webHidden/>
          </w:rPr>
          <w:fldChar w:fldCharType="separate"/>
        </w:r>
        <w:r w:rsidR="00F858CE">
          <w:rPr>
            <w:webHidden/>
          </w:rPr>
          <w:t>76</w:t>
        </w:r>
        <w:r w:rsidR="00F858CE">
          <w:rPr>
            <w:webHidden/>
          </w:rPr>
          <w:fldChar w:fldCharType="end"/>
        </w:r>
      </w:hyperlink>
    </w:p>
    <w:p w14:paraId="089619CB" w14:textId="2CF99FD0" w:rsidR="00F858CE" w:rsidRDefault="00A36E7B" w:rsidP="00AB710C">
      <w:pPr>
        <w:pStyle w:val="TOC2"/>
        <w:rPr>
          <w:rFonts w:asciiTheme="minorHAnsi" w:hAnsiTheme="minorHAnsi" w:cstheme="minorBidi"/>
          <w:sz w:val="22"/>
          <w:szCs w:val="22"/>
        </w:rPr>
      </w:pPr>
      <w:hyperlink w:anchor="_Toc115351864" w:history="1">
        <w:r w:rsidR="00F858CE" w:rsidRPr="00B26DA9">
          <w:rPr>
            <w:rStyle w:val="Hyperlink"/>
          </w:rPr>
          <w:t>4.12</w:t>
        </w:r>
        <w:r w:rsidR="00AB710C">
          <w:rPr>
            <w:rStyle w:val="Hyperlink"/>
          </w:rPr>
          <w:tab/>
        </w:r>
        <w:r w:rsidR="00F858CE" w:rsidRPr="00B26DA9">
          <w:rPr>
            <w:rStyle w:val="Hyperlink"/>
          </w:rPr>
          <w:t>Corruptly</w:t>
        </w:r>
        <w:r w:rsidR="00F858CE">
          <w:rPr>
            <w:rStyle w:val="Hyperlink"/>
          </w:rPr>
          <w:t xml:space="preserve"> </w:t>
        </w:r>
        <w:r w:rsidR="00F858CE">
          <w:rPr>
            <w:webHidden/>
          </w:rPr>
          <w:tab/>
        </w:r>
        <w:r w:rsidR="00F858CE">
          <w:rPr>
            <w:webHidden/>
          </w:rPr>
          <w:fldChar w:fldCharType="begin"/>
        </w:r>
        <w:r w:rsidR="00F858CE">
          <w:rPr>
            <w:webHidden/>
          </w:rPr>
          <w:instrText xml:space="preserve"> PAGEREF _Toc115351864 \h </w:instrText>
        </w:r>
        <w:r w:rsidR="00F858CE">
          <w:rPr>
            <w:webHidden/>
          </w:rPr>
        </w:r>
        <w:r w:rsidR="00F858CE">
          <w:rPr>
            <w:webHidden/>
          </w:rPr>
          <w:fldChar w:fldCharType="separate"/>
        </w:r>
        <w:r w:rsidR="00F858CE">
          <w:rPr>
            <w:webHidden/>
          </w:rPr>
          <w:t>77</w:t>
        </w:r>
        <w:r w:rsidR="00F858CE">
          <w:rPr>
            <w:webHidden/>
          </w:rPr>
          <w:fldChar w:fldCharType="end"/>
        </w:r>
      </w:hyperlink>
    </w:p>
    <w:p w14:paraId="01683DAB" w14:textId="7F74A9C1" w:rsidR="00F858CE" w:rsidRDefault="00A36E7B" w:rsidP="00AB710C">
      <w:pPr>
        <w:pStyle w:val="TOC2"/>
        <w:rPr>
          <w:rStyle w:val="Hyperlink"/>
        </w:rPr>
      </w:pPr>
      <w:hyperlink w:anchor="_Toc115351865" w:history="1">
        <w:r w:rsidR="00F858CE" w:rsidRPr="00B26DA9">
          <w:rPr>
            <w:rStyle w:val="Hyperlink"/>
          </w:rPr>
          <w:t xml:space="preserve">4.13 </w:t>
        </w:r>
        <w:r w:rsidR="00AB710C">
          <w:rPr>
            <w:rStyle w:val="Hyperlink"/>
          </w:rPr>
          <w:tab/>
        </w:r>
        <w:r w:rsidR="00F858CE" w:rsidRPr="00B26DA9">
          <w:rPr>
            <w:rStyle w:val="Hyperlink"/>
          </w:rPr>
          <w:t>Intent to Defraud</w:t>
        </w:r>
        <w:r w:rsidR="00F858CE">
          <w:rPr>
            <w:webHidden/>
          </w:rPr>
          <w:tab/>
        </w:r>
        <w:r w:rsidR="00F858CE">
          <w:rPr>
            <w:webHidden/>
          </w:rPr>
          <w:fldChar w:fldCharType="begin"/>
        </w:r>
        <w:r w:rsidR="00F858CE">
          <w:rPr>
            <w:webHidden/>
          </w:rPr>
          <w:instrText xml:space="preserve"> PAGEREF _Toc115351865 \h </w:instrText>
        </w:r>
        <w:r w:rsidR="00F858CE">
          <w:rPr>
            <w:webHidden/>
          </w:rPr>
        </w:r>
        <w:r w:rsidR="00F858CE">
          <w:rPr>
            <w:webHidden/>
          </w:rPr>
          <w:fldChar w:fldCharType="separate"/>
        </w:r>
        <w:r w:rsidR="00F858CE">
          <w:rPr>
            <w:webHidden/>
          </w:rPr>
          <w:t>79</w:t>
        </w:r>
        <w:r w:rsidR="00F858CE">
          <w:rPr>
            <w:webHidden/>
          </w:rPr>
          <w:fldChar w:fldCharType="end"/>
        </w:r>
      </w:hyperlink>
    </w:p>
    <w:p w14:paraId="4D9FCCB7" w14:textId="77777777" w:rsidR="00F858CE" w:rsidRPr="00F858CE" w:rsidRDefault="00F858CE" w:rsidP="00F858CE"/>
    <w:p w14:paraId="17127016" w14:textId="59E393FD" w:rsidR="00F858CE" w:rsidRDefault="00A36E7B">
      <w:pPr>
        <w:pStyle w:val="TOC1"/>
        <w:rPr>
          <w:rFonts w:asciiTheme="minorHAnsi" w:eastAsiaTheme="minorEastAsia" w:hAnsiTheme="minorHAnsi" w:cstheme="minorBidi"/>
          <w:bCs w:val="0"/>
          <w:sz w:val="22"/>
          <w:szCs w:val="22"/>
        </w:rPr>
      </w:pPr>
      <w:hyperlink w:anchor="_Toc115351866" w:history="1">
        <w:r w:rsidR="00F858CE" w:rsidRPr="00B26DA9">
          <w:rPr>
            <w:rStyle w:val="Hyperlink"/>
          </w:rPr>
          <w:t>5.  SPECIFIC DEFENSES</w:t>
        </w:r>
        <w:r w:rsidR="00F858CE">
          <w:rPr>
            <w:webHidden/>
          </w:rPr>
          <w:tab/>
        </w:r>
        <w:r w:rsidR="00F858CE">
          <w:rPr>
            <w:webHidden/>
          </w:rPr>
          <w:fldChar w:fldCharType="begin"/>
        </w:r>
        <w:r w:rsidR="00F858CE">
          <w:rPr>
            <w:webHidden/>
          </w:rPr>
          <w:instrText xml:space="preserve"> PAGEREF _Toc115351866 \h </w:instrText>
        </w:r>
        <w:r w:rsidR="00F858CE">
          <w:rPr>
            <w:webHidden/>
          </w:rPr>
        </w:r>
        <w:r w:rsidR="00F858CE">
          <w:rPr>
            <w:webHidden/>
          </w:rPr>
          <w:fldChar w:fldCharType="separate"/>
        </w:r>
        <w:r w:rsidR="00F858CE">
          <w:rPr>
            <w:webHidden/>
          </w:rPr>
          <w:t>80</w:t>
        </w:r>
        <w:r w:rsidR="00F858CE">
          <w:rPr>
            <w:webHidden/>
          </w:rPr>
          <w:fldChar w:fldCharType="end"/>
        </w:r>
      </w:hyperlink>
    </w:p>
    <w:p w14:paraId="3962C0DA" w14:textId="05954614" w:rsidR="00F858CE" w:rsidRDefault="00A36E7B" w:rsidP="00AB710C">
      <w:pPr>
        <w:pStyle w:val="TOC2"/>
        <w:rPr>
          <w:rFonts w:asciiTheme="minorHAnsi" w:hAnsiTheme="minorHAnsi" w:cstheme="minorBidi"/>
          <w:sz w:val="22"/>
          <w:szCs w:val="22"/>
        </w:rPr>
      </w:pPr>
      <w:hyperlink w:anchor="_Toc115351867"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_Toc115351867 \h </w:instrText>
        </w:r>
        <w:r w:rsidR="00F858CE">
          <w:rPr>
            <w:webHidden/>
          </w:rPr>
        </w:r>
        <w:r w:rsidR="00F858CE">
          <w:rPr>
            <w:webHidden/>
          </w:rPr>
          <w:fldChar w:fldCharType="separate"/>
        </w:r>
        <w:r w:rsidR="00F858CE">
          <w:rPr>
            <w:webHidden/>
          </w:rPr>
          <w:t>81</w:t>
        </w:r>
        <w:r w:rsidR="00F858CE">
          <w:rPr>
            <w:webHidden/>
          </w:rPr>
          <w:fldChar w:fldCharType="end"/>
        </w:r>
      </w:hyperlink>
    </w:p>
    <w:p w14:paraId="1C8D4DC4" w14:textId="699D5F22" w:rsidR="00F858CE" w:rsidRDefault="00A36E7B" w:rsidP="00AB710C">
      <w:pPr>
        <w:pStyle w:val="TOC2"/>
        <w:rPr>
          <w:rFonts w:asciiTheme="minorHAnsi" w:hAnsiTheme="minorHAnsi" w:cstheme="minorBidi"/>
          <w:sz w:val="22"/>
          <w:szCs w:val="22"/>
        </w:rPr>
      </w:pPr>
      <w:hyperlink w:anchor="_Toc115351868" w:history="1">
        <w:r w:rsidR="00F858CE" w:rsidRPr="00B26DA9">
          <w:rPr>
            <w:rStyle w:val="Hyperlink"/>
          </w:rPr>
          <w:t xml:space="preserve">5.1 </w:t>
        </w:r>
        <w:r w:rsidR="00AB710C">
          <w:rPr>
            <w:rStyle w:val="Hyperlink"/>
          </w:rPr>
          <w:tab/>
        </w:r>
        <w:r w:rsidR="00F858CE" w:rsidRPr="00B26DA9">
          <w:rPr>
            <w:rStyle w:val="Hyperlink"/>
          </w:rPr>
          <w:t>Alibi</w:t>
        </w:r>
        <w:r w:rsidR="00AB710C">
          <w:rPr>
            <w:rStyle w:val="Hyperlink"/>
          </w:rPr>
          <w:t>…</w:t>
        </w:r>
        <w:r w:rsidR="00F858CE">
          <w:rPr>
            <w:webHidden/>
          </w:rPr>
          <w:tab/>
        </w:r>
        <w:r w:rsidR="00F858CE">
          <w:rPr>
            <w:webHidden/>
          </w:rPr>
          <w:fldChar w:fldCharType="begin"/>
        </w:r>
        <w:r w:rsidR="00F858CE">
          <w:rPr>
            <w:webHidden/>
          </w:rPr>
          <w:instrText xml:space="preserve"> PAGEREF _Toc115351868 \h </w:instrText>
        </w:r>
        <w:r w:rsidR="00F858CE">
          <w:rPr>
            <w:webHidden/>
          </w:rPr>
        </w:r>
        <w:r w:rsidR="00F858CE">
          <w:rPr>
            <w:webHidden/>
          </w:rPr>
          <w:fldChar w:fldCharType="separate"/>
        </w:r>
        <w:r w:rsidR="00F858CE">
          <w:rPr>
            <w:webHidden/>
          </w:rPr>
          <w:t>82</w:t>
        </w:r>
        <w:r w:rsidR="00F858CE">
          <w:rPr>
            <w:webHidden/>
          </w:rPr>
          <w:fldChar w:fldCharType="end"/>
        </w:r>
      </w:hyperlink>
    </w:p>
    <w:p w14:paraId="73ED1CD6" w14:textId="79D3C389" w:rsidR="00F858CE" w:rsidRDefault="00A36E7B" w:rsidP="00AB710C">
      <w:pPr>
        <w:pStyle w:val="TOC2"/>
        <w:rPr>
          <w:rFonts w:asciiTheme="minorHAnsi" w:hAnsiTheme="minorHAnsi" w:cstheme="minorBidi"/>
          <w:sz w:val="22"/>
          <w:szCs w:val="22"/>
        </w:rPr>
      </w:pPr>
      <w:hyperlink w:anchor="_Toc115351869" w:history="1">
        <w:r w:rsidR="00F858CE" w:rsidRPr="00B26DA9">
          <w:rPr>
            <w:rStyle w:val="Hyperlink"/>
          </w:rPr>
          <w:t xml:space="preserve">5.2 </w:t>
        </w:r>
        <w:r w:rsidR="00AB710C">
          <w:rPr>
            <w:rStyle w:val="Hyperlink"/>
          </w:rPr>
          <w:tab/>
        </w:r>
        <w:r w:rsidR="00F858CE" w:rsidRPr="00B26DA9">
          <w:rPr>
            <w:rStyle w:val="Hyperlink"/>
          </w:rPr>
          <w:t>Entrapment</w:t>
        </w:r>
        <w:r w:rsidR="00F858CE">
          <w:rPr>
            <w:webHidden/>
          </w:rPr>
          <w:tab/>
        </w:r>
        <w:r w:rsidR="00F858CE">
          <w:rPr>
            <w:webHidden/>
          </w:rPr>
          <w:fldChar w:fldCharType="begin"/>
        </w:r>
        <w:r w:rsidR="00F858CE">
          <w:rPr>
            <w:webHidden/>
          </w:rPr>
          <w:instrText xml:space="preserve"> PAGEREF _Toc115351869 \h </w:instrText>
        </w:r>
        <w:r w:rsidR="00F858CE">
          <w:rPr>
            <w:webHidden/>
          </w:rPr>
        </w:r>
        <w:r w:rsidR="00F858CE">
          <w:rPr>
            <w:webHidden/>
          </w:rPr>
          <w:fldChar w:fldCharType="separate"/>
        </w:r>
        <w:r w:rsidR="00F858CE">
          <w:rPr>
            <w:webHidden/>
          </w:rPr>
          <w:t>83</w:t>
        </w:r>
        <w:r w:rsidR="00F858CE">
          <w:rPr>
            <w:webHidden/>
          </w:rPr>
          <w:fldChar w:fldCharType="end"/>
        </w:r>
      </w:hyperlink>
    </w:p>
    <w:p w14:paraId="6A782644" w14:textId="4C015A8D" w:rsidR="00F858CE" w:rsidRDefault="00A36E7B" w:rsidP="00AB710C">
      <w:pPr>
        <w:pStyle w:val="TOC2"/>
        <w:rPr>
          <w:rFonts w:asciiTheme="minorHAnsi" w:hAnsiTheme="minorHAnsi" w:cstheme="minorBidi"/>
          <w:sz w:val="22"/>
          <w:szCs w:val="22"/>
        </w:rPr>
      </w:pPr>
      <w:hyperlink w:anchor="_Toc115351870" w:history="1">
        <w:r w:rsidR="00F858CE" w:rsidRPr="00B26DA9">
          <w:rPr>
            <w:rStyle w:val="Hyperlink"/>
          </w:rPr>
          <w:t xml:space="preserve">5.3 </w:t>
        </w:r>
        <w:r w:rsidR="00AB710C">
          <w:rPr>
            <w:rStyle w:val="Hyperlink"/>
          </w:rPr>
          <w:tab/>
        </w:r>
        <w:r w:rsidR="00F858CE" w:rsidRPr="00B26DA9">
          <w:rPr>
            <w:rStyle w:val="Hyperlink"/>
          </w:rPr>
          <w:t>Sentencing Entrapment</w:t>
        </w:r>
        <w:r w:rsidR="00F858CE">
          <w:rPr>
            <w:webHidden/>
          </w:rPr>
          <w:tab/>
        </w:r>
        <w:r w:rsidR="00F858CE">
          <w:rPr>
            <w:webHidden/>
          </w:rPr>
          <w:fldChar w:fldCharType="begin"/>
        </w:r>
        <w:r w:rsidR="00F858CE">
          <w:rPr>
            <w:webHidden/>
          </w:rPr>
          <w:instrText xml:space="preserve"> PAGEREF _Toc115351870 \h </w:instrText>
        </w:r>
        <w:r w:rsidR="00F858CE">
          <w:rPr>
            <w:webHidden/>
          </w:rPr>
        </w:r>
        <w:r w:rsidR="00F858CE">
          <w:rPr>
            <w:webHidden/>
          </w:rPr>
          <w:fldChar w:fldCharType="separate"/>
        </w:r>
        <w:r w:rsidR="00F858CE">
          <w:rPr>
            <w:webHidden/>
          </w:rPr>
          <w:t>85</w:t>
        </w:r>
        <w:r w:rsidR="00F858CE">
          <w:rPr>
            <w:webHidden/>
          </w:rPr>
          <w:fldChar w:fldCharType="end"/>
        </w:r>
      </w:hyperlink>
    </w:p>
    <w:p w14:paraId="1E60E788" w14:textId="6AFBAFC2" w:rsidR="00F858CE" w:rsidRDefault="00A36E7B" w:rsidP="00AB710C">
      <w:pPr>
        <w:pStyle w:val="TOC2"/>
        <w:rPr>
          <w:rFonts w:asciiTheme="minorHAnsi" w:hAnsiTheme="minorHAnsi" w:cstheme="minorBidi"/>
          <w:sz w:val="22"/>
          <w:szCs w:val="22"/>
        </w:rPr>
      </w:pPr>
      <w:hyperlink w:anchor="_Toc115351871" w:history="1">
        <w:r w:rsidR="00F858CE" w:rsidRPr="00B26DA9">
          <w:rPr>
            <w:rStyle w:val="Hyperlink"/>
          </w:rPr>
          <w:t xml:space="preserve">5.4 </w:t>
        </w:r>
        <w:r w:rsidR="00AB710C">
          <w:rPr>
            <w:rStyle w:val="Hyperlink"/>
          </w:rPr>
          <w:tab/>
        </w:r>
        <w:r w:rsidR="00F858CE" w:rsidRPr="00B26DA9">
          <w:rPr>
            <w:rStyle w:val="Hyperlink"/>
          </w:rPr>
          <w:t>Entrapment by Estoppel Defense</w:t>
        </w:r>
        <w:r w:rsidR="00F858CE">
          <w:rPr>
            <w:webHidden/>
          </w:rPr>
          <w:tab/>
        </w:r>
        <w:r w:rsidR="00F858CE">
          <w:rPr>
            <w:webHidden/>
          </w:rPr>
          <w:fldChar w:fldCharType="begin"/>
        </w:r>
        <w:r w:rsidR="00F858CE">
          <w:rPr>
            <w:webHidden/>
          </w:rPr>
          <w:instrText xml:space="preserve"> PAGEREF _Toc115351871 \h </w:instrText>
        </w:r>
        <w:r w:rsidR="00F858CE">
          <w:rPr>
            <w:webHidden/>
          </w:rPr>
        </w:r>
        <w:r w:rsidR="00F858CE">
          <w:rPr>
            <w:webHidden/>
          </w:rPr>
          <w:fldChar w:fldCharType="separate"/>
        </w:r>
        <w:r w:rsidR="00F858CE">
          <w:rPr>
            <w:webHidden/>
          </w:rPr>
          <w:t>86</w:t>
        </w:r>
        <w:r w:rsidR="00F858CE">
          <w:rPr>
            <w:webHidden/>
          </w:rPr>
          <w:fldChar w:fldCharType="end"/>
        </w:r>
      </w:hyperlink>
    </w:p>
    <w:p w14:paraId="069F044E" w14:textId="54928BD4" w:rsidR="00F858CE" w:rsidRDefault="00A36E7B" w:rsidP="00AB710C">
      <w:pPr>
        <w:pStyle w:val="TOC2"/>
        <w:rPr>
          <w:rFonts w:asciiTheme="minorHAnsi" w:hAnsiTheme="minorHAnsi" w:cstheme="minorBidi"/>
          <w:sz w:val="22"/>
          <w:szCs w:val="22"/>
        </w:rPr>
      </w:pPr>
      <w:hyperlink w:anchor="_Toc115351872" w:history="1">
        <w:r w:rsidR="00F858CE" w:rsidRPr="00B26DA9">
          <w:rPr>
            <w:rStyle w:val="Hyperlink"/>
          </w:rPr>
          <w:t xml:space="preserve">5.5 </w:t>
        </w:r>
        <w:r w:rsidR="00AB710C">
          <w:rPr>
            <w:rStyle w:val="Hyperlink"/>
          </w:rPr>
          <w:tab/>
        </w:r>
        <w:r w:rsidR="00F858CE" w:rsidRPr="00B26DA9">
          <w:rPr>
            <w:rStyle w:val="Hyperlink"/>
          </w:rPr>
          <w:t>Entrapment Defense—Whether Person Acted as Government Agent</w:t>
        </w:r>
        <w:r w:rsidR="00F858CE">
          <w:rPr>
            <w:webHidden/>
          </w:rPr>
          <w:tab/>
        </w:r>
        <w:r w:rsidR="00F858CE">
          <w:rPr>
            <w:webHidden/>
          </w:rPr>
          <w:fldChar w:fldCharType="begin"/>
        </w:r>
        <w:r w:rsidR="00F858CE">
          <w:rPr>
            <w:webHidden/>
          </w:rPr>
          <w:instrText xml:space="preserve"> PAGEREF _Toc115351872 \h </w:instrText>
        </w:r>
        <w:r w:rsidR="00F858CE">
          <w:rPr>
            <w:webHidden/>
          </w:rPr>
        </w:r>
        <w:r w:rsidR="00F858CE">
          <w:rPr>
            <w:webHidden/>
          </w:rPr>
          <w:fldChar w:fldCharType="separate"/>
        </w:r>
        <w:r w:rsidR="00F858CE">
          <w:rPr>
            <w:webHidden/>
          </w:rPr>
          <w:t>88</w:t>
        </w:r>
        <w:r w:rsidR="00F858CE">
          <w:rPr>
            <w:webHidden/>
          </w:rPr>
          <w:fldChar w:fldCharType="end"/>
        </w:r>
      </w:hyperlink>
    </w:p>
    <w:p w14:paraId="1D74EB25" w14:textId="150B22A7" w:rsidR="00F858CE" w:rsidRDefault="00A36E7B" w:rsidP="00AB710C">
      <w:pPr>
        <w:pStyle w:val="TOC2"/>
        <w:rPr>
          <w:rFonts w:asciiTheme="minorHAnsi" w:hAnsiTheme="minorHAnsi" w:cstheme="minorBidi"/>
          <w:sz w:val="22"/>
          <w:szCs w:val="22"/>
        </w:rPr>
      </w:pPr>
      <w:hyperlink w:anchor="_Toc115351873" w:history="1">
        <w:r w:rsidR="00F858CE" w:rsidRPr="00B26DA9">
          <w:rPr>
            <w:rStyle w:val="Hyperlink"/>
          </w:rPr>
          <w:t xml:space="preserve">5.6 </w:t>
        </w:r>
        <w:r w:rsidR="00AB710C">
          <w:rPr>
            <w:rStyle w:val="Hyperlink"/>
          </w:rPr>
          <w:tab/>
        </w:r>
        <w:r w:rsidR="00F858CE" w:rsidRPr="00B26DA9">
          <w:rPr>
            <w:rStyle w:val="Hyperlink"/>
          </w:rPr>
          <w:t>Insanity</w:t>
        </w:r>
        <w:r w:rsidR="00F858CE">
          <w:rPr>
            <w:webHidden/>
          </w:rPr>
          <w:tab/>
        </w:r>
        <w:r w:rsidR="00F858CE">
          <w:rPr>
            <w:webHidden/>
          </w:rPr>
          <w:fldChar w:fldCharType="begin"/>
        </w:r>
        <w:r w:rsidR="00F858CE">
          <w:rPr>
            <w:webHidden/>
          </w:rPr>
          <w:instrText xml:space="preserve"> PAGEREF _Toc115351873 \h </w:instrText>
        </w:r>
        <w:r w:rsidR="00F858CE">
          <w:rPr>
            <w:webHidden/>
          </w:rPr>
        </w:r>
        <w:r w:rsidR="00F858CE">
          <w:rPr>
            <w:webHidden/>
          </w:rPr>
          <w:fldChar w:fldCharType="separate"/>
        </w:r>
        <w:r w:rsidR="00F858CE">
          <w:rPr>
            <w:webHidden/>
          </w:rPr>
          <w:t>89</w:t>
        </w:r>
        <w:r w:rsidR="00F858CE">
          <w:rPr>
            <w:webHidden/>
          </w:rPr>
          <w:fldChar w:fldCharType="end"/>
        </w:r>
      </w:hyperlink>
    </w:p>
    <w:p w14:paraId="296DB6DF" w14:textId="673D23F4" w:rsidR="00F858CE" w:rsidRDefault="00A36E7B" w:rsidP="00AB710C">
      <w:pPr>
        <w:pStyle w:val="TOC2"/>
        <w:rPr>
          <w:rFonts w:asciiTheme="minorHAnsi" w:hAnsiTheme="minorHAnsi" w:cstheme="minorBidi"/>
          <w:sz w:val="22"/>
          <w:szCs w:val="22"/>
        </w:rPr>
      </w:pPr>
      <w:hyperlink w:anchor="_Toc115351874" w:history="1">
        <w:r w:rsidR="00F858CE" w:rsidRPr="00B26DA9">
          <w:rPr>
            <w:rStyle w:val="Hyperlink"/>
          </w:rPr>
          <w:t xml:space="preserve">5.7 </w:t>
        </w:r>
        <w:r w:rsidR="00AB710C">
          <w:rPr>
            <w:rStyle w:val="Hyperlink"/>
          </w:rPr>
          <w:tab/>
        </w:r>
        <w:r w:rsidR="00F858CE" w:rsidRPr="00B26DA9">
          <w:rPr>
            <w:rStyle w:val="Hyperlink"/>
          </w:rPr>
          <w:t>Duress, Coercion, or Compulsion (Legal Excuse)</w:t>
        </w:r>
        <w:r w:rsidR="00F858CE">
          <w:rPr>
            <w:webHidden/>
          </w:rPr>
          <w:tab/>
        </w:r>
        <w:r w:rsidR="00F858CE">
          <w:rPr>
            <w:webHidden/>
          </w:rPr>
          <w:fldChar w:fldCharType="begin"/>
        </w:r>
        <w:r w:rsidR="00F858CE">
          <w:rPr>
            <w:webHidden/>
          </w:rPr>
          <w:instrText xml:space="preserve"> PAGEREF _Toc115351874 \h </w:instrText>
        </w:r>
        <w:r w:rsidR="00F858CE">
          <w:rPr>
            <w:webHidden/>
          </w:rPr>
        </w:r>
        <w:r w:rsidR="00F858CE">
          <w:rPr>
            <w:webHidden/>
          </w:rPr>
          <w:fldChar w:fldCharType="separate"/>
        </w:r>
        <w:r w:rsidR="00F858CE">
          <w:rPr>
            <w:webHidden/>
          </w:rPr>
          <w:t>91</w:t>
        </w:r>
        <w:r w:rsidR="00F858CE">
          <w:rPr>
            <w:webHidden/>
          </w:rPr>
          <w:fldChar w:fldCharType="end"/>
        </w:r>
      </w:hyperlink>
    </w:p>
    <w:p w14:paraId="710D46FA" w14:textId="2F9925D4" w:rsidR="00F858CE" w:rsidRDefault="00A36E7B" w:rsidP="00AB710C">
      <w:pPr>
        <w:pStyle w:val="TOC2"/>
        <w:rPr>
          <w:rFonts w:asciiTheme="minorHAnsi" w:hAnsiTheme="minorHAnsi" w:cstheme="minorBidi"/>
          <w:sz w:val="22"/>
          <w:szCs w:val="22"/>
        </w:rPr>
      </w:pPr>
      <w:hyperlink w:anchor="_Toc115351875" w:history="1">
        <w:r w:rsidR="00F858CE" w:rsidRPr="00B26DA9">
          <w:rPr>
            <w:rStyle w:val="Hyperlink"/>
          </w:rPr>
          <w:t xml:space="preserve">5.8 </w:t>
        </w:r>
        <w:r w:rsidR="00AB710C">
          <w:rPr>
            <w:rStyle w:val="Hyperlink"/>
          </w:rPr>
          <w:tab/>
        </w:r>
        <w:r w:rsidR="00F858CE" w:rsidRPr="00B26DA9">
          <w:rPr>
            <w:rStyle w:val="Hyperlink"/>
          </w:rPr>
          <w:t>Necessity (Legal Excuse)</w:t>
        </w:r>
        <w:r w:rsidR="00F858CE">
          <w:rPr>
            <w:webHidden/>
          </w:rPr>
          <w:tab/>
        </w:r>
        <w:r w:rsidR="00F858CE">
          <w:rPr>
            <w:webHidden/>
          </w:rPr>
          <w:fldChar w:fldCharType="begin"/>
        </w:r>
        <w:r w:rsidR="00F858CE">
          <w:rPr>
            <w:webHidden/>
          </w:rPr>
          <w:instrText xml:space="preserve"> PAGEREF _Toc115351875 \h </w:instrText>
        </w:r>
        <w:r w:rsidR="00F858CE">
          <w:rPr>
            <w:webHidden/>
          </w:rPr>
        </w:r>
        <w:r w:rsidR="00F858CE">
          <w:rPr>
            <w:webHidden/>
          </w:rPr>
          <w:fldChar w:fldCharType="separate"/>
        </w:r>
        <w:r w:rsidR="00F858CE">
          <w:rPr>
            <w:webHidden/>
          </w:rPr>
          <w:t>93</w:t>
        </w:r>
        <w:r w:rsidR="00F858CE">
          <w:rPr>
            <w:webHidden/>
          </w:rPr>
          <w:fldChar w:fldCharType="end"/>
        </w:r>
      </w:hyperlink>
    </w:p>
    <w:p w14:paraId="2568C6FA" w14:textId="01FE26C4" w:rsidR="00F858CE" w:rsidRDefault="00A36E7B" w:rsidP="00AB710C">
      <w:pPr>
        <w:pStyle w:val="TOC2"/>
        <w:rPr>
          <w:rFonts w:asciiTheme="minorHAnsi" w:hAnsiTheme="minorHAnsi" w:cstheme="minorBidi"/>
          <w:sz w:val="22"/>
          <w:szCs w:val="22"/>
        </w:rPr>
      </w:pPr>
      <w:hyperlink w:anchor="_Toc115351876" w:history="1">
        <w:r w:rsidR="00F858CE" w:rsidRPr="00B26DA9">
          <w:rPr>
            <w:rStyle w:val="Hyperlink"/>
          </w:rPr>
          <w:t xml:space="preserve">5.9 </w:t>
        </w:r>
        <w:r w:rsidR="00AB710C">
          <w:rPr>
            <w:rStyle w:val="Hyperlink"/>
          </w:rPr>
          <w:tab/>
        </w:r>
        <w:r w:rsidR="00F858CE" w:rsidRPr="00B26DA9">
          <w:rPr>
            <w:rStyle w:val="Hyperlink"/>
          </w:rPr>
          <w:t>Justification (Legal Excuse)</w:t>
        </w:r>
        <w:r w:rsidR="00F858CE">
          <w:rPr>
            <w:webHidden/>
          </w:rPr>
          <w:tab/>
        </w:r>
        <w:r w:rsidR="00F858CE">
          <w:rPr>
            <w:webHidden/>
          </w:rPr>
          <w:fldChar w:fldCharType="begin"/>
        </w:r>
        <w:r w:rsidR="00F858CE">
          <w:rPr>
            <w:webHidden/>
          </w:rPr>
          <w:instrText xml:space="preserve"> PAGEREF _Toc115351876 \h </w:instrText>
        </w:r>
        <w:r w:rsidR="00F858CE">
          <w:rPr>
            <w:webHidden/>
          </w:rPr>
        </w:r>
        <w:r w:rsidR="00F858CE">
          <w:rPr>
            <w:webHidden/>
          </w:rPr>
          <w:fldChar w:fldCharType="separate"/>
        </w:r>
        <w:r w:rsidR="00F858CE">
          <w:rPr>
            <w:webHidden/>
          </w:rPr>
          <w:t>95</w:t>
        </w:r>
        <w:r w:rsidR="00F858CE">
          <w:rPr>
            <w:webHidden/>
          </w:rPr>
          <w:fldChar w:fldCharType="end"/>
        </w:r>
      </w:hyperlink>
    </w:p>
    <w:p w14:paraId="3FA63CDD" w14:textId="0E21EC85" w:rsidR="00F858CE" w:rsidRDefault="00A36E7B" w:rsidP="00AB710C">
      <w:pPr>
        <w:pStyle w:val="TOC2"/>
        <w:rPr>
          <w:rFonts w:asciiTheme="minorHAnsi" w:hAnsiTheme="minorHAnsi" w:cstheme="minorBidi"/>
          <w:sz w:val="22"/>
          <w:szCs w:val="22"/>
        </w:rPr>
      </w:pPr>
      <w:hyperlink w:anchor="_Toc115351877" w:history="1">
        <w:r w:rsidR="00F858CE" w:rsidRPr="00B26DA9">
          <w:rPr>
            <w:rStyle w:val="Hyperlink"/>
          </w:rPr>
          <w:t xml:space="preserve">5.10 </w:t>
        </w:r>
        <w:r w:rsidR="00AB710C">
          <w:rPr>
            <w:rStyle w:val="Hyperlink"/>
          </w:rPr>
          <w:tab/>
        </w:r>
        <w:r w:rsidR="00F858CE" w:rsidRPr="00B26DA9">
          <w:rPr>
            <w:rStyle w:val="Hyperlink"/>
          </w:rPr>
          <w:t>Self-Defense</w:t>
        </w:r>
        <w:r w:rsidR="00F858CE">
          <w:rPr>
            <w:webHidden/>
          </w:rPr>
          <w:tab/>
        </w:r>
        <w:r w:rsidR="00F858CE">
          <w:rPr>
            <w:webHidden/>
          </w:rPr>
          <w:fldChar w:fldCharType="begin"/>
        </w:r>
        <w:r w:rsidR="00F858CE">
          <w:rPr>
            <w:webHidden/>
          </w:rPr>
          <w:instrText xml:space="preserve"> PAGEREF _Toc115351877 \h </w:instrText>
        </w:r>
        <w:r w:rsidR="00F858CE">
          <w:rPr>
            <w:webHidden/>
          </w:rPr>
        </w:r>
        <w:r w:rsidR="00F858CE">
          <w:rPr>
            <w:webHidden/>
          </w:rPr>
          <w:fldChar w:fldCharType="separate"/>
        </w:r>
        <w:r w:rsidR="00F858CE">
          <w:rPr>
            <w:webHidden/>
          </w:rPr>
          <w:t>96</w:t>
        </w:r>
        <w:r w:rsidR="00F858CE">
          <w:rPr>
            <w:webHidden/>
          </w:rPr>
          <w:fldChar w:fldCharType="end"/>
        </w:r>
      </w:hyperlink>
    </w:p>
    <w:p w14:paraId="6779AE2B" w14:textId="467B7074" w:rsidR="00F858CE" w:rsidRDefault="00A36E7B" w:rsidP="00AB710C">
      <w:pPr>
        <w:pStyle w:val="TOC2"/>
        <w:rPr>
          <w:rFonts w:asciiTheme="minorHAnsi" w:hAnsiTheme="minorHAnsi" w:cstheme="minorBidi"/>
          <w:sz w:val="22"/>
          <w:szCs w:val="22"/>
        </w:rPr>
      </w:pPr>
      <w:hyperlink w:anchor="_Toc115351878" w:history="1">
        <w:r w:rsidR="00F858CE" w:rsidRPr="00B26DA9">
          <w:rPr>
            <w:rStyle w:val="Hyperlink"/>
          </w:rPr>
          <w:t xml:space="preserve">5.11 </w:t>
        </w:r>
        <w:r w:rsidR="00AB710C">
          <w:rPr>
            <w:rStyle w:val="Hyperlink"/>
          </w:rPr>
          <w:tab/>
        </w:r>
        <w:r w:rsidR="00F858CE" w:rsidRPr="00B26DA9">
          <w:rPr>
            <w:rStyle w:val="Hyperlink"/>
          </w:rPr>
          <w:t>Diminished Capacity</w:t>
        </w:r>
        <w:r w:rsidR="00F858CE">
          <w:rPr>
            <w:webHidden/>
          </w:rPr>
          <w:tab/>
        </w:r>
        <w:r w:rsidR="00F858CE">
          <w:rPr>
            <w:webHidden/>
          </w:rPr>
          <w:fldChar w:fldCharType="begin"/>
        </w:r>
        <w:r w:rsidR="00F858CE">
          <w:rPr>
            <w:webHidden/>
          </w:rPr>
          <w:instrText xml:space="preserve"> PAGEREF _Toc115351878 \h </w:instrText>
        </w:r>
        <w:r w:rsidR="00F858CE">
          <w:rPr>
            <w:webHidden/>
          </w:rPr>
        </w:r>
        <w:r w:rsidR="00F858CE">
          <w:rPr>
            <w:webHidden/>
          </w:rPr>
          <w:fldChar w:fldCharType="separate"/>
        </w:r>
        <w:r w:rsidR="00F858CE">
          <w:rPr>
            <w:webHidden/>
          </w:rPr>
          <w:t>97</w:t>
        </w:r>
        <w:r w:rsidR="00F858CE">
          <w:rPr>
            <w:webHidden/>
          </w:rPr>
          <w:fldChar w:fldCharType="end"/>
        </w:r>
      </w:hyperlink>
    </w:p>
    <w:p w14:paraId="421B9731" w14:textId="0895DD39" w:rsidR="00F858CE" w:rsidRDefault="00A36E7B" w:rsidP="00AB710C">
      <w:pPr>
        <w:pStyle w:val="TOC2"/>
        <w:rPr>
          <w:rFonts w:asciiTheme="minorHAnsi" w:hAnsiTheme="minorHAnsi" w:cstheme="minorBidi"/>
          <w:sz w:val="22"/>
          <w:szCs w:val="22"/>
        </w:rPr>
      </w:pPr>
      <w:hyperlink w:anchor="_Toc115351879" w:history="1">
        <w:r w:rsidR="00F858CE" w:rsidRPr="00B26DA9">
          <w:rPr>
            <w:rStyle w:val="Hyperlink"/>
          </w:rPr>
          <w:t xml:space="preserve">5.12 </w:t>
        </w:r>
        <w:r w:rsidR="00AB710C">
          <w:rPr>
            <w:rStyle w:val="Hyperlink"/>
          </w:rPr>
          <w:tab/>
        </w:r>
        <w:r w:rsidR="00F858CE" w:rsidRPr="00B26DA9">
          <w:rPr>
            <w:rStyle w:val="Hyperlink"/>
          </w:rPr>
          <w:t>Mere Presence</w:t>
        </w:r>
        <w:r w:rsidR="00F858CE">
          <w:rPr>
            <w:webHidden/>
          </w:rPr>
          <w:tab/>
        </w:r>
        <w:r w:rsidR="00F858CE">
          <w:rPr>
            <w:webHidden/>
          </w:rPr>
          <w:fldChar w:fldCharType="begin"/>
        </w:r>
        <w:r w:rsidR="00F858CE">
          <w:rPr>
            <w:webHidden/>
          </w:rPr>
          <w:instrText xml:space="preserve"> PAGEREF _Toc115351879 \h </w:instrText>
        </w:r>
        <w:r w:rsidR="00F858CE">
          <w:rPr>
            <w:webHidden/>
          </w:rPr>
        </w:r>
        <w:r w:rsidR="00F858CE">
          <w:rPr>
            <w:webHidden/>
          </w:rPr>
          <w:fldChar w:fldCharType="separate"/>
        </w:r>
        <w:r w:rsidR="00F858CE">
          <w:rPr>
            <w:webHidden/>
          </w:rPr>
          <w:t>98</w:t>
        </w:r>
        <w:r w:rsidR="00F858CE">
          <w:rPr>
            <w:webHidden/>
          </w:rPr>
          <w:fldChar w:fldCharType="end"/>
        </w:r>
      </w:hyperlink>
    </w:p>
    <w:p w14:paraId="3783F809" w14:textId="78548754" w:rsidR="00F858CE" w:rsidRDefault="00A36E7B" w:rsidP="00AB710C">
      <w:pPr>
        <w:pStyle w:val="TOC2"/>
        <w:rPr>
          <w:rStyle w:val="Hyperlink"/>
        </w:rPr>
      </w:pPr>
      <w:hyperlink w:anchor="_Toc115351880" w:history="1">
        <w:r w:rsidR="00F858CE" w:rsidRPr="00B26DA9">
          <w:rPr>
            <w:rStyle w:val="Hyperlink"/>
          </w:rPr>
          <w:t xml:space="preserve">5.13 </w:t>
        </w:r>
        <w:r w:rsidR="00AB710C">
          <w:rPr>
            <w:rStyle w:val="Hyperlink"/>
          </w:rPr>
          <w:tab/>
        </w:r>
        <w:r w:rsidR="00F858CE" w:rsidRPr="00B26DA9">
          <w:rPr>
            <w:rStyle w:val="Hyperlink"/>
          </w:rPr>
          <w:t>Public Authority or Government Authorization Defense</w:t>
        </w:r>
        <w:r w:rsidR="00F858CE">
          <w:rPr>
            <w:webHidden/>
          </w:rPr>
          <w:tab/>
        </w:r>
        <w:r w:rsidR="00F858CE">
          <w:rPr>
            <w:webHidden/>
          </w:rPr>
          <w:fldChar w:fldCharType="begin"/>
        </w:r>
        <w:r w:rsidR="00F858CE">
          <w:rPr>
            <w:webHidden/>
          </w:rPr>
          <w:instrText xml:space="preserve"> PAGEREF _Toc115351880 \h </w:instrText>
        </w:r>
        <w:r w:rsidR="00F858CE">
          <w:rPr>
            <w:webHidden/>
          </w:rPr>
        </w:r>
        <w:r w:rsidR="00F858CE">
          <w:rPr>
            <w:webHidden/>
          </w:rPr>
          <w:fldChar w:fldCharType="separate"/>
        </w:r>
        <w:r w:rsidR="00F858CE">
          <w:rPr>
            <w:webHidden/>
          </w:rPr>
          <w:t>99</w:t>
        </w:r>
        <w:r w:rsidR="00F858CE">
          <w:rPr>
            <w:webHidden/>
          </w:rPr>
          <w:fldChar w:fldCharType="end"/>
        </w:r>
      </w:hyperlink>
    </w:p>
    <w:p w14:paraId="2A7645CD" w14:textId="77777777" w:rsidR="00F858CE" w:rsidRPr="00F858CE" w:rsidRDefault="00F858CE" w:rsidP="00F858CE"/>
    <w:p w14:paraId="5CCF44D0" w14:textId="13F3843D" w:rsidR="00F858CE" w:rsidRDefault="00A36E7B">
      <w:pPr>
        <w:pStyle w:val="TOC1"/>
        <w:rPr>
          <w:rFonts w:asciiTheme="minorHAnsi" w:eastAsiaTheme="minorEastAsia" w:hAnsiTheme="minorHAnsi" w:cstheme="minorBidi"/>
          <w:bCs w:val="0"/>
          <w:sz w:val="22"/>
          <w:szCs w:val="22"/>
        </w:rPr>
      </w:pPr>
      <w:hyperlink w:anchor="_Toc115351881" w:history="1">
        <w:r w:rsidR="00F858CE" w:rsidRPr="00B26DA9">
          <w:rPr>
            <w:rStyle w:val="Hyperlink"/>
          </w:rPr>
          <w:t>6.   JURY DELIBERATIONS</w:t>
        </w:r>
        <w:r w:rsidR="00F858CE">
          <w:rPr>
            <w:webHidden/>
          </w:rPr>
          <w:tab/>
        </w:r>
        <w:r w:rsidR="00F858CE">
          <w:rPr>
            <w:webHidden/>
          </w:rPr>
          <w:fldChar w:fldCharType="begin"/>
        </w:r>
        <w:r w:rsidR="00F858CE">
          <w:rPr>
            <w:webHidden/>
          </w:rPr>
          <w:instrText xml:space="preserve"> PAGEREF _Toc115351881 \h </w:instrText>
        </w:r>
        <w:r w:rsidR="00F858CE">
          <w:rPr>
            <w:webHidden/>
          </w:rPr>
        </w:r>
        <w:r w:rsidR="00F858CE">
          <w:rPr>
            <w:webHidden/>
          </w:rPr>
          <w:fldChar w:fldCharType="separate"/>
        </w:r>
        <w:r w:rsidR="00F858CE">
          <w:rPr>
            <w:webHidden/>
          </w:rPr>
          <w:t>101</w:t>
        </w:r>
        <w:r w:rsidR="00F858CE">
          <w:rPr>
            <w:webHidden/>
          </w:rPr>
          <w:fldChar w:fldCharType="end"/>
        </w:r>
      </w:hyperlink>
    </w:p>
    <w:p w14:paraId="168FCDB6" w14:textId="3247950A" w:rsidR="00F858CE" w:rsidRDefault="00A36E7B" w:rsidP="00AB710C">
      <w:pPr>
        <w:pStyle w:val="TOC2"/>
        <w:rPr>
          <w:rFonts w:asciiTheme="minorHAnsi" w:hAnsiTheme="minorHAnsi" w:cstheme="minorBidi"/>
          <w:sz w:val="22"/>
          <w:szCs w:val="22"/>
        </w:rPr>
      </w:pPr>
      <w:hyperlink w:anchor="_Toc115351882"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_Toc115351882 \h </w:instrText>
        </w:r>
        <w:r w:rsidR="00F858CE">
          <w:rPr>
            <w:webHidden/>
          </w:rPr>
        </w:r>
        <w:r w:rsidR="00F858CE">
          <w:rPr>
            <w:webHidden/>
          </w:rPr>
          <w:fldChar w:fldCharType="separate"/>
        </w:r>
        <w:r w:rsidR="00F858CE">
          <w:rPr>
            <w:webHidden/>
          </w:rPr>
          <w:t>102</w:t>
        </w:r>
        <w:r w:rsidR="00F858CE">
          <w:rPr>
            <w:webHidden/>
          </w:rPr>
          <w:fldChar w:fldCharType="end"/>
        </w:r>
      </w:hyperlink>
    </w:p>
    <w:p w14:paraId="25D3730B" w14:textId="5DD8A77C" w:rsidR="00F858CE" w:rsidRDefault="00A36E7B" w:rsidP="00AB710C">
      <w:pPr>
        <w:pStyle w:val="TOC2"/>
        <w:rPr>
          <w:rFonts w:asciiTheme="minorHAnsi" w:hAnsiTheme="minorHAnsi" w:cstheme="minorBidi"/>
          <w:sz w:val="22"/>
          <w:szCs w:val="22"/>
        </w:rPr>
      </w:pPr>
      <w:hyperlink w:anchor="_Toc115351883" w:history="1">
        <w:r w:rsidR="00F858CE" w:rsidRPr="00B26DA9">
          <w:rPr>
            <w:rStyle w:val="Hyperlink"/>
          </w:rPr>
          <w:t xml:space="preserve">6.0 </w:t>
        </w:r>
        <w:r w:rsidR="00AB710C">
          <w:rPr>
            <w:rStyle w:val="Hyperlink"/>
          </w:rPr>
          <w:tab/>
        </w:r>
        <w:r w:rsidR="00F858CE" w:rsidRPr="00B26DA9">
          <w:rPr>
            <w:rStyle w:val="Hyperlink"/>
          </w:rPr>
          <w:t>Cover Sheet</w:t>
        </w:r>
        <w:r w:rsidR="00F858CE">
          <w:rPr>
            <w:webHidden/>
          </w:rPr>
          <w:tab/>
        </w:r>
        <w:r w:rsidR="00F858CE">
          <w:rPr>
            <w:webHidden/>
          </w:rPr>
          <w:fldChar w:fldCharType="begin"/>
        </w:r>
        <w:r w:rsidR="00F858CE">
          <w:rPr>
            <w:webHidden/>
          </w:rPr>
          <w:instrText xml:space="preserve"> PAGEREF _Toc115351883 \h </w:instrText>
        </w:r>
        <w:r w:rsidR="00F858CE">
          <w:rPr>
            <w:webHidden/>
          </w:rPr>
        </w:r>
        <w:r w:rsidR="00F858CE">
          <w:rPr>
            <w:webHidden/>
          </w:rPr>
          <w:fldChar w:fldCharType="separate"/>
        </w:r>
        <w:r w:rsidR="00F858CE">
          <w:rPr>
            <w:webHidden/>
          </w:rPr>
          <w:t>103</w:t>
        </w:r>
        <w:r w:rsidR="00F858CE">
          <w:rPr>
            <w:webHidden/>
          </w:rPr>
          <w:fldChar w:fldCharType="end"/>
        </w:r>
      </w:hyperlink>
    </w:p>
    <w:p w14:paraId="3BF1421D" w14:textId="5B9E378E" w:rsidR="00F858CE" w:rsidRDefault="00A36E7B" w:rsidP="00AB710C">
      <w:pPr>
        <w:pStyle w:val="TOC2"/>
        <w:rPr>
          <w:rFonts w:asciiTheme="minorHAnsi" w:hAnsiTheme="minorHAnsi" w:cstheme="minorBidi"/>
          <w:sz w:val="22"/>
          <w:szCs w:val="22"/>
        </w:rPr>
      </w:pPr>
      <w:hyperlink w:anchor="_Toc115351884" w:history="1">
        <w:r w:rsidR="00F858CE" w:rsidRPr="00B26DA9">
          <w:rPr>
            <w:rStyle w:val="Hyperlink"/>
          </w:rPr>
          <w:t xml:space="preserve">6.1 </w:t>
        </w:r>
        <w:r w:rsidR="00AB710C">
          <w:rPr>
            <w:rStyle w:val="Hyperlink"/>
          </w:rPr>
          <w:tab/>
        </w:r>
        <w:r w:rsidR="00F858CE" w:rsidRPr="00B26DA9">
          <w:rPr>
            <w:rStyle w:val="Hyperlink"/>
          </w:rPr>
          <w:t>Duties of Jury to Find Facts and Follow Law</w:t>
        </w:r>
        <w:r w:rsidR="00F858CE">
          <w:rPr>
            <w:webHidden/>
          </w:rPr>
          <w:tab/>
        </w:r>
        <w:r w:rsidR="00F858CE">
          <w:rPr>
            <w:webHidden/>
          </w:rPr>
          <w:fldChar w:fldCharType="begin"/>
        </w:r>
        <w:r w:rsidR="00F858CE">
          <w:rPr>
            <w:webHidden/>
          </w:rPr>
          <w:instrText xml:space="preserve"> PAGEREF _Toc115351884 \h </w:instrText>
        </w:r>
        <w:r w:rsidR="00F858CE">
          <w:rPr>
            <w:webHidden/>
          </w:rPr>
        </w:r>
        <w:r w:rsidR="00F858CE">
          <w:rPr>
            <w:webHidden/>
          </w:rPr>
          <w:fldChar w:fldCharType="separate"/>
        </w:r>
        <w:r w:rsidR="00F858CE">
          <w:rPr>
            <w:webHidden/>
          </w:rPr>
          <w:t>104</w:t>
        </w:r>
        <w:r w:rsidR="00F858CE">
          <w:rPr>
            <w:webHidden/>
          </w:rPr>
          <w:fldChar w:fldCharType="end"/>
        </w:r>
      </w:hyperlink>
    </w:p>
    <w:p w14:paraId="6BE719C8" w14:textId="3332389A" w:rsidR="00F858CE" w:rsidRDefault="00A36E7B" w:rsidP="00AB710C">
      <w:pPr>
        <w:pStyle w:val="TOC2"/>
        <w:rPr>
          <w:rFonts w:asciiTheme="minorHAnsi" w:hAnsiTheme="minorHAnsi" w:cstheme="minorBidi"/>
          <w:sz w:val="22"/>
          <w:szCs w:val="22"/>
        </w:rPr>
      </w:pPr>
      <w:hyperlink w:anchor="_Toc115351885" w:history="1">
        <w:r w:rsidR="00F858CE" w:rsidRPr="00B26DA9">
          <w:rPr>
            <w:rStyle w:val="Hyperlink"/>
          </w:rPr>
          <w:t xml:space="preserve">6.2 </w:t>
        </w:r>
        <w:r w:rsidR="00AB710C">
          <w:rPr>
            <w:rStyle w:val="Hyperlink"/>
          </w:rPr>
          <w:tab/>
        </w:r>
        <w:r w:rsidR="00F858CE" w:rsidRPr="00B26DA9">
          <w:rPr>
            <w:rStyle w:val="Hyperlink"/>
          </w:rPr>
          <w:t>Charge Against Defendant Not Evidence—Presumption</w:t>
        </w:r>
      </w:hyperlink>
      <w:r w:rsidR="00AB710C">
        <w:rPr>
          <w:rFonts w:asciiTheme="minorHAnsi" w:hAnsiTheme="minorHAnsi" w:cstheme="minorBidi"/>
          <w:sz w:val="22"/>
          <w:szCs w:val="22"/>
        </w:rPr>
        <w:t xml:space="preserve"> </w:t>
      </w:r>
      <w:hyperlink w:anchor="_Toc115351886" w:history="1">
        <w:r w:rsidR="00F858CE" w:rsidRPr="00B26DA9">
          <w:rPr>
            <w:rStyle w:val="Hyperlink"/>
          </w:rPr>
          <w:t>of Innocence—Burden of Proof</w:t>
        </w:r>
        <w:r w:rsidR="00AB710C">
          <w:rPr>
            <w:rStyle w:val="Hyperlink"/>
          </w:rPr>
          <w:t>…</w:t>
        </w:r>
        <w:r w:rsidR="00F858CE">
          <w:rPr>
            <w:webHidden/>
          </w:rPr>
          <w:tab/>
        </w:r>
        <w:r w:rsidR="00F858CE">
          <w:rPr>
            <w:webHidden/>
          </w:rPr>
          <w:fldChar w:fldCharType="begin"/>
        </w:r>
        <w:r w:rsidR="00F858CE">
          <w:rPr>
            <w:webHidden/>
          </w:rPr>
          <w:instrText xml:space="preserve"> PAGEREF _Toc115351886 \h </w:instrText>
        </w:r>
        <w:r w:rsidR="00F858CE">
          <w:rPr>
            <w:webHidden/>
          </w:rPr>
        </w:r>
        <w:r w:rsidR="00F858CE">
          <w:rPr>
            <w:webHidden/>
          </w:rPr>
          <w:fldChar w:fldCharType="separate"/>
        </w:r>
        <w:r w:rsidR="00F858CE">
          <w:rPr>
            <w:webHidden/>
          </w:rPr>
          <w:t>105</w:t>
        </w:r>
        <w:r w:rsidR="00F858CE">
          <w:rPr>
            <w:webHidden/>
          </w:rPr>
          <w:fldChar w:fldCharType="end"/>
        </w:r>
      </w:hyperlink>
    </w:p>
    <w:p w14:paraId="1BD51102" w14:textId="08B50CD0" w:rsidR="00F858CE" w:rsidRDefault="00A36E7B" w:rsidP="00AB710C">
      <w:pPr>
        <w:pStyle w:val="TOC2"/>
        <w:rPr>
          <w:rFonts w:asciiTheme="minorHAnsi" w:hAnsiTheme="minorHAnsi" w:cstheme="minorBidi"/>
          <w:sz w:val="22"/>
          <w:szCs w:val="22"/>
        </w:rPr>
      </w:pPr>
      <w:hyperlink w:anchor="_Toc115351887" w:history="1">
        <w:r w:rsidR="00F858CE" w:rsidRPr="00B26DA9">
          <w:rPr>
            <w:rStyle w:val="Hyperlink"/>
          </w:rPr>
          <w:t xml:space="preserve">6.3 </w:t>
        </w:r>
        <w:r w:rsidR="00AB710C">
          <w:rPr>
            <w:rStyle w:val="Hyperlink"/>
          </w:rPr>
          <w:tab/>
        </w:r>
        <w:r w:rsidR="00F858CE" w:rsidRPr="00B26DA9">
          <w:rPr>
            <w:rStyle w:val="Hyperlink"/>
          </w:rPr>
          <w:t>Defendant’s Decision Not to Testify</w:t>
        </w:r>
        <w:r w:rsidR="00F858CE">
          <w:rPr>
            <w:webHidden/>
          </w:rPr>
          <w:tab/>
        </w:r>
        <w:r w:rsidR="00F858CE">
          <w:rPr>
            <w:webHidden/>
          </w:rPr>
          <w:fldChar w:fldCharType="begin"/>
        </w:r>
        <w:r w:rsidR="00F858CE">
          <w:rPr>
            <w:webHidden/>
          </w:rPr>
          <w:instrText xml:space="preserve"> PAGEREF _Toc115351887 \h </w:instrText>
        </w:r>
        <w:r w:rsidR="00F858CE">
          <w:rPr>
            <w:webHidden/>
          </w:rPr>
        </w:r>
        <w:r w:rsidR="00F858CE">
          <w:rPr>
            <w:webHidden/>
          </w:rPr>
          <w:fldChar w:fldCharType="separate"/>
        </w:r>
        <w:r w:rsidR="00F858CE">
          <w:rPr>
            <w:webHidden/>
          </w:rPr>
          <w:t>106</w:t>
        </w:r>
        <w:r w:rsidR="00F858CE">
          <w:rPr>
            <w:webHidden/>
          </w:rPr>
          <w:fldChar w:fldCharType="end"/>
        </w:r>
      </w:hyperlink>
    </w:p>
    <w:p w14:paraId="57FA3D3C" w14:textId="24B9320D" w:rsidR="00F858CE" w:rsidRDefault="00A36E7B" w:rsidP="00AB710C">
      <w:pPr>
        <w:pStyle w:val="TOC2"/>
        <w:rPr>
          <w:rFonts w:asciiTheme="minorHAnsi" w:hAnsiTheme="minorHAnsi" w:cstheme="minorBidi"/>
          <w:sz w:val="22"/>
          <w:szCs w:val="22"/>
        </w:rPr>
      </w:pPr>
      <w:hyperlink w:anchor="_Toc115351888" w:history="1">
        <w:r w:rsidR="00F858CE" w:rsidRPr="00B26DA9">
          <w:rPr>
            <w:rStyle w:val="Hyperlink"/>
          </w:rPr>
          <w:t xml:space="preserve">6.4 </w:t>
        </w:r>
        <w:r w:rsidR="00AB710C">
          <w:rPr>
            <w:rStyle w:val="Hyperlink"/>
          </w:rPr>
          <w:tab/>
        </w:r>
        <w:r w:rsidR="00F858CE" w:rsidRPr="00B26DA9">
          <w:rPr>
            <w:rStyle w:val="Hyperlink"/>
          </w:rPr>
          <w:t>Defendant’s Decision to Testify</w:t>
        </w:r>
        <w:r w:rsidR="00F858CE">
          <w:rPr>
            <w:webHidden/>
          </w:rPr>
          <w:tab/>
        </w:r>
        <w:r w:rsidR="00F858CE">
          <w:rPr>
            <w:webHidden/>
          </w:rPr>
          <w:fldChar w:fldCharType="begin"/>
        </w:r>
        <w:r w:rsidR="00F858CE">
          <w:rPr>
            <w:webHidden/>
          </w:rPr>
          <w:instrText xml:space="preserve"> PAGEREF _Toc115351888 \h </w:instrText>
        </w:r>
        <w:r w:rsidR="00F858CE">
          <w:rPr>
            <w:webHidden/>
          </w:rPr>
        </w:r>
        <w:r w:rsidR="00F858CE">
          <w:rPr>
            <w:webHidden/>
          </w:rPr>
          <w:fldChar w:fldCharType="separate"/>
        </w:r>
        <w:r w:rsidR="00F858CE">
          <w:rPr>
            <w:webHidden/>
          </w:rPr>
          <w:t>107</w:t>
        </w:r>
        <w:r w:rsidR="00F858CE">
          <w:rPr>
            <w:webHidden/>
          </w:rPr>
          <w:fldChar w:fldCharType="end"/>
        </w:r>
      </w:hyperlink>
    </w:p>
    <w:p w14:paraId="360C19E3" w14:textId="6FC1CFD2" w:rsidR="00F858CE" w:rsidRDefault="00A36E7B" w:rsidP="00AB710C">
      <w:pPr>
        <w:pStyle w:val="TOC2"/>
        <w:rPr>
          <w:rFonts w:asciiTheme="minorHAnsi" w:hAnsiTheme="minorHAnsi" w:cstheme="minorBidi"/>
          <w:sz w:val="22"/>
          <w:szCs w:val="22"/>
        </w:rPr>
      </w:pPr>
      <w:hyperlink w:anchor="_Toc115351889" w:history="1">
        <w:r w:rsidR="00F858CE" w:rsidRPr="00B26DA9">
          <w:rPr>
            <w:rStyle w:val="Hyperlink"/>
          </w:rPr>
          <w:t xml:space="preserve">6.5 </w:t>
        </w:r>
        <w:r w:rsidR="00AB710C">
          <w:rPr>
            <w:rStyle w:val="Hyperlink"/>
          </w:rPr>
          <w:tab/>
        </w:r>
        <w:r w:rsidR="00F858CE" w:rsidRPr="00B26DA9">
          <w:rPr>
            <w:rStyle w:val="Hyperlink"/>
          </w:rPr>
          <w:t>Reasonable Doubt—Defined</w:t>
        </w:r>
        <w:r w:rsidR="00F858CE">
          <w:rPr>
            <w:webHidden/>
          </w:rPr>
          <w:tab/>
        </w:r>
        <w:r w:rsidR="00F858CE">
          <w:rPr>
            <w:webHidden/>
          </w:rPr>
          <w:fldChar w:fldCharType="begin"/>
        </w:r>
        <w:r w:rsidR="00F858CE">
          <w:rPr>
            <w:webHidden/>
          </w:rPr>
          <w:instrText xml:space="preserve"> PAGEREF _Toc115351889 \h </w:instrText>
        </w:r>
        <w:r w:rsidR="00F858CE">
          <w:rPr>
            <w:webHidden/>
          </w:rPr>
        </w:r>
        <w:r w:rsidR="00F858CE">
          <w:rPr>
            <w:webHidden/>
          </w:rPr>
          <w:fldChar w:fldCharType="separate"/>
        </w:r>
        <w:r w:rsidR="00F858CE">
          <w:rPr>
            <w:webHidden/>
          </w:rPr>
          <w:t>108</w:t>
        </w:r>
        <w:r w:rsidR="00F858CE">
          <w:rPr>
            <w:webHidden/>
          </w:rPr>
          <w:fldChar w:fldCharType="end"/>
        </w:r>
      </w:hyperlink>
    </w:p>
    <w:p w14:paraId="0949F34F" w14:textId="794EA6D8" w:rsidR="00F858CE" w:rsidRDefault="00A36E7B" w:rsidP="00AB710C">
      <w:pPr>
        <w:pStyle w:val="TOC2"/>
        <w:rPr>
          <w:rFonts w:asciiTheme="minorHAnsi" w:hAnsiTheme="minorHAnsi" w:cstheme="minorBidi"/>
          <w:sz w:val="22"/>
          <w:szCs w:val="22"/>
        </w:rPr>
      </w:pPr>
      <w:hyperlink w:anchor="_Toc115351890" w:history="1">
        <w:r w:rsidR="00F858CE" w:rsidRPr="00B26DA9">
          <w:rPr>
            <w:rStyle w:val="Hyperlink"/>
          </w:rPr>
          <w:t xml:space="preserve">6.6 </w:t>
        </w:r>
        <w:r w:rsidR="00AB710C">
          <w:rPr>
            <w:rStyle w:val="Hyperlink"/>
          </w:rPr>
          <w:tab/>
        </w:r>
        <w:r w:rsidR="00F858CE" w:rsidRPr="00B26DA9">
          <w:rPr>
            <w:rStyle w:val="Hyperlink"/>
          </w:rPr>
          <w:t>What is Evidence</w:t>
        </w:r>
        <w:r w:rsidR="00F858CE">
          <w:rPr>
            <w:webHidden/>
          </w:rPr>
          <w:tab/>
        </w:r>
        <w:r w:rsidR="00F858CE">
          <w:rPr>
            <w:webHidden/>
          </w:rPr>
          <w:fldChar w:fldCharType="begin"/>
        </w:r>
        <w:r w:rsidR="00F858CE">
          <w:rPr>
            <w:webHidden/>
          </w:rPr>
          <w:instrText xml:space="preserve"> PAGEREF _Toc115351890 \h </w:instrText>
        </w:r>
        <w:r w:rsidR="00F858CE">
          <w:rPr>
            <w:webHidden/>
          </w:rPr>
        </w:r>
        <w:r w:rsidR="00F858CE">
          <w:rPr>
            <w:webHidden/>
          </w:rPr>
          <w:fldChar w:fldCharType="separate"/>
        </w:r>
        <w:r w:rsidR="00F858CE">
          <w:rPr>
            <w:webHidden/>
          </w:rPr>
          <w:t>109</w:t>
        </w:r>
        <w:r w:rsidR="00F858CE">
          <w:rPr>
            <w:webHidden/>
          </w:rPr>
          <w:fldChar w:fldCharType="end"/>
        </w:r>
      </w:hyperlink>
    </w:p>
    <w:p w14:paraId="7507C901" w14:textId="59639A8A" w:rsidR="00F858CE" w:rsidRDefault="00A36E7B" w:rsidP="00AB710C">
      <w:pPr>
        <w:pStyle w:val="TOC2"/>
        <w:rPr>
          <w:rFonts w:asciiTheme="minorHAnsi" w:hAnsiTheme="minorHAnsi" w:cstheme="minorBidi"/>
          <w:sz w:val="22"/>
          <w:szCs w:val="22"/>
        </w:rPr>
      </w:pPr>
      <w:hyperlink w:anchor="_Toc115351891" w:history="1">
        <w:r w:rsidR="00F858CE" w:rsidRPr="00B26DA9">
          <w:rPr>
            <w:rStyle w:val="Hyperlink"/>
          </w:rPr>
          <w:t xml:space="preserve">6.7 </w:t>
        </w:r>
        <w:r w:rsidR="00AB710C">
          <w:rPr>
            <w:rStyle w:val="Hyperlink"/>
          </w:rPr>
          <w:tab/>
        </w:r>
        <w:r w:rsidR="00F858CE" w:rsidRPr="00B26DA9">
          <w:rPr>
            <w:rStyle w:val="Hyperlink"/>
          </w:rPr>
          <w:t>What is Not Evidence</w:t>
        </w:r>
        <w:r w:rsidR="00F858CE">
          <w:rPr>
            <w:webHidden/>
          </w:rPr>
          <w:tab/>
        </w:r>
        <w:r w:rsidR="00F858CE">
          <w:rPr>
            <w:webHidden/>
          </w:rPr>
          <w:fldChar w:fldCharType="begin"/>
        </w:r>
        <w:r w:rsidR="00F858CE">
          <w:rPr>
            <w:webHidden/>
          </w:rPr>
          <w:instrText xml:space="preserve"> PAGEREF _Toc115351891 \h </w:instrText>
        </w:r>
        <w:r w:rsidR="00F858CE">
          <w:rPr>
            <w:webHidden/>
          </w:rPr>
        </w:r>
        <w:r w:rsidR="00F858CE">
          <w:rPr>
            <w:webHidden/>
          </w:rPr>
          <w:fldChar w:fldCharType="separate"/>
        </w:r>
        <w:r w:rsidR="00F858CE">
          <w:rPr>
            <w:webHidden/>
          </w:rPr>
          <w:t>110</w:t>
        </w:r>
        <w:r w:rsidR="00F858CE">
          <w:rPr>
            <w:webHidden/>
          </w:rPr>
          <w:fldChar w:fldCharType="end"/>
        </w:r>
      </w:hyperlink>
    </w:p>
    <w:p w14:paraId="46B72B1E" w14:textId="5D2C7387" w:rsidR="00F858CE" w:rsidRDefault="00A36E7B" w:rsidP="00AB710C">
      <w:pPr>
        <w:pStyle w:val="TOC2"/>
        <w:rPr>
          <w:rFonts w:asciiTheme="minorHAnsi" w:hAnsiTheme="minorHAnsi" w:cstheme="minorBidi"/>
          <w:sz w:val="22"/>
          <w:szCs w:val="22"/>
        </w:rPr>
      </w:pPr>
      <w:hyperlink w:anchor="_Toc115351892" w:history="1">
        <w:r w:rsidR="00F858CE" w:rsidRPr="00B26DA9">
          <w:rPr>
            <w:rStyle w:val="Hyperlink"/>
          </w:rPr>
          <w:t xml:space="preserve">6.8 </w:t>
        </w:r>
        <w:r w:rsidR="00AB710C">
          <w:rPr>
            <w:rStyle w:val="Hyperlink"/>
          </w:rPr>
          <w:tab/>
        </w:r>
        <w:r w:rsidR="00F858CE" w:rsidRPr="00B26DA9">
          <w:rPr>
            <w:rStyle w:val="Hyperlink"/>
          </w:rPr>
          <w:t>Direct and Circumstantial Evidence</w:t>
        </w:r>
        <w:r w:rsidR="00F858CE">
          <w:rPr>
            <w:webHidden/>
          </w:rPr>
          <w:tab/>
        </w:r>
        <w:r w:rsidR="00F858CE">
          <w:rPr>
            <w:webHidden/>
          </w:rPr>
          <w:fldChar w:fldCharType="begin"/>
        </w:r>
        <w:r w:rsidR="00F858CE">
          <w:rPr>
            <w:webHidden/>
          </w:rPr>
          <w:instrText xml:space="preserve"> PAGEREF _Toc115351892 \h </w:instrText>
        </w:r>
        <w:r w:rsidR="00F858CE">
          <w:rPr>
            <w:webHidden/>
          </w:rPr>
        </w:r>
        <w:r w:rsidR="00F858CE">
          <w:rPr>
            <w:webHidden/>
          </w:rPr>
          <w:fldChar w:fldCharType="separate"/>
        </w:r>
        <w:r w:rsidR="00F858CE">
          <w:rPr>
            <w:webHidden/>
          </w:rPr>
          <w:t>111</w:t>
        </w:r>
        <w:r w:rsidR="00F858CE">
          <w:rPr>
            <w:webHidden/>
          </w:rPr>
          <w:fldChar w:fldCharType="end"/>
        </w:r>
      </w:hyperlink>
    </w:p>
    <w:p w14:paraId="7BFDEC32" w14:textId="0D58E241" w:rsidR="00F858CE" w:rsidRDefault="00A36E7B" w:rsidP="00AB710C">
      <w:pPr>
        <w:pStyle w:val="TOC2"/>
        <w:rPr>
          <w:rFonts w:asciiTheme="minorHAnsi" w:hAnsiTheme="minorHAnsi" w:cstheme="minorBidi"/>
          <w:sz w:val="22"/>
          <w:szCs w:val="22"/>
        </w:rPr>
      </w:pPr>
      <w:hyperlink w:anchor="_Toc115351893" w:history="1">
        <w:r w:rsidR="00F858CE" w:rsidRPr="00B26DA9">
          <w:rPr>
            <w:rStyle w:val="Hyperlink"/>
          </w:rPr>
          <w:t xml:space="preserve">6.9 </w:t>
        </w:r>
        <w:r w:rsidR="00AB710C">
          <w:rPr>
            <w:rStyle w:val="Hyperlink"/>
          </w:rPr>
          <w:tab/>
        </w:r>
        <w:r w:rsidR="00F858CE" w:rsidRPr="00B26DA9">
          <w:rPr>
            <w:rStyle w:val="Hyperlink"/>
          </w:rPr>
          <w:t>Credibility of Witnesses</w:t>
        </w:r>
        <w:r w:rsidR="00F858CE">
          <w:rPr>
            <w:webHidden/>
          </w:rPr>
          <w:tab/>
        </w:r>
        <w:r w:rsidR="00F858CE">
          <w:rPr>
            <w:webHidden/>
          </w:rPr>
          <w:fldChar w:fldCharType="begin"/>
        </w:r>
        <w:r w:rsidR="00F858CE">
          <w:rPr>
            <w:webHidden/>
          </w:rPr>
          <w:instrText xml:space="preserve"> PAGEREF _Toc115351893 \h </w:instrText>
        </w:r>
        <w:r w:rsidR="00F858CE">
          <w:rPr>
            <w:webHidden/>
          </w:rPr>
        </w:r>
        <w:r w:rsidR="00F858CE">
          <w:rPr>
            <w:webHidden/>
          </w:rPr>
          <w:fldChar w:fldCharType="separate"/>
        </w:r>
        <w:r w:rsidR="00F858CE">
          <w:rPr>
            <w:webHidden/>
          </w:rPr>
          <w:t>112</w:t>
        </w:r>
        <w:r w:rsidR="00F858CE">
          <w:rPr>
            <w:webHidden/>
          </w:rPr>
          <w:fldChar w:fldCharType="end"/>
        </w:r>
      </w:hyperlink>
    </w:p>
    <w:p w14:paraId="575B333F" w14:textId="25EC93C8" w:rsidR="00F858CE" w:rsidRDefault="00A36E7B" w:rsidP="00AB710C">
      <w:pPr>
        <w:pStyle w:val="TOC2"/>
        <w:rPr>
          <w:rFonts w:asciiTheme="minorHAnsi" w:hAnsiTheme="minorHAnsi" w:cstheme="minorBidi"/>
          <w:sz w:val="22"/>
          <w:szCs w:val="22"/>
        </w:rPr>
      </w:pPr>
      <w:hyperlink w:anchor="_Toc115351894" w:history="1">
        <w:r w:rsidR="00F858CE" w:rsidRPr="00B26DA9">
          <w:rPr>
            <w:rStyle w:val="Hyperlink"/>
          </w:rPr>
          <w:t xml:space="preserve">6.10 </w:t>
        </w:r>
        <w:r w:rsidR="00AB710C">
          <w:rPr>
            <w:rStyle w:val="Hyperlink"/>
          </w:rPr>
          <w:tab/>
        </w:r>
        <w:r w:rsidR="00F858CE" w:rsidRPr="00B26DA9">
          <w:rPr>
            <w:rStyle w:val="Hyperlink"/>
          </w:rPr>
          <w:t>Activities Not Charged</w:t>
        </w:r>
        <w:r w:rsidR="00F858CE">
          <w:rPr>
            <w:webHidden/>
          </w:rPr>
          <w:tab/>
        </w:r>
        <w:r w:rsidR="00F858CE">
          <w:rPr>
            <w:webHidden/>
          </w:rPr>
          <w:fldChar w:fldCharType="begin"/>
        </w:r>
        <w:r w:rsidR="00F858CE">
          <w:rPr>
            <w:webHidden/>
          </w:rPr>
          <w:instrText xml:space="preserve"> PAGEREF _Toc115351894 \h </w:instrText>
        </w:r>
        <w:r w:rsidR="00F858CE">
          <w:rPr>
            <w:webHidden/>
          </w:rPr>
        </w:r>
        <w:r w:rsidR="00F858CE">
          <w:rPr>
            <w:webHidden/>
          </w:rPr>
          <w:fldChar w:fldCharType="separate"/>
        </w:r>
        <w:r w:rsidR="00F858CE">
          <w:rPr>
            <w:webHidden/>
          </w:rPr>
          <w:t>113</w:t>
        </w:r>
        <w:r w:rsidR="00F858CE">
          <w:rPr>
            <w:webHidden/>
          </w:rPr>
          <w:fldChar w:fldCharType="end"/>
        </w:r>
      </w:hyperlink>
    </w:p>
    <w:p w14:paraId="60C9E61B" w14:textId="7FEE3406" w:rsidR="00F858CE" w:rsidRDefault="00A36E7B" w:rsidP="00AB710C">
      <w:pPr>
        <w:pStyle w:val="TOC2"/>
        <w:rPr>
          <w:rFonts w:asciiTheme="minorHAnsi" w:hAnsiTheme="minorHAnsi" w:cstheme="minorBidi"/>
          <w:sz w:val="22"/>
          <w:szCs w:val="22"/>
        </w:rPr>
      </w:pPr>
      <w:hyperlink w:anchor="_Toc115351895" w:history="1">
        <w:r w:rsidR="00F858CE" w:rsidRPr="00B26DA9">
          <w:rPr>
            <w:rStyle w:val="Hyperlink"/>
          </w:rPr>
          <w:t xml:space="preserve">6.11 </w:t>
        </w:r>
        <w:r w:rsidR="00AB710C">
          <w:rPr>
            <w:rStyle w:val="Hyperlink"/>
          </w:rPr>
          <w:tab/>
        </w:r>
        <w:r w:rsidR="00F858CE" w:rsidRPr="00B26DA9">
          <w:rPr>
            <w:rStyle w:val="Hyperlink"/>
          </w:rPr>
          <w:t>Separate Consideration of Multiple Counts—Single Defendant</w:t>
        </w:r>
        <w:r w:rsidR="00F858CE">
          <w:rPr>
            <w:webHidden/>
          </w:rPr>
          <w:tab/>
        </w:r>
        <w:r w:rsidR="00F858CE">
          <w:rPr>
            <w:webHidden/>
          </w:rPr>
          <w:fldChar w:fldCharType="begin"/>
        </w:r>
        <w:r w:rsidR="00F858CE">
          <w:rPr>
            <w:webHidden/>
          </w:rPr>
          <w:instrText xml:space="preserve"> PAGEREF _Toc115351895 \h </w:instrText>
        </w:r>
        <w:r w:rsidR="00F858CE">
          <w:rPr>
            <w:webHidden/>
          </w:rPr>
        </w:r>
        <w:r w:rsidR="00F858CE">
          <w:rPr>
            <w:webHidden/>
          </w:rPr>
          <w:fldChar w:fldCharType="separate"/>
        </w:r>
        <w:r w:rsidR="00F858CE">
          <w:rPr>
            <w:webHidden/>
          </w:rPr>
          <w:t>114</w:t>
        </w:r>
        <w:r w:rsidR="00F858CE">
          <w:rPr>
            <w:webHidden/>
          </w:rPr>
          <w:fldChar w:fldCharType="end"/>
        </w:r>
      </w:hyperlink>
    </w:p>
    <w:p w14:paraId="3C8D7B11" w14:textId="704EB83F" w:rsidR="00F858CE" w:rsidRDefault="00A36E7B" w:rsidP="00AB710C">
      <w:pPr>
        <w:pStyle w:val="TOC2"/>
        <w:rPr>
          <w:rFonts w:asciiTheme="minorHAnsi" w:hAnsiTheme="minorHAnsi" w:cstheme="minorBidi"/>
          <w:sz w:val="22"/>
          <w:szCs w:val="22"/>
        </w:rPr>
      </w:pPr>
      <w:hyperlink w:anchor="_Toc115351896" w:history="1">
        <w:r w:rsidR="00F858CE" w:rsidRPr="00B26DA9">
          <w:rPr>
            <w:rStyle w:val="Hyperlink"/>
          </w:rPr>
          <w:t xml:space="preserve">6.12 </w:t>
        </w:r>
        <w:r w:rsidR="00AB710C">
          <w:rPr>
            <w:rStyle w:val="Hyperlink"/>
          </w:rPr>
          <w:tab/>
        </w:r>
        <w:r w:rsidR="00F858CE" w:rsidRPr="00B26DA9">
          <w:rPr>
            <w:rStyle w:val="Hyperlink"/>
          </w:rPr>
          <w:t>Separate Consideration of Single Count—Multiple Defendants</w:t>
        </w:r>
        <w:r w:rsidR="00F858CE">
          <w:rPr>
            <w:webHidden/>
          </w:rPr>
          <w:tab/>
        </w:r>
        <w:r w:rsidR="00F858CE">
          <w:rPr>
            <w:webHidden/>
          </w:rPr>
          <w:fldChar w:fldCharType="begin"/>
        </w:r>
        <w:r w:rsidR="00F858CE">
          <w:rPr>
            <w:webHidden/>
          </w:rPr>
          <w:instrText xml:space="preserve"> PAGEREF _Toc115351896 \h </w:instrText>
        </w:r>
        <w:r w:rsidR="00F858CE">
          <w:rPr>
            <w:webHidden/>
          </w:rPr>
        </w:r>
        <w:r w:rsidR="00F858CE">
          <w:rPr>
            <w:webHidden/>
          </w:rPr>
          <w:fldChar w:fldCharType="separate"/>
        </w:r>
        <w:r w:rsidR="00F858CE">
          <w:rPr>
            <w:webHidden/>
          </w:rPr>
          <w:t>115</w:t>
        </w:r>
        <w:r w:rsidR="00F858CE">
          <w:rPr>
            <w:webHidden/>
          </w:rPr>
          <w:fldChar w:fldCharType="end"/>
        </w:r>
      </w:hyperlink>
    </w:p>
    <w:p w14:paraId="1AB70C2D" w14:textId="16FF42A6" w:rsidR="00F858CE" w:rsidRDefault="00A36E7B" w:rsidP="00AB710C">
      <w:pPr>
        <w:pStyle w:val="TOC2"/>
        <w:rPr>
          <w:rFonts w:asciiTheme="minorHAnsi" w:hAnsiTheme="minorHAnsi" w:cstheme="minorBidi"/>
          <w:sz w:val="22"/>
          <w:szCs w:val="22"/>
        </w:rPr>
      </w:pPr>
      <w:hyperlink w:anchor="_Toc115351897" w:history="1">
        <w:r w:rsidR="00F858CE" w:rsidRPr="00B26DA9">
          <w:rPr>
            <w:rStyle w:val="Hyperlink"/>
          </w:rPr>
          <w:t xml:space="preserve">6.13 </w:t>
        </w:r>
        <w:r w:rsidR="00AB710C">
          <w:rPr>
            <w:rStyle w:val="Hyperlink"/>
          </w:rPr>
          <w:tab/>
        </w:r>
        <w:r w:rsidR="00F858CE" w:rsidRPr="00B26DA9">
          <w:rPr>
            <w:rStyle w:val="Hyperlink"/>
          </w:rPr>
          <w:t>Separate Consideration of Multiple Counts—Multiple Defendants</w:t>
        </w:r>
        <w:r w:rsidR="00F858CE">
          <w:rPr>
            <w:webHidden/>
          </w:rPr>
          <w:tab/>
        </w:r>
        <w:r w:rsidR="00F858CE">
          <w:rPr>
            <w:webHidden/>
          </w:rPr>
          <w:fldChar w:fldCharType="begin"/>
        </w:r>
        <w:r w:rsidR="00F858CE">
          <w:rPr>
            <w:webHidden/>
          </w:rPr>
          <w:instrText xml:space="preserve"> PAGEREF _Toc115351897 \h </w:instrText>
        </w:r>
        <w:r w:rsidR="00F858CE">
          <w:rPr>
            <w:webHidden/>
          </w:rPr>
        </w:r>
        <w:r w:rsidR="00F858CE">
          <w:rPr>
            <w:webHidden/>
          </w:rPr>
          <w:fldChar w:fldCharType="separate"/>
        </w:r>
        <w:r w:rsidR="00F858CE">
          <w:rPr>
            <w:webHidden/>
          </w:rPr>
          <w:t>116</w:t>
        </w:r>
        <w:r w:rsidR="00F858CE">
          <w:rPr>
            <w:webHidden/>
          </w:rPr>
          <w:fldChar w:fldCharType="end"/>
        </w:r>
      </w:hyperlink>
    </w:p>
    <w:p w14:paraId="7B5ADB62" w14:textId="59AC9439" w:rsidR="00F858CE" w:rsidRDefault="00A36E7B" w:rsidP="00AB710C">
      <w:pPr>
        <w:pStyle w:val="TOC2"/>
        <w:rPr>
          <w:rFonts w:asciiTheme="minorHAnsi" w:hAnsiTheme="minorHAnsi" w:cstheme="minorBidi"/>
          <w:sz w:val="22"/>
          <w:szCs w:val="22"/>
        </w:rPr>
      </w:pPr>
      <w:hyperlink w:anchor="_Toc115351898" w:history="1">
        <w:r w:rsidR="00F858CE" w:rsidRPr="00B26DA9">
          <w:rPr>
            <w:rStyle w:val="Hyperlink"/>
          </w:rPr>
          <w:t xml:space="preserve">6.14 </w:t>
        </w:r>
        <w:r w:rsidR="00AB710C">
          <w:rPr>
            <w:rStyle w:val="Hyperlink"/>
          </w:rPr>
          <w:tab/>
        </w:r>
        <w:r w:rsidR="00F858CE" w:rsidRPr="00B26DA9">
          <w:rPr>
            <w:rStyle w:val="Hyperlink"/>
          </w:rPr>
          <w:t>Lesser Included Offense</w:t>
        </w:r>
        <w:r w:rsidR="00F858CE">
          <w:rPr>
            <w:webHidden/>
          </w:rPr>
          <w:tab/>
        </w:r>
        <w:r w:rsidR="00F858CE">
          <w:rPr>
            <w:webHidden/>
          </w:rPr>
          <w:fldChar w:fldCharType="begin"/>
        </w:r>
        <w:r w:rsidR="00F858CE">
          <w:rPr>
            <w:webHidden/>
          </w:rPr>
          <w:instrText xml:space="preserve"> PAGEREF _Toc115351898 \h </w:instrText>
        </w:r>
        <w:r w:rsidR="00F858CE">
          <w:rPr>
            <w:webHidden/>
          </w:rPr>
        </w:r>
        <w:r w:rsidR="00F858CE">
          <w:rPr>
            <w:webHidden/>
          </w:rPr>
          <w:fldChar w:fldCharType="separate"/>
        </w:r>
        <w:r w:rsidR="00F858CE">
          <w:rPr>
            <w:webHidden/>
          </w:rPr>
          <w:t>117</w:t>
        </w:r>
        <w:r w:rsidR="00F858CE">
          <w:rPr>
            <w:webHidden/>
          </w:rPr>
          <w:fldChar w:fldCharType="end"/>
        </w:r>
      </w:hyperlink>
    </w:p>
    <w:p w14:paraId="679F31EA" w14:textId="4CBF3835" w:rsidR="00F858CE" w:rsidRDefault="00A36E7B" w:rsidP="00AB710C">
      <w:pPr>
        <w:pStyle w:val="TOC2"/>
        <w:rPr>
          <w:rFonts w:asciiTheme="minorHAnsi" w:hAnsiTheme="minorHAnsi" w:cstheme="minorBidi"/>
          <w:sz w:val="22"/>
          <w:szCs w:val="22"/>
        </w:rPr>
      </w:pPr>
      <w:hyperlink w:anchor="_Toc115351899" w:history="1">
        <w:r w:rsidR="00F858CE" w:rsidRPr="00B26DA9">
          <w:rPr>
            <w:rStyle w:val="Hyperlink"/>
          </w:rPr>
          <w:t xml:space="preserve">6.15 </w:t>
        </w:r>
        <w:r w:rsidR="00AB710C">
          <w:rPr>
            <w:rStyle w:val="Hyperlink"/>
          </w:rPr>
          <w:tab/>
        </w:r>
        <w:r w:rsidR="00F858CE" w:rsidRPr="00B26DA9">
          <w:rPr>
            <w:rStyle w:val="Hyperlink"/>
          </w:rPr>
          <w:t>Possession—Defined</w:t>
        </w:r>
        <w:r w:rsidR="00F858CE">
          <w:rPr>
            <w:webHidden/>
          </w:rPr>
          <w:tab/>
        </w:r>
        <w:r w:rsidR="00F858CE">
          <w:rPr>
            <w:webHidden/>
          </w:rPr>
          <w:fldChar w:fldCharType="begin"/>
        </w:r>
        <w:r w:rsidR="00F858CE">
          <w:rPr>
            <w:webHidden/>
          </w:rPr>
          <w:instrText xml:space="preserve"> PAGEREF _Toc115351899 \h </w:instrText>
        </w:r>
        <w:r w:rsidR="00F858CE">
          <w:rPr>
            <w:webHidden/>
          </w:rPr>
        </w:r>
        <w:r w:rsidR="00F858CE">
          <w:rPr>
            <w:webHidden/>
          </w:rPr>
          <w:fldChar w:fldCharType="separate"/>
        </w:r>
        <w:r w:rsidR="00F858CE">
          <w:rPr>
            <w:webHidden/>
          </w:rPr>
          <w:t>118</w:t>
        </w:r>
        <w:r w:rsidR="00F858CE">
          <w:rPr>
            <w:webHidden/>
          </w:rPr>
          <w:fldChar w:fldCharType="end"/>
        </w:r>
      </w:hyperlink>
    </w:p>
    <w:p w14:paraId="614ACCD3" w14:textId="5EDC1980" w:rsidR="00F858CE" w:rsidRDefault="00A36E7B" w:rsidP="00AB710C">
      <w:pPr>
        <w:pStyle w:val="TOC2"/>
        <w:rPr>
          <w:rFonts w:asciiTheme="minorHAnsi" w:hAnsiTheme="minorHAnsi" w:cstheme="minorBidi"/>
          <w:sz w:val="22"/>
          <w:szCs w:val="22"/>
        </w:rPr>
      </w:pPr>
      <w:hyperlink w:anchor="_Toc115351900" w:history="1">
        <w:r w:rsidR="00F858CE" w:rsidRPr="00B26DA9">
          <w:rPr>
            <w:rStyle w:val="Hyperlink"/>
          </w:rPr>
          <w:t xml:space="preserve">6.16 </w:t>
        </w:r>
        <w:r w:rsidR="00AB710C">
          <w:rPr>
            <w:rStyle w:val="Hyperlink"/>
          </w:rPr>
          <w:tab/>
        </w:r>
        <w:r w:rsidR="00F858CE" w:rsidRPr="00B26DA9">
          <w:rPr>
            <w:rStyle w:val="Hyperlink"/>
          </w:rPr>
          <w:t>Corporate Defendant</w:t>
        </w:r>
        <w:r w:rsidR="00F858CE">
          <w:rPr>
            <w:webHidden/>
          </w:rPr>
          <w:tab/>
        </w:r>
        <w:r w:rsidR="00F858CE">
          <w:rPr>
            <w:webHidden/>
          </w:rPr>
          <w:fldChar w:fldCharType="begin"/>
        </w:r>
        <w:r w:rsidR="00F858CE">
          <w:rPr>
            <w:webHidden/>
          </w:rPr>
          <w:instrText xml:space="preserve"> PAGEREF _Toc115351900 \h </w:instrText>
        </w:r>
        <w:r w:rsidR="00F858CE">
          <w:rPr>
            <w:webHidden/>
          </w:rPr>
        </w:r>
        <w:r w:rsidR="00F858CE">
          <w:rPr>
            <w:webHidden/>
          </w:rPr>
          <w:fldChar w:fldCharType="separate"/>
        </w:r>
        <w:r w:rsidR="00F858CE">
          <w:rPr>
            <w:webHidden/>
          </w:rPr>
          <w:t>119</w:t>
        </w:r>
        <w:r w:rsidR="00F858CE">
          <w:rPr>
            <w:webHidden/>
          </w:rPr>
          <w:fldChar w:fldCharType="end"/>
        </w:r>
      </w:hyperlink>
    </w:p>
    <w:p w14:paraId="0DA0AD4C" w14:textId="3CCB31F2" w:rsidR="00F858CE" w:rsidRDefault="00A36E7B" w:rsidP="00AB710C">
      <w:pPr>
        <w:pStyle w:val="TOC2"/>
        <w:rPr>
          <w:rFonts w:asciiTheme="minorHAnsi" w:hAnsiTheme="minorHAnsi" w:cstheme="minorBidi"/>
          <w:sz w:val="22"/>
          <w:szCs w:val="22"/>
        </w:rPr>
      </w:pPr>
      <w:hyperlink w:anchor="_Toc115351901" w:history="1">
        <w:r w:rsidR="00F858CE" w:rsidRPr="00B26DA9">
          <w:rPr>
            <w:rStyle w:val="Hyperlink"/>
          </w:rPr>
          <w:t xml:space="preserve">6.17 </w:t>
        </w:r>
        <w:r w:rsidR="00AB710C">
          <w:rPr>
            <w:rStyle w:val="Hyperlink"/>
          </w:rPr>
          <w:tab/>
        </w:r>
        <w:r w:rsidR="00F858CE" w:rsidRPr="00B26DA9">
          <w:rPr>
            <w:rStyle w:val="Hyperlink"/>
          </w:rPr>
          <w:t>Foreign Language Testimony</w:t>
        </w:r>
        <w:r w:rsidR="00F858CE">
          <w:rPr>
            <w:webHidden/>
          </w:rPr>
          <w:tab/>
        </w:r>
        <w:r w:rsidR="00F858CE">
          <w:rPr>
            <w:webHidden/>
          </w:rPr>
          <w:fldChar w:fldCharType="begin"/>
        </w:r>
        <w:r w:rsidR="00F858CE">
          <w:rPr>
            <w:webHidden/>
          </w:rPr>
          <w:instrText xml:space="preserve"> PAGEREF _Toc115351901 \h </w:instrText>
        </w:r>
        <w:r w:rsidR="00F858CE">
          <w:rPr>
            <w:webHidden/>
          </w:rPr>
        </w:r>
        <w:r w:rsidR="00F858CE">
          <w:rPr>
            <w:webHidden/>
          </w:rPr>
          <w:fldChar w:fldCharType="separate"/>
        </w:r>
        <w:r w:rsidR="00F858CE">
          <w:rPr>
            <w:webHidden/>
          </w:rPr>
          <w:t>120</w:t>
        </w:r>
        <w:r w:rsidR="00F858CE">
          <w:rPr>
            <w:webHidden/>
          </w:rPr>
          <w:fldChar w:fldCharType="end"/>
        </w:r>
      </w:hyperlink>
    </w:p>
    <w:p w14:paraId="6824ECA3" w14:textId="5A47E0B6" w:rsidR="00F858CE" w:rsidRDefault="00A36E7B" w:rsidP="00AB710C">
      <w:pPr>
        <w:pStyle w:val="TOC2"/>
        <w:rPr>
          <w:rFonts w:asciiTheme="minorHAnsi" w:hAnsiTheme="minorHAnsi" w:cstheme="minorBidi"/>
          <w:sz w:val="22"/>
          <w:szCs w:val="22"/>
        </w:rPr>
      </w:pPr>
      <w:hyperlink w:anchor="_Toc115351902" w:history="1">
        <w:r w:rsidR="00F858CE" w:rsidRPr="00B26DA9">
          <w:rPr>
            <w:rStyle w:val="Hyperlink"/>
          </w:rPr>
          <w:t xml:space="preserve">6.18 </w:t>
        </w:r>
        <w:r w:rsidR="00AB710C">
          <w:rPr>
            <w:rStyle w:val="Hyperlink"/>
          </w:rPr>
          <w:tab/>
        </w:r>
        <w:r w:rsidR="00F858CE" w:rsidRPr="00B26DA9">
          <w:rPr>
            <w:rStyle w:val="Hyperlink"/>
          </w:rPr>
          <w:t>On or About—Defined</w:t>
        </w:r>
        <w:r w:rsidR="00F858CE">
          <w:rPr>
            <w:webHidden/>
          </w:rPr>
          <w:tab/>
        </w:r>
        <w:r w:rsidR="00F858CE">
          <w:rPr>
            <w:webHidden/>
          </w:rPr>
          <w:fldChar w:fldCharType="begin"/>
        </w:r>
        <w:r w:rsidR="00F858CE">
          <w:rPr>
            <w:webHidden/>
          </w:rPr>
          <w:instrText xml:space="preserve"> PAGEREF _Toc115351902 \h </w:instrText>
        </w:r>
        <w:r w:rsidR="00F858CE">
          <w:rPr>
            <w:webHidden/>
          </w:rPr>
        </w:r>
        <w:r w:rsidR="00F858CE">
          <w:rPr>
            <w:webHidden/>
          </w:rPr>
          <w:fldChar w:fldCharType="separate"/>
        </w:r>
        <w:r w:rsidR="00F858CE">
          <w:rPr>
            <w:webHidden/>
          </w:rPr>
          <w:t>121</w:t>
        </w:r>
        <w:r w:rsidR="00F858CE">
          <w:rPr>
            <w:webHidden/>
          </w:rPr>
          <w:fldChar w:fldCharType="end"/>
        </w:r>
      </w:hyperlink>
    </w:p>
    <w:p w14:paraId="6B97139C" w14:textId="1284911E" w:rsidR="00F858CE" w:rsidRDefault="00A36E7B" w:rsidP="00AB710C">
      <w:pPr>
        <w:pStyle w:val="TOC2"/>
        <w:rPr>
          <w:rFonts w:asciiTheme="minorHAnsi" w:hAnsiTheme="minorHAnsi" w:cstheme="minorBidi"/>
          <w:sz w:val="22"/>
          <w:szCs w:val="22"/>
        </w:rPr>
      </w:pPr>
      <w:hyperlink w:anchor="_Toc115351903" w:history="1">
        <w:r w:rsidR="00F858CE" w:rsidRPr="00B26DA9">
          <w:rPr>
            <w:rStyle w:val="Hyperlink"/>
          </w:rPr>
          <w:t xml:space="preserve">6.19 </w:t>
        </w:r>
        <w:r w:rsidR="00AB710C">
          <w:rPr>
            <w:rStyle w:val="Hyperlink"/>
          </w:rPr>
          <w:tab/>
        </w:r>
        <w:r w:rsidR="00F858CE" w:rsidRPr="00B26DA9">
          <w:rPr>
            <w:rStyle w:val="Hyperlink"/>
          </w:rPr>
          <w:t>Duty to Deliberate</w:t>
        </w:r>
        <w:r w:rsidR="00F858CE">
          <w:rPr>
            <w:webHidden/>
          </w:rPr>
          <w:tab/>
        </w:r>
        <w:r w:rsidR="00F858CE">
          <w:rPr>
            <w:webHidden/>
          </w:rPr>
          <w:fldChar w:fldCharType="begin"/>
        </w:r>
        <w:r w:rsidR="00F858CE">
          <w:rPr>
            <w:webHidden/>
          </w:rPr>
          <w:instrText xml:space="preserve"> PAGEREF _Toc115351903 \h </w:instrText>
        </w:r>
        <w:r w:rsidR="00F858CE">
          <w:rPr>
            <w:webHidden/>
          </w:rPr>
        </w:r>
        <w:r w:rsidR="00F858CE">
          <w:rPr>
            <w:webHidden/>
          </w:rPr>
          <w:fldChar w:fldCharType="separate"/>
        </w:r>
        <w:r w:rsidR="00F858CE">
          <w:rPr>
            <w:webHidden/>
          </w:rPr>
          <w:t>122</w:t>
        </w:r>
        <w:r w:rsidR="00F858CE">
          <w:rPr>
            <w:webHidden/>
          </w:rPr>
          <w:fldChar w:fldCharType="end"/>
        </w:r>
      </w:hyperlink>
    </w:p>
    <w:p w14:paraId="1DD8452E" w14:textId="02BFEE10" w:rsidR="00F858CE" w:rsidRDefault="00A36E7B" w:rsidP="00AB710C">
      <w:pPr>
        <w:pStyle w:val="TOC2"/>
        <w:rPr>
          <w:rFonts w:asciiTheme="minorHAnsi" w:hAnsiTheme="minorHAnsi" w:cstheme="minorBidi"/>
          <w:sz w:val="22"/>
          <w:szCs w:val="22"/>
        </w:rPr>
      </w:pPr>
      <w:hyperlink w:anchor="_Toc115351904" w:history="1">
        <w:r w:rsidR="00F858CE" w:rsidRPr="00B26DA9">
          <w:rPr>
            <w:rStyle w:val="Hyperlink"/>
          </w:rPr>
          <w:t xml:space="preserve">6.20 </w:t>
        </w:r>
        <w:r w:rsidR="00AB710C">
          <w:rPr>
            <w:rStyle w:val="Hyperlink"/>
          </w:rPr>
          <w:tab/>
        </w:r>
        <w:r w:rsidR="00F858CE" w:rsidRPr="00B26DA9">
          <w:rPr>
            <w:rStyle w:val="Hyperlink"/>
          </w:rPr>
          <w:t>Consideration of Evidence—Conduct of the Jury</w:t>
        </w:r>
        <w:r w:rsidR="00F858CE">
          <w:rPr>
            <w:webHidden/>
          </w:rPr>
          <w:tab/>
        </w:r>
        <w:r w:rsidR="00F858CE">
          <w:rPr>
            <w:webHidden/>
          </w:rPr>
          <w:fldChar w:fldCharType="begin"/>
        </w:r>
        <w:r w:rsidR="00F858CE">
          <w:rPr>
            <w:webHidden/>
          </w:rPr>
          <w:instrText xml:space="preserve"> PAGEREF _Toc115351904 \h </w:instrText>
        </w:r>
        <w:r w:rsidR="00F858CE">
          <w:rPr>
            <w:webHidden/>
          </w:rPr>
        </w:r>
        <w:r w:rsidR="00F858CE">
          <w:rPr>
            <w:webHidden/>
          </w:rPr>
          <w:fldChar w:fldCharType="separate"/>
        </w:r>
        <w:r w:rsidR="00F858CE">
          <w:rPr>
            <w:webHidden/>
          </w:rPr>
          <w:t>124</w:t>
        </w:r>
        <w:r w:rsidR="00F858CE">
          <w:rPr>
            <w:webHidden/>
          </w:rPr>
          <w:fldChar w:fldCharType="end"/>
        </w:r>
      </w:hyperlink>
    </w:p>
    <w:p w14:paraId="0CE2B2C8" w14:textId="181C9E34" w:rsidR="00F858CE" w:rsidRDefault="00A36E7B" w:rsidP="00AB710C">
      <w:pPr>
        <w:pStyle w:val="TOC2"/>
        <w:rPr>
          <w:rFonts w:asciiTheme="minorHAnsi" w:hAnsiTheme="minorHAnsi" w:cstheme="minorBidi"/>
          <w:sz w:val="22"/>
          <w:szCs w:val="22"/>
        </w:rPr>
      </w:pPr>
      <w:hyperlink w:anchor="_Toc115351905" w:history="1">
        <w:r w:rsidR="00F858CE" w:rsidRPr="00B26DA9">
          <w:rPr>
            <w:rStyle w:val="Hyperlink"/>
          </w:rPr>
          <w:t xml:space="preserve">6.21 </w:t>
        </w:r>
        <w:r w:rsidR="00AB710C">
          <w:rPr>
            <w:rStyle w:val="Hyperlink"/>
          </w:rPr>
          <w:tab/>
        </w:r>
        <w:r w:rsidR="00F858CE" w:rsidRPr="00B26DA9">
          <w:rPr>
            <w:rStyle w:val="Hyperlink"/>
          </w:rPr>
          <w:t>Use of Notes</w:t>
        </w:r>
        <w:r w:rsidR="00F858CE">
          <w:rPr>
            <w:webHidden/>
          </w:rPr>
          <w:tab/>
        </w:r>
        <w:r w:rsidR="00F858CE">
          <w:rPr>
            <w:webHidden/>
          </w:rPr>
          <w:fldChar w:fldCharType="begin"/>
        </w:r>
        <w:r w:rsidR="00F858CE">
          <w:rPr>
            <w:webHidden/>
          </w:rPr>
          <w:instrText xml:space="preserve"> PAGEREF _Toc115351905 \h </w:instrText>
        </w:r>
        <w:r w:rsidR="00F858CE">
          <w:rPr>
            <w:webHidden/>
          </w:rPr>
        </w:r>
        <w:r w:rsidR="00F858CE">
          <w:rPr>
            <w:webHidden/>
          </w:rPr>
          <w:fldChar w:fldCharType="separate"/>
        </w:r>
        <w:r w:rsidR="00F858CE">
          <w:rPr>
            <w:webHidden/>
          </w:rPr>
          <w:t>125</w:t>
        </w:r>
        <w:r w:rsidR="00F858CE">
          <w:rPr>
            <w:webHidden/>
          </w:rPr>
          <w:fldChar w:fldCharType="end"/>
        </w:r>
      </w:hyperlink>
    </w:p>
    <w:p w14:paraId="6FF1578E" w14:textId="1CEDE1D3" w:rsidR="00F858CE" w:rsidRDefault="00A36E7B" w:rsidP="00AB710C">
      <w:pPr>
        <w:pStyle w:val="TOC2"/>
        <w:rPr>
          <w:rFonts w:asciiTheme="minorHAnsi" w:hAnsiTheme="minorHAnsi" w:cstheme="minorBidi"/>
          <w:sz w:val="22"/>
          <w:szCs w:val="22"/>
        </w:rPr>
      </w:pPr>
      <w:hyperlink w:anchor="_Toc115351906" w:history="1">
        <w:r w:rsidR="00F858CE" w:rsidRPr="00B26DA9">
          <w:rPr>
            <w:rStyle w:val="Hyperlink"/>
          </w:rPr>
          <w:t xml:space="preserve">6.22 </w:t>
        </w:r>
        <w:r w:rsidR="00AB710C">
          <w:rPr>
            <w:rStyle w:val="Hyperlink"/>
          </w:rPr>
          <w:tab/>
        </w:r>
        <w:r w:rsidR="00F858CE" w:rsidRPr="00B26DA9">
          <w:rPr>
            <w:rStyle w:val="Hyperlink"/>
          </w:rPr>
          <w:t>Jury Consideration of Punishment</w:t>
        </w:r>
        <w:r w:rsidR="00F858CE">
          <w:rPr>
            <w:webHidden/>
          </w:rPr>
          <w:tab/>
        </w:r>
        <w:r w:rsidR="00F858CE">
          <w:rPr>
            <w:webHidden/>
          </w:rPr>
          <w:fldChar w:fldCharType="begin"/>
        </w:r>
        <w:r w:rsidR="00F858CE">
          <w:rPr>
            <w:webHidden/>
          </w:rPr>
          <w:instrText xml:space="preserve"> PAGEREF _Toc115351906 \h </w:instrText>
        </w:r>
        <w:r w:rsidR="00F858CE">
          <w:rPr>
            <w:webHidden/>
          </w:rPr>
        </w:r>
        <w:r w:rsidR="00F858CE">
          <w:rPr>
            <w:webHidden/>
          </w:rPr>
          <w:fldChar w:fldCharType="separate"/>
        </w:r>
        <w:r w:rsidR="00F858CE">
          <w:rPr>
            <w:webHidden/>
          </w:rPr>
          <w:t>126</w:t>
        </w:r>
        <w:r w:rsidR="00F858CE">
          <w:rPr>
            <w:webHidden/>
          </w:rPr>
          <w:fldChar w:fldCharType="end"/>
        </w:r>
      </w:hyperlink>
    </w:p>
    <w:p w14:paraId="18B8C592" w14:textId="6CFD1738" w:rsidR="00F858CE" w:rsidRDefault="00A36E7B" w:rsidP="00AB710C">
      <w:pPr>
        <w:pStyle w:val="TOC2"/>
        <w:rPr>
          <w:rFonts w:asciiTheme="minorHAnsi" w:hAnsiTheme="minorHAnsi" w:cstheme="minorBidi"/>
          <w:sz w:val="22"/>
          <w:szCs w:val="22"/>
        </w:rPr>
      </w:pPr>
      <w:hyperlink w:anchor="_Toc115351907" w:history="1">
        <w:r w:rsidR="00F858CE" w:rsidRPr="00B26DA9">
          <w:rPr>
            <w:rStyle w:val="Hyperlink"/>
          </w:rPr>
          <w:t xml:space="preserve">6.23 </w:t>
        </w:r>
        <w:r w:rsidR="00AB710C">
          <w:rPr>
            <w:rStyle w:val="Hyperlink"/>
          </w:rPr>
          <w:tab/>
        </w:r>
        <w:r w:rsidR="00F858CE" w:rsidRPr="00B26DA9">
          <w:rPr>
            <w:rStyle w:val="Hyperlink"/>
          </w:rPr>
          <w:t>Verdict Form</w:t>
        </w:r>
        <w:r w:rsidR="00F858CE">
          <w:rPr>
            <w:webHidden/>
          </w:rPr>
          <w:tab/>
        </w:r>
        <w:r w:rsidR="00F858CE">
          <w:rPr>
            <w:webHidden/>
          </w:rPr>
          <w:fldChar w:fldCharType="begin"/>
        </w:r>
        <w:r w:rsidR="00F858CE">
          <w:rPr>
            <w:webHidden/>
          </w:rPr>
          <w:instrText xml:space="preserve"> PAGEREF _Toc115351907 \h </w:instrText>
        </w:r>
        <w:r w:rsidR="00F858CE">
          <w:rPr>
            <w:webHidden/>
          </w:rPr>
        </w:r>
        <w:r w:rsidR="00F858CE">
          <w:rPr>
            <w:webHidden/>
          </w:rPr>
          <w:fldChar w:fldCharType="separate"/>
        </w:r>
        <w:r w:rsidR="00F858CE">
          <w:rPr>
            <w:webHidden/>
          </w:rPr>
          <w:t>127</w:t>
        </w:r>
        <w:r w:rsidR="00F858CE">
          <w:rPr>
            <w:webHidden/>
          </w:rPr>
          <w:fldChar w:fldCharType="end"/>
        </w:r>
      </w:hyperlink>
    </w:p>
    <w:p w14:paraId="03802392" w14:textId="4470A8B1" w:rsidR="00F858CE" w:rsidRDefault="00A36E7B" w:rsidP="00AB710C">
      <w:pPr>
        <w:pStyle w:val="TOC2"/>
        <w:rPr>
          <w:rFonts w:asciiTheme="minorHAnsi" w:hAnsiTheme="minorHAnsi" w:cstheme="minorBidi"/>
          <w:sz w:val="22"/>
          <w:szCs w:val="22"/>
        </w:rPr>
      </w:pPr>
      <w:hyperlink w:anchor="_Toc115351908" w:history="1">
        <w:r w:rsidR="00F858CE" w:rsidRPr="00B26DA9">
          <w:rPr>
            <w:rStyle w:val="Hyperlink"/>
          </w:rPr>
          <w:t xml:space="preserve">6.24 </w:t>
        </w:r>
        <w:r w:rsidR="00AB710C">
          <w:rPr>
            <w:rStyle w:val="Hyperlink"/>
          </w:rPr>
          <w:tab/>
        </w:r>
        <w:r w:rsidR="00F858CE" w:rsidRPr="00B26DA9">
          <w:rPr>
            <w:rStyle w:val="Hyperlink"/>
          </w:rPr>
          <w:t>Communication with Court</w:t>
        </w:r>
        <w:r w:rsidR="00F858CE">
          <w:rPr>
            <w:webHidden/>
          </w:rPr>
          <w:tab/>
        </w:r>
        <w:r w:rsidR="00F858CE">
          <w:rPr>
            <w:webHidden/>
          </w:rPr>
          <w:fldChar w:fldCharType="begin"/>
        </w:r>
        <w:r w:rsidR="00F858CE">
          <w:rPr>
            <w:webHidden/>
          </w:rPr>
          <w:instrText xml:space="preserve"> PAGEREF _Toc115351908 \h </w:instrText>
        </w:r>
        <w:r w:rsidR="00F858CE">
          <w:rPr>
            <w:webHidden/>
          </w:rPr>
        </w:r>
        <w:r w:rsidR="00F858CE">
          <w:rPr>
            <w:webHidden/>
          </w:rPr>
          <w:fldChar w:fldCharType="separate"/>
        </w:r>
        <w:r w:rsidR="00F858CE">
          <w:rPr>
            <w:webHidden/>
          </w:rPr>
          <w:t>128</w:t>
        </w:r>
        <w:r w:rsidR="00F858CE">
          <w:rPr>
            <w:webHidden/>
          </w:rPr>
          <w:fldChar w:fldCharType="end"/>
        </w:r>
      </w:hyperlink>
    </w:p>
    <w:p w14:paraId="65E14DFC" w14:textId="31047720" w:rsidR="00F858CE" w:rsidRDefault="00A36E7B" w:rsidP="00AB710C">
      <w:pPr>
        <w:pStyle w:val="TOC2"/>
        <w:rPr>
          <w:rFonts w:asciiTheme="minorHAnsi" w:hAnsiTheme="minorHAnsi" w:cstheme="minorBidi"/>
          <w:sz w:val="22"/>
          <w:szCs w:val="22"/>
        </w:rPr>
      </w:pPr>
      <w:hyperlink w:anchor="_Toc115351909" w:history="1">
        <w:r w:rsidR="00F858CE" w:rsidRPr="00B26DA9">
          <w:rPr>
            <w:rStyle w:val="Hyperlink"/>
          </w:rPr>
          <w:t xml:space="preserve">6.25 </w:t>
        </w:r>
        <w:r w:rsidR="00AB710C">
          <w:rPr>
            <w:rStyle w:val="Hyperlink"/>
          </w:rPr>
          <w:tab/>
        </w:r>
        <w:r w:rsidR="00F858CE" w:rsidRPr="00B26DA9">
          <w:rPr>
            <w:rStyle w:val="Hyperlink"/>
          </w:rPr>
          <w:t>Deadlocked Jury</w:t>
        </w:r>
        <w:r w:rsidR="00F858CE">
          <w:rPr>
            <w:webHidden/>
          </w:rPr>
          <w:tab/>
        </w:r>
        <w:r w:rsidR="00F858CE">
          <w:rPr>
            <w:webHidden/>
          </w:rPr>
          <w:fldChar w:fldCharType="begin"/>
        </w:r>
        <w:r w:rsidR="00F858CE">
          <w:rPr>
            <w:webHidden/>
          </w:rPr>
          <w:instrText xml:space="preserve"> PAGEREF _Toc115351909 \h </w:instrText>
        </w:r>
        <w:r w:rsidR="00F858CE">
          <w:rPr>
            <w:webHidden/>
          </w:rPr>
        </w:r>
        <w:r w:rsidR="00F858CE">
          <w:rPr>
            <w:webHidden/>
          </w:rPr>
          <w:fldChar w:fldCharType="separate"/>
        </w:r>
        <w:r w:rsidR="00F858CE">
          <w:rPr>
            <w:webHidden/>
          </w:rPr>
          <w:t>129</w:t>
        </w:r>
        <w:r w:rsidR="00F858CE">
          <w:rPr>
            <w:webHidden/>
          </w:rPr>
          <w:fldChar w:fldCharType="end"/>
        </w:r>
      </w:hyperlink>
    </w:p>
    <w:p w14:paraId="0F79B45C" w14:textId="135AE4E3" w:rsidR="00F858CE" w:rsidRDefault="00A36E7B" w:rsidP="00AB710C">
      <w:pPr>
        <w:pStyle w:val="TOC2"/>
        <w:rPr>
          <w:rFonts w:asciiTheme="minorHAnsi" w:hAnsiTheme="minorHAnsi" w:cstheme="minorBidi"/>
          <w:sz w:val="22"/>
          <w:szCs w:val="22"/>
        </w:rPr>
      </w:pPr>
      <w:hyperlink w:anchor="_Toc115351910" w:history="1">
        <w:r w:rsidR="00F858CE" w:rsidRPr="00B26DA9">
          <w:rPr>
            <w:rStyle w:val="Hyperlink"/>
          </w:rPr>
          <w:t xml:space="preserve">6.26 </w:t>
        </w:r>
        <w:r w:rsidR="00AB710C">
          <w:rPr>
            <w:rStyle w:val="Hyperlink"/>
          </w:rPr>
          <w:tab/>
        </w:r>
        <w:r w:rsidR="00F858CE" w:rsidRPr="00B26DA9">
          <w:rPr>
            <w:rStyle w:val="Hyperlink"/>
          </w:rPr>
          <w:t>Script for Post-</w:t>
        </w:r>
        <w:r w:rsidR="00F858CE" w:rsidRPr="00B26DA9">
          <w:rPr>
            <w:rStyle w:val="Hyperlink"/>
            <w:i/>
          </w:rPr>
          <w:t xml:space="preserve">Allen </w:t>
        </w:r>
        <w:r w:rsidR="00F858CE" w:rsidRPr="00B26DA9">
          <w:rPr>
            <w:rStyle w:val="Hyperlink"/>
          </w:rPr>
          <w:t>Charge Inquiry</w:t>
        </w:r>
        <w:r w:rsidR="00F858CE">
          <w:rPr>
            <w:webHidden/>
          </w:rPr>
          <w:tab/>
        </w:r>
        <w:r w:rsidR="00F858CE">
          <w:rPr>
            <w:webHidden/>
          </w:rPr>
          <w:fldChar w:fldCharType="begin"/>
        </w:r>
        <w:r w:rsidR="00F858CE">
          <w:rPr>
            <w:webHidden/>
          </w:rPr>
          <w:instrText xml:space="preserve"> PAGEREF _Toc115351910 \h </w:instrText>
        </w:r>
        <w:r w:rsidR="00F858CE">
          <w:rPr>
            <w:webHidden/>
          </w:rPr>
        </w:r>
        <w:r w:rsidR="00F858CE">
          <w:rPr>
            <w:webHidden/>
          </w:rPr>
          <w:fldChar w:fldCharType="separate"/>
        </w:r>
        <w:r w:rsidR="00F858CE">
          <w:rPr>
            <w:webHidden/>
          </w:rPr>
          <w:t>131</w:t>
        </w:r>
        <w:r w:rsidR="00F858CE">
          <w:rPr>
            <w:webHidden/>
          </w:rPr>
          <w:fldChar w:fldCharType="end"/>
        </w:r>
      </w:hyperlink>
    </w:p>
    <w:p w14:paraId="4B08F1E8" w14:textId="210B9F46" w:rsidR="00F858CE" w:rsidRDefault="00A36E7B" w:rsidP="00AB710C">
      <w:pPr>
        <w:pStyle w:val="TOC2"/>
        <w:rPr>
          <w:rFonts w:asciiTheme="minorHAnsi" w:hAnsiTheme="minorHAnsi" w:cstheme="minorBidi"/>
          <w:sz w:val="22"/>
          <w:szCs w:val="22"/>
        </w:rPr>
      </w:pPr>
      <w:hyperlink w:anchor="_Toc115351911" w:history="1">
        <w:r w:rsidR="00F858CE" w:rsidRPr="00B26DA9">
          <w:rPr>
            <w:rStyle w:val="Hyperlink"/>
          </w:rPr>
          <w:t xml:space="preserve">6.27 </w:t>
        </w:r>
        <w:r w:rsidR="00AB710C">
          <w:rPr>
            <w:rStyle w:val="Hyperlink"/>
          </w:rPr>
          <w:tab/>
        </w:r>
        <w:r w:rsidR="00F858CE" w:rsidRPr="00B26DA9">
          <w:rPr>
            <w:rStyle w:val="Hyperlink"/>
          </w:rPr>
          <w:t>Specific Issue Unanimity</w:t>
        </w:r>
        <w:r w:rsidR="00F858CE">
          <w:rPr>
            <w:webHidden/>
          </w:rPr>
          <w:tab/>
        </w:r>
        <w:r w:rsidR="00F858CE">
          <w:rPr>
            <w:webHidden/>
          </w:rPr>
          <w:fldChar w:fldCharType="begin"/>
        </w:r>
        <w:r w:rsidR="00F858CE">
          <w:rPr>
            <w:webHidden/>
          </w:rPr>
          <w:instrText xml:space="preserve"> PAGEREF _Toc115351911 \h </w:instrText>
        </w:r>
        <w:r w:rsidR="00F858CE">
          <w:rPr>
            <w:webHidden/>
          </w:rPr>
        </w:r>
        <w:r w:rsidR="00F858CE">
          <w:rPr>
            <w:webHidden/>
          </w:rPr>
          <w:fldChar w:fldCharType="separate"/>
        </w:r>
        <w:r w:rsidR="00F858CE">
          <w:rPr>
            <w:webHidden/>
          </w:rPr>
          <w:t>133</w:t>
        </w:r>
        <w:r w:rsidR="00F858CE">
          <w:rPr>
            <w:webHidden/>
          </w:rPr>
          <w:fldChar w:fldCharType="end"/>
        </w:r>
      </w:hyperlink>
    </w:p>
    <w:p w14:paraId="31352BDF" w14:textId="55EA0CDB" w:rsidR="00F858CE" w:rsidRDefault="00A36E7B" w:rsidP="00AB710C">
      <w:pPr>
        <w:pStyle w:val="TOC2"/>
        <w:rPr>
          <w:rFonts w:asciiTheme="minorHAnsi" w:hAnsiTheme="minorHAnsi" w:cstheme="minorBidi"/>
          <w:sz w:val="22"/>
          <w:szCs w:val="22"/>
        </w:rPr>
      </w:pPr>
      <w:hyperlink w:anchor="_Toc115351912" w:history="1">
        <w:r w:rsidR="00F858CE" w:rsidRPr="00B26DA9">
          <w:rPr>
            <w:rStyle w:val="Hyperlink"/>
          </w:rPr>
          <w:t xml:space="preserve">6.28 </w:t>
        </w:r>
        <w:r w:rsidR="00AB710C">
          <w:rPr>
            <w:rStyle w:val="Hyperlink"/>
          </w:rPr>
          <w:tab/>
        </w:r>
        <w:r w:rsidR="00F858CE" w:rsidRPr="00B26DA9">
          <w:rPr>
            <w:rStyle w:val="Hyperlink"/>
          </w:rPr>
          <w:t>Readback or Playback</w:t>
        </w:r>
        <w:r w:rsidR="00F858CE">
          <w:rPr>
            <w:webHidden/>
          </w:rPr>
          <w:tab/>
        </w:r>
        <w:r w:rsidR="00F858CE">
          <w:rPr>
            <w:webHidden/>
          </w:rPr>
          <w:fldChar w:fldCharType="begin"/>
        </w:r>
        <w:r w:rsidR="00F858CE">
          <w:rPr>
            <w:webHidden/>
          </w:rPr>
          <w:instrText xml:space="preserve"> PAGEREF _Toc115351912 \h </w:instrText>
        </w:r>
        <w:r w:rsidR="00F858CE">
          <w:rPr>
            <w:webHidden/>
          </w:rPr>
        </w:r>
        <w:r w:rsidR="00F858CE">
          <w:rPr>
            <w:webHidden/>
          </w:rPr>
          <w:fldChar w:fldCharType="separate"/>
        </w:r>
        <w:r w:rsidR="00F858CE">
          <w:rPr>
            <w:webHidden/>
          </w:rPr>
          <w:t>135</w:t>
        </w:r>
        <w:r w:rsidR="00F858CE">
          <w:rPr>
            <w:webHidden/>
          </w:rPr>
          <w:fldChar w:fldCharType="end"/>
        </w:r>
      </w:hyperlink>
    </w:p>
    <w:p w14:paraId="5FE0D4A4" w14:textId="0EFC11E4" w:rsidR="00F858CE" w:rsidRDefault="00A36E7B" w:rsidP="00AB710C">
      <w:pPr>
        <w:pStyle w:val="TOC2"/>
        <w:rPr>
          <w:rFonts w:asciiTheme="minorHAnsi" w:hAnsiTheme="minorHAnsi" w:cstheme="minorBidi"/>
          <w:sz w:val="22"/>
          <w:szCs w:val="22"/>
        </w:rPr>
      </w:pPr>
      <w:hyperlink w:anchor="_Toc115351913" w:history="1">
        <w:r w:rsidR="00F858CE" w:rsidRPr="00B26DA9">
          <w:rPr>
            <w:rStyle w:val="Hyperlink"/>
          </w:rPr>
          <w:t xml:space="preserve">6.29 </w:t>
        </w:r>
        <w:r w:rsidR="00AB710C">
          <w:rPr>
            <w:rStyle w:val="Hyperlink"/>
          </w:rPr>
          <w:tab/>
        </w:r>
        <w:r w:rsidR="00F858CE" w:rsidRPr="00B26DA9">
          <w:rPr>
            <w:rStyle w:val="Hyperlink"/>
          </w:rPr>
          <w:t>Continuing Deliberations After Juror is Discharged and Not Replaced</w:t>
        </w:r>
        <w:r w:rsidR="00F858CE">
          <w:rPr>
            <w:webHidden/>
          </w:rPr>
          <w:tab/>
        </w:r>
        <w:r w:rsidR="00F858CE">
          <w:rPr>
            <w:webHidden/>
          </w:rPr>
          <w:fldChar w:fldCharType="begin"/>
        </w:r>
        <w:r w:rsidR="00F858CE">
          <w:rPr>
            <w:webHidden/>
          </w:rPr>
          <w:instrText xml:space="preserve"> PAGEREF _Toc115351913 \h </w:instrText>
        </w:r>
        <w:r w:rsidR="00F858CE">
          <w:rPr>
            <w:webHidden/>
          </w:rPr>
        </w:r>
        <w:r w:rsidR="00F858CE">
          <w:rPr>
            <w:webHidden/>
          </w:rPr>
          <w:fldChar w:fldCharType="separate"/>
        </w:r>
        <w:r w:rsidR="00F858CE">
          <w:rPr>
            <w:webHidden/>
          </w:rPr>
          <w:t>136</w:t>
        </w:r>
        <w:r w:rsidR="00F858CE">
          <w:rPr>
            <w:webHidden/>
          </w:rPr>
          <w:fldChar w:fldCharType="end"/>
        </w:r>
      </w:hyperlink>
    </w:p>
    <w:p w14:paraId="4F4A6E1F" w14:textId="7747139E" w:rsidR="00F858CE" w:rsidRDefault="00A36E7B" w:rsidP="00AB710C">
      <w:pPr>
        <w:pStyle w:val="TOC2"/>
        <w:rPr>
          <w:rFonts w:asciiTheme="minorHAnsi" w:hAnsiTheme="minorHAnsi" w:cstheme="minorBidi"/>
          <w:sz w:val="22"/>
          <w:szCs w:val="22"/>
        </w:rPr>
      </w:pPr>
      <w:hyperlink w:anchor="_Toc115351914" w:history="1">
        <w:r w:rsidR="00F858CE" w:rsidRPr="00B26DA9">
          <w:rPr>
            <w:rStyle w:val="Hyperlink"/>
          </w:rPr>
          <w:t xml:space="preserve">6.30 </w:t>
        </w:r>
        <w:r w:rsidR="00AB710C">
          <w:rPr>
            <w:rStyle w:val="Hyperlink"/>
          </w:rPr>
          <w:tab/>
        </w:r>
        <w:r w:rsidR="00F858CE" w:rsidRPr="00B26DA9">
          <w:rPr>
            <w:rStyle w:val="Hyperlink"/>
          </w:rPr>
          <w:t>Resumption of Deliberations After Alternate Juror is Added</w:t>
        </w:r>
        <w:r w:rsidR="00F858CE">
          <w:rPr>
            <w:webHidden/>
          </w:rPr>
          <w:tab/>
        </w:r>
        <w:r w:rsidR="00F858CE">
          <w:rPr>
            <w:webHidden/>
          </w:rPr>
          <w:fldChar w:fldCharType="begin"/>
        </w:r>
        <w:r w:rsidR="00F858CE">
          <w:rPr>
            <w:webHidden/>
          </w:rPr>
          <w:instrText xml:space="preserve"> PAGEREF _Toc115351914 \h </w:instrText>
        </w:r>
        <w:r w:rsidR="00F858CE">
          <w:rPr>
            <w:webHidden/>
          </w:rPr>
        </w:r>
        <w:r w:rsidR="00F858CE">
          <w:rPr>
            <w:webHidden/>
          </w:rPr>
          <w:fldChar w:fldCharType="separate"/>
        </w:r>
        <w:r w:rsidR="00F858CE">
          <w:rPr>
            <w:webHidden/>
          </w:rPr>
          <w:t>137</w:t>
        </w:r>
        <w:r w:rsidR="00F858CE">
          <w:rPr>
            <w:webHidden/>
          </w:rPr>
          <w:fldChar w:fldCharType="end"/>
        </w:r>
      </w:hyperlink>
    </w:p>
    <w:p w14:paraId="756F6D3B" w14:textId="7CC892A6" w:rsidR="00F858CE" w:rsidRDefault="00A36E7B" w:rsidP="00AB710C">
      <w:pPr>
        <w:pStyle w:val="TOC2"/>
        <w:rPr>
          <w:rFonts w:asciiTheme="minorHAnsi" w:hAnsiTheme="minorHAnsi" w:cstheme="minorBidi"/>
          <w:sz w:val="22"/>
          <w:szCs w:val="22"/>
        </w:rPr>
      </w:pPr>
      <w:hyperlink w:anchor="_Toc115351915" w:history="1">
        <w:r w:rsidR="00F858CE" w:rsidRPr="00B26DA9">
          <w:rPr>
            <w:rStyle w:val="Hyperlink"/>
          </w:rPr>
          <w:t xml:space="preserve">6.31 </w:t>
        </w:r>
        <w:r w:rsidR="00AB710C">
          <w:rPr>
            <w:rStyle w:val="Hyperlink"/>
          </w:rPr>
          <w:tab/>
        </w:r>
        <w:r w:rsidR="00F858CE" w:rsidRPr="00B26DA9">
          <w:rPr>
            <w:rStyle w:val="Hyperlink"/>
          </w:rPr>
          <w:t>Post-Discharge Instruction</w:t>
        </w:r>
        <w:r w:rsidR="00F858CE">
          <w:rPr>
            <w:webHidden/>
          </w:rPr>
          <w:tab/>
        </w:r>
        <w:r w:rsidR="00F858CE">
          <w:rPr>
            <w:webHidden/>
          </w:rPr>
          <w:fldChar w:fldCharType="begin"/>
        </w:r>
        <w:r w:rsidR="00F858CE">
          <w:rPr>
            <w:webHidden/>
          </w:rPr>
          <w:instrText xml:space="preserve"> PAGEREF _Toc115351915 \h </w:instrText>
        </w:r>
        <w:r w:rsidR="00F858CE">
          <w:rPr>
            <w:webHidden/>
          </w:rPr>
        </w:r>
        <w:r w:rsidR="00F858CE">
          <w:rPr>
            <w:webHidden/>
          </w:rPr>
          <w:fldChar w:fldCharType="separate"/>
        </w:r>
        <w:r w:rsidR="00F858CE">
          <w:rPr>
            <w:webHidden/>
          </w:rPr>
          <w:t>138</w:t>
        </w:r>
        <w:r w:rsidR="00F858CE">
          <w:rPr>
            <w:webHidden/>
          </w:rPr>
          <w:fldChar w:fldCharType="end"/>
        </w:r>
      </w:hyperlink>
    </w:p>
    <w:p w14:paraId="4EBE65B2" w14:textId="0F14418C" w:rsidR="00F858CE" w:rsidRDefault="00A36E7B" w:rsidP="00AB710C">
      <w:pPr>
        <w:pStyle w:val="TOC2"/>
        <w:rPr>
          <w:rStyle w:val="Hyperlink"/>
        </w:rPr>
      </w:pPr>
      <w:hyperlink w:anchor="_Toc115351916" w:history="1">
        <w:r w:rsidR="00F858CE" w:rsidRPr="00B26DA9">
          <w:rPr>
            <w:rStyle w:val="Hyperlink"/>
          </w:rPr>
          <w:t xml:space="preserve">6.32 </w:t>
        </w:r>
        <w:r w:rsidR="00AB710C">
          <w:rPr>
            <w:rStyle w:val="Hyperlink"/>
          </w:rPr>
          <w:tab/>
        </w:r>
        <w:r w:rsidR="00F858CE" w:rsidRPr="00B26DA9">
          <w:rPr>
            <w:rStyle w:val="Hyperlink"/>
          </w:rPr>
          <w:t>Venue</w:t>
        </w:r>
        <w:r w:rsidR="00AB710C">
          <w:rPr>
            <w:rStyle w:val="Hyperlink"/>
          </w:rPr>
          <w:t>..</w:t>
        </w:r>
        <w:r w:rsidR="00F858CE">
          <w:rPr>
            <w:webHidden/>
          </w:rPr>
          <w:tab/>
        </w:r>
        <w:r w:rsidR="00F858CE">
          <w:rPr>
            <w:webHidden/>
          </w:rPr>
          <w:fldChar w:fldCharType="begin"/>
        </w:r>
        <w:r w:rsidR="00F858CE">
          <w:rPr>
            <w:webHidden/>
          </w:rPr>
          <w:instrText xml:space="preserve"> PAGEREF _Toc115351916 \h </w:instrText>
        </w:r>
        <w:r w:rsidR="00F858CE">
          <w:rPr>
            <w:webHidden/>
          </w:rPr>
        </w:r>
        <w:r w:rsidR="00F858CE">
          <w:rPr>
            <w:webHidden/>
          </w:rPr>
          <w:fldChar w:fldCharType="separate"/>
        </w:r>
        <w:r w:rsidR="00F858CE">
          <w:rPr>
            <w:webHidden/>
          </w:rPr>
          <w:t>139</w:t>
        </w:r>
        <w:r w:rsidR="00F858CE">
          <w:rPr>
            <w:webHidden/>
          </w:rPr>
          <w:fldChar w:fldCharType="end"/>
        </w:r>
      </w:hyperlink>
    </w:p>
    <w:p w14:paraId="10F0AD92" w14:textId="77777777" w:rsidR="00F858CE" w:rsidRPr="00F858CE" w:rsidRDefault="00F858CE" w:rsidP="00F858CE"/>
    <w:p w14:paraId="795041D7" w14:textId="68C4FCA8" w:rsidR="00F858CE" w:rsidRDefault="00A36E7B">
      <w:pPr>
        <w:pStyle w:val="TOC1"/>
        <w:rPr>
          <w:rFonts w:asciiTheme="minorHAnsi" w:eastAsiaTheme="minorEastAsia" w:hAnsiTheme="minorHAnsi" w:cstheme="minorBidi"/>
          <w:bCs w:val="0"/>
          <w:sz w:val="22"/>
          <w:szCs w:val="22"/>
        </w:rPr>
      </w:pPr>
      <w:hyperlink w:anchor="_Toc115351917" w:history="1">
        <w:r w:rsidR="00F858CE" w:rsidRPr="00B26DA9">
          <w:rPr>
            <w:rStyle w:val="Hyperlink"/>
          </w:rPr>
          <w:t>7.  ALIEN OFFENSES</w:t>
        </w:r>
        <w:r w:rsidR="00F858CE">
          <w:rPr>
            <w:webHidden/>
          </w:rPr>
          <w:tab/>
        </w:r>
        <w:r w:rsidR="00F858CE">
          <w:rPr>
            <w:webHidden/>
          </w:rPr>
          <w:fldChar w:fldCharType="begin"/>
        </w:r>
        <w:r w:rsidR="00F858CE">
          <w:rPr>
            <w:webHidden/>
          </w:rPr>
          <w:instrText xml:space="preserve"> PAGEREF _Toc115351917 \h </w:instrText>
        </w:r>
        <w:r w:rsidR="00F858CE">
          <w:rPr>
            <w:webHidden/>
          </w:rPr>
        </w:r>
        <w:r w:rsidR="00F858CE">
          <w:rPr>
            <w:webHidden/>
          </w:rPr>
          <w:fldChar w:fldCharType="separate"/>
        </w:r>
        <w:r w:rsidR="00F858CE">
          <w:rPr>
            <w:webHidden/>
          </w:rPr>
          <w:t>140</w:t>
        </w:r>
        <w:r w:rsidR="00F858CE">
          <w:rPr>
            <w:webHidden/>
          </w:rPr>
          <w:fldChar w:fldCharType="end"/>
        </w:r>
      </w:hyperlink>
    </w:p>
    <w:p w14:paraId="16FACFB1" w14:textId="1723572D" w:rsidR="00F858CE" w:rsidRDefault="00A36E7B" w:rsidP="00AB710C">
      <w:pPr>
        <w:pStyle w:val="TOC2"/>
        <w:rPr>
          <w:rFonts w:asciiTheme="minorHAnsi" w:hAnsiTheme="minorHAnsi" w:cstheme="minorBidi"/>
          <w:sz w:val="22"/>
          <w:szCs w:val="22"/>
        </w:rPr>
      </w:pPr>
      <w:hyperlink w:anchor="_Toc115351918" w:history="1">
        <w:r w:rsidR="00F858CE" w:rsidRPr="00B26DA9">
          <w:rPr>
            <w:rStyle w:val="Hyperlink"/>
          </w:rPr>
          <w:t xml:space="preserve">7.1 </w:t>
        </w:r>
        <w:r w:rsidR="00AB710C">
          <w:rPr>
            <w:rStyle w:val="Hyperlink"/>
          </w:rPr>
          <w:tab/>
        </w:r>
        <w:r w:rsidR="00F858CE" w:rsidRPr="00B26DA9">
          <w:rPr>
            <w:rStyle w:val="Hyperlink"/>
          </w:rPr>
          <w:t>Alien—Bringing or Attempting to Bring to the United States (Other than Designated Place) (8 U.S.C. § 1324(a)(1)(A)(i))</w:t>
        </w:r>
        <w:r w:rsidR="00F858CE">
          <w:rPr>
            <w:webHidden/>
          </w:rPr>
          <w:tab/>
        </w:r>
        <w:r w:rsidR="00F858CE">
          <w:rPr>
            <w:webHidden/>
          </w:rPr>
          <w:fldChar w:fldCharType="begin"/>
        </w:r>
        <w:r w:rsidR="00F858CE">
          <w:rPr>
            <w:webHidden/>
          </w:rPr>
          <w:instrText xml:space="preserve"> PAGEREF _Toc115351918 \h </w:instrText>
        </w:r>
        <w:r w:rsidR="00F858CE">
          <w:rPr>
            <w:webHidden/>
          </w:rPr>
        </w:r>
        <w:r w:rsidR="00F858CE">
          <w:rPr>
            <w:webHidden/>
          </w:rPr>
          <w:fldChar w:fldCharType="separate"/>
        </w:r>
        <w:r w:rsidR="00F858CE">
          <w:rPr>
            <w:webHidden/>
          </w:rPr>
          <w:t>141</w:t>
        </w:r>
        <w:r w:rsidR="00F858CE">
          <w:rPr>
            <w:webHidden/>
          </w:rPr>
          <w:fldChar w:fldCharType="end"/>
        </w:r>
      </w:hyperlink>
    </w:p>
    <w:p w14:paraId="2EFE7312" w14:textId="41D41F7B" w:rsidR="00F858CE" w:rsidRDefault="00A36E7B" w:rsidP="00AB710C">
      <w:pPr>
        <w:pStyle w:val="TOC2"/>
        <w:rPr>
          <w:rFonts w:asciiTheme="minorHAnsi" w:hAnsiTheme="minorHAnsi" w:cstheme="minorBidi"/>
          <w:sz w:val="22"/>
          <w:szCs w:val="22"/>
        </w:rPr>
      </w:pPr>
      <w:hyperlink w:anchor="_Toc115351919" w:history="1">
        <w:r w:rsidR="00F858CE" w:rsidRPr="00B26DA9">
          <w:rPr>
            <w:rStyle w:val="Hyperlink"/>
          </w:rPr>
          <w:t xml:space="preserve">7.2 </w:t>
        </w:r>
        <w:r w:rsidR="00AB710C">
          <w:rPr>
            <w:rStyle w:val="Hyperlink"/>
          </w:rPr>
          <w:tab/>
        </w:r>
        <w:r w:rsidR="00F858CE" w:rsidRPr="00B26DA9">
          <w:rPr>
            <w:rStyle w:val="Hyperlink"/>
          </w:rPr>
          <w:t>Alien—Illegal Transportation or Attempted Transportation (8 U.S.C. § 1324(a)(1)(A)(ii))</w:t>
        </w:r>
        <w:r w:rsidR="00F858CE">
          <w:rPr>
            <w:webHidden/>
          </w:rPr>
          <w:tab/>
        </w:r>
        <w:r w:rsidR="00F858CE">
          <w:rPr>
            <w:webHidden/>
          </w:rPr>
          <w:fldChar w:fldCharType="begin"/>
        </w:r>
        <w:r w:rsidR="00F858CE">
          <w:rPr>
            <w:webHidden/>
          </w:rPr>
          <w:instrText xml:space="preserve"> PAGEREF _Toc115351919 \h </w:instrText>
        </w:r>
        <w:r w:rsidR="00F858CE">
          <w:rPr>
            <w:webHidden/>
          </w:rPr>
        </w:r>
        <w:r w:rsidR="00F858CE">
          <w:rPr>
            <w:webHidden/>
          </w:rPr>
          <w:fldChar w:fldCharType="separate"/>
        </w:r>
        <w:r w:rsidR="00F858CE">
          <w:rPr>
            <w:webHidden/>
          </w:rPr>
          <w:t>143</w:t>
        </w:r>
        <w:r w:rsidR="00F858CE">
          <w:rPr>
            <w:webHidden/>
          </w:rPr>
          <w:fldChar w:fldCharType="end"/>
        </w:r>
      </w:hyperlink>
    </w:p>
    <w:p w14:paraId="72915519" w14:textId="01C88C20" w:rsidR="00F858CE" w:rsidRDefault="00A36E7B" w:rsidP="00AB710C">
      <w:pPr>
        <w:pStyle w:val="TOC2"/>
        <w:rPr>
          <w:rFonts w:asciiTheme="minorHAnsi" w:hAnsiTheme="minorHAnsi" w:cstheme="minorBidi"/>
          <w:sz w:val="22"/>
          <w:szCs w:val="22"/>
        </w:rPr>
      </w:pPr>
      <w:hyperlink w:anchor="_Toc115351920" w:history="1">
        <w:r w:rsidR="00F858CE" w:rsidRPr="00B26DA9">
          <w:rPr>
            <w:rStyle w:val="Hyperlink"/>
          </w:rPr>
          <w:t xml:space="preserve">7.3 </w:t>
        </w:r>
        <w:r w:rsidR="00AB710C">
          <w:rPr>
            <w:rStyle w:val="Hyperlink"/>
          </w:rPr>
          <w:tab/>
        </w:r>
        <w:r w:rsidR="00F858CE" w:rsidRPr="00B26DA9">
          <w:rPr>
            <w:rStyle w:val="Hyperlink"/>
          </w:rPr>
          <w:t>Alien—Harboring or Attempted Harboring (8 U.S.C. § 1324(a)(1)(A)(iii))</w:t>
        </w:r>
        <w:r w:rsidR="00F858CE">
          <w:rPr>
            <w:webHidden/>
          </w:rPr>
          <w:tab/>
        </w:r>
        <w:r w:rsidR="00F858CE">
          <w:rPr>
            <w:webHidden/>
          </w:rPr>
          <w:fldChar w:fldCharType="begin"/>
        </w:r>
        <w:r w:rsidR="00F858CE">
          <w:rPr>
            <w:webHidden/>
          </w:rPr>
          <w:instrText xml:space="preserve"> PAGEREF _Toc115351920 \h </w:instrText>
        </w:r>
        <w:r w:rsidR="00F858CE">
          <w:rPr>
            <w:webHidden/>
          </w:rPr>
        </w:r>
        <w:r w:rsidR="00F858CE">
          <w:rPr>
            <w:webHidden/>
          </w:rPr>
          <w:fldChar w:fldCharType="separate"/>
        </w:r>
        <w:r w:rsidR="00F858CE">
          <w:rPr>
            <w:webHidden/>
          </w:rPr>
          <w:t>145</w:t>
        </w:r>
        <w:r w:rsidR="00F858CE">
          <w:rPr>
            <w:webHidden/>
          </w:rPr>
          <w:fldChar w:fldCharType="end"/>
        </w:r>
      </w:hyperlink>
    </w:p>
    <w:p w14:paraId="4C7A9EEF" w14:textId="05B46452" w:rsidR="00F858CE" w:rsidRDefault="00A36E7B" w:rsidP="00AB710C">
      <w:pPr>
        <w:pStyle w:val="TOC2"/>
        <w:rPr>
          <w:rFonts w:asciiTheme="minorHAnsi" w:hAnsiTheme="minorHAnsi" w:cstheme="minorBidi"/>
          <w:sz w:val="22"/>
          <w:szCs w:val="22"/>
        </w:rPr>
      </w:pPr>
      <w:hyperlink w:anchor="_Toc115351921" w:history="1">
        <w:r w:rsidR="00F858CE" w:rsidRPr="00B26DA9">
          <w:rPr>
            <w:rStyle w:val="Hyperlink"/>
          </w:rPr>
          <w:t xml:space="preserve">7.4 </w:t>
        </w:r>
        <w:r w:rsidR="00AB710C">
          <w:rPr>
            <w:rStyle w:val="Hyperlink"/>
          </w:rPr>
          <w:tab/>
        </w:r>
        <w:r w:rsidR="00F858CE" w:rsidRPr="00B26DA9">
          <w:rPr>
            <w:rStyle w:val="Hyperlink"/>
          </w:rPr>
          <w:t>Alien—Encouraging Illegal Entry (8 U.S.C. § 1324(a)(1)(A)(iv))</w:t>
        </w:r>
        <w:r w:rsidR="00F858CE">
          <w:rPr>
            <w:webHidden/>
          </w:rPr>
          <w:tab/>
        </w:r>
        <w:r w:rsidR="00F858CE">
          <w:rPr>
            <w:webHidden/>
          </w:rPr>
          <w:fldChar w:fldCharType="begin"/>
        </w:r>
        <w:r w:rsidR="00F858CE">
          <w:rPr>
            <w:webHidden/>
          </w:rPr>
          <w:instrText xml:space="preserve"> PAGEREF _Toc115351921 \h </w:instrText>
        </w:r>
        <w:r w:rsidR="00F858CE">
          <w:rPr>
            <w:webHidden/>
          </w:rPr>
        </w:r>
        <w:r w:rsidR="00F858CE">
          <w:rPr>
            <w:webHidden/>
          </w:rPr>
          <w:fldChar w:fldCharType="separate"/>
        </w:r>
        <w:r w:rsidR="00F858CE">
          <w:rPr>
            <w:webHidden/>
          </w:rPr>
          <w:t>147</w:t>
        </w:r>
        <w:r w:rsidR="00F858CE">
          <w:rPr>
            <w:webHidden/>
          </w:rPr>
          <w:fldChar w:fldCharType="end"/>
        </w:r>
      </w:hyperlink>
    </w:p>
    <w:p w14:paraId="17302499" w14:textId="74795636" w:rsidR="00F858CE" w:rsidRDefault="00A36E7B" w:rsidP="00AB710C">
      <w:pPr>
        <w:pStyle w:val="TOC2"/>
        <w:rPr>
          <w:rFonts w:asciiTheme="minorHAnsi" w:hAnsiTheme="minorHAnsi" w:cstheme="minorBidi"/>
          <w:sz w:val="22"/>
          <w:szCs w:val="22"/>
        </w:rPr>
      </w:pPr>
      <w:hyperlink w:anchor="_Toc115351922" w:history="1">
        <w:r w:rsidR="00F858CE" w:rsidRPr="00B26DA9">
          <w:rPr>
            <w:rStyle w:val="Hyperlink"/>
          </w:rPr>
          <w:t xml:space="preserve">7.5 </w:t>
        </w:r>
        <w:r w:rsidR="00AB710C">
          <w:rPr>
            <w:rStyle w:val="Hyperlink"/>
          </w:rPr>
          <w:tab/>
        </w:r>
        <w:r w:rsidR="00F858CE" w:rsidRPr="00B26DA9">
          <w:rPr>
            <w:rStyle w:val="Hyperlink"/>
          </w:rPr>
          <w:t>Alien—Bringing or Attempting to Bring to The United States (Without Authorization) (8 U.S.C. § 1324(a)(2)(B)(i)-(iii))</w:t>
        </w:r>
        <w:r w:rsidR="00F858CE">
          <w:rPr>
            <w:webHidden/>
          </w:rPr>
          <w:tab/>
        </w:r>
        <w:r w:rsidR="00F858CE">
          <w:rPr>
            <w:webHidden/>
          </w:rPr>
          <w:fldChar w:fldCharType="begin"/>
        </w:r>
        <w:r w:rsidR="00F858CE">
          <w:rPr>
            <w:webHidden/>
          </w:rPr>
          <w:instrText xml:space="preserve"> PAGEREF _Toc115351922 \h </w:instrText>
        </w:r>
        <w:r w:rsidR="00F858CE">
          <w:rPr>
            <w:webHidden/>
          </w:rPr>
        </w:r>
        <w:r w:rsidR="00F858CE">
          <w:rPr>
            <w:webHidden/>
          </w:rPr>
          <w:fldChar w:fldCharType="separate"/>
        </w:r>
        <w:r w:rsidR="00F858CE">
          <w:rPr>
            <w:webHidden/>
          </w:rPr>
          <w:t>148</w:t>
        </w:r>
        <w:r w:rsidR="00F858CE">
          <w:rPr>
            <w:webHidden/>
          </w:rPr>
          <w:fldChar w:fldCharType="end"/>
        </w:r>
      </w:hyperlink>
    </w:p>
    <w:p w14:paraId="2CF8B908" w14:textId="6DED3DD5" w:rsidR="00F858CE" w:rsidRDefault="00A36E7B" w:rsidP="00AB710C">
      <w:pPr>
        <w:pStyle w:val="TOC2"/>
        <w:rPr>
          <w:rFonts w:asciiTheme="minorHAnsi" w:hAnsiTheme="minorHAnsi" w:cstheme="minorBidi"/>
          <w:sz w:val="22"/>
          <w:szCs w:val="22"/>
        </w:rPr>
      </w:pPr>
      <w:hyperlink w:anchor="_Toc115351923" w:history="1">
        <w:r w:rsidR="00F858CE" w:rsidRPr="00B26DA9">
          <w:rPr>
            <w:rStyle w:val="Hyperlink"/>
          </w:rPr>
          <w:t xml:space="preserve">7.6 </w:t>
        </w:r>
        <w:r w:rsidR="00AB710C">
          <w:rPr>
            <w:rStyle w:val="Hyperlink"/>
          </w:rPr>
          <w:tab/>
        </w:r>
        <w:r w:rsidR="00F858CE" w:rsidRPr="00B26DA9">
          <w:rPr>
            <w:rStyle w:val="Hyperlink"/>
          </w:rPr>
          <w:t>Alien—Deported Alien Reentering United States Without Consent (8 U.S.C. § 1326(a))</w:t>
        </w:r>
        <w:r w:rsidR="00F858CE">
          <w:rPr>
            <w:webHidden/>
          </w:rPr>
          <w:tab/>
        </w:r>
        <w:r w:rsidR="00F858CE">
          <w:rPr>
            <w:webHidden/>
          </w:rPr>
          <w:fldChar w:fldCharType="begin"/>
        </w:r>
        <w:r w:rsidR="00F858CE">
          <w:rPr>
            <w:webHidden/>
          </w:rPr>
          <w:instrText xml:space="preserve"> PAGEREF _Toc115351923 \h </w:instrText>
        </w:r>
        <w:r w:rsidR="00F858CE">
          <w:rPr>
            <w:webHidden/>
          </w:rPr>
        </w:r>
        <w:r w:rsidR="00F858CE">
          <w:rPr>
            <w:webHidden/>
          </w:rPr>
          <w:fldChar w:fldCharType="separate"/>
        </w:r>
        <w:r w:rsidR="00F858CE">
          <w:rPr>
            <w:webHidden/>
          </w:rPr>
          <w:t>151</w:t>
        </w:r>
        <w:r w:rsidR="00F858CE">
          <w:rPr>
            <w:webHidden/>
          </w:rPr>
          <w:fldChar w:fldCharType="end"/>
        </w:r>
      </w:hyperlink>
    </w:p>
    <w:p w14:paraId="5CDF2B44" w14:textId="4169F869" w:rsidR="00F858CE" w:rsidRDefault="00A36E7B" w:rsidP="00AB710C">
      <w:pPr>
        <w:pStyle w:val="TOC2"/>
        <w:rPr>
          <w:rFonts w:asciiTheme="minorHAnsi" w:hAnsiTheme="minorHAnsi" w:cstheme="minorBidi"/>
          <w:sz w:val="22"/>
          <w:szCs w:val="22"/>
        </w:rPr>
      </w:pPr>
      <w:hyperlink w:anchor="_Toc115351924" w:history="1">
        <w:r w:rsidR="00F858CE" w:rsidRPr="00B26DA9">
          <w:rPr>
            <w:rStyle w:val="Hyperlink"/>
          </w:rPr>
          <w:t xml:space="preserve">7.7 </w:t>
        </w:r>
        <w:r w:rsidR="00AB710C">
          <w:rPr>
            <w:rStyle w:val="Hyperlink"/>
          </w:rPr>
          <w:tab/>
        </w:r>
        <w:r w:rsidR="00F858CE" w:rsidRPr="00B26DA9">
          <w:rPr>
            <w:rStyle w:val="Hyperlink"/>
          </w:rPr>
          <w:t>Alien—Deported Alien Reentering United States Without Consent—Attempt (8 U.S.C. § 1326(a))</w:t>
        </w:r>
        <w:r w:rsidR="00F858CE">
          <w:rPr>
            <w:webHidden/>
          </w:rPr>
          <w:tab/>
        </w:r>
        <w:r w:rsidR="00F858CE">
          <w:rPr>
            <w:webHidden/>
          </w:rPr>
          <w:fldChar w:fldCharType="begin"/>
        </w:r>
        <w:r w:rsidR="00F858CE">
          <w:rPr>
            <w:webHidden/>
          </w:rPr>
          <w:instrText xml:space="preserve"> PAGEREF _Toc115351924 \h </w:instrText>
        </w:r>
        <w:r w:rsidR="00F858CE">
          <w:rPr>
            <w:webHidden/>
          </w:rPr>
        </w:r>
        <w:r w:rsidR="00F858CE">
          <w:rPr>
            <w:webHidden/>
          </w:rPr>
          <w:fldChar w:fldCharType="separate"/>
        </w:r>
        <w:r w:rsidR="00F858CE">
          <w:rPr>
            <w:webHidden/>
          </w:rPr>
          <w:t>154</w:t>
        </w:r>
        <w:r w:rsidR="00F858CE">
          <w:rPr>
            <w:webHidden/>
          </w:rPr>
          <w:fldChar w:fldCharType="end"/>
        </w:r>
      </w:hyperlink>
    </w:p>
    <w:p w14:paraId="788BB4DA" w14:textId="196B9A81" w:rsidR="00F858CE" w:rsidRDefault="00A36E7B" w:rsidP="00AB710C">
      <w:pPr>
        <w:pStyle w:val="TOC2"/>
        <w:rPr>
          <w:rStyle w:val="Hyperlink"/>
        </w:rPr>
      </w:pPr>
      <w:hyperlink w:anchor="_Toc115351925" w:history="1">
        <w:r w:rsidR="00F858CE" w:rsidRPr="00B26DA9">
          <w:rPr>
            <w:rStyle w:val="Hyperlink"/>
          </w:rPr>
          <w:t xml:space="preserve">7.8 </w:t>
        </w:r>
        <w:r w:rsidR="00AB710C">
          <w:rPr>
            <w:rStyle w:val="Hyperlink"/>
          </w:rPr>
          <w:tab/>
        </w:r>
        <w:r w:rsidR="00F858CE" w:rsidRPr="00B26DA9">
          <w:rPr>
            <w:rStyle w:val="Hyperlink"/>
          </w:rPr>
          <w:t>Alien—Deported Alien Found in United States (8 U.S.C. § 1326(a))</w:t>
        </w:r>
        <w:r w:rsidR="00F858CE">
          <w:rPr>
            <w:webHidden/>
          </w:rPr>
          <w:tab/>
        </w:r>
        <w:r w:rsidR="00F858CE">
          <w:rPr>
            <w:webHidden/>
          </w:rPr>
          <w:fldChar w:fldCharType="begin"/>
        </w:r>
        <w:r w:rsidR="00F858CE">
          <w:rPr>
            <w:webHidden/>
          </w:rPr>
          <w:instrText xml:space="preserve"> PAGEREF _Toc115351925 \h </w:instrText>
        </w:r>
        <w:r w:rsidR="00F858CE">
          <w:rPr>
            <w:webHidden/>
          </w:rPr>
        </w:r>
        <w:r w:rsidR="00F858CE">
          <w:rPr>
            <w:webHidden/>
          </w:rPr>
          <w:fldChar w:fldCharType="separate"/>
        </w:r>
        <w:r w:rsidR="00F858CE">
          <w:rPr>
            <w:webHidden/>
          </w:rPr>
          <w:t>156</w:t>
        </w:r>
        <w:r w:rsidR="00F858CE">
          <w:rPr>
            <w:webHidden/>
          </w:rPr>
          <w:fldChar w:fldCharType="end"/>
        </w:r>
      </w:hyperlink>
    </w:p>
    <w:p w14:paraId="0B5A8459" w14:textId="77777777" w:rsidR="00F858CE" w:rsidRPr="00F858CE" w:rsidRDefault="00F858CE" w:rsidP="00F858CE"/>
    <w:p w14:paraId="22A617A4" w14:textId="2E448B17" w:rsidR="00F858CE" w:rsidRDefault="00A36E7B">
      <w:pPr>
        <w:pStyle w:val="TOC1"/>
        <w:rPr>
          <w:rFonts w:asciiTheme="minorHAnsi" w:eastAsiaTheme="minorEastAsia" w:hAnsiTheme="minorHAnsi" w:cstheme="minorBidi"/>
          <w:bCs w:val="0"/>
          <w:sz w:val="22"/>
          <w:szCs w:val="22"/>
        </w:rPr>
      </w:pPr>
      <w:hyperlink w:anchor="_Toc115351926" w:history="1">
        <w:r w:rsidR="00F858CE" w:rsidRPr="00B26DA9">
          <w:rPr>
            <w:rStyle w:val="Hyperlink"/>
          </w:rPr>
          <w:t>8.  ASSAULT AND THREAT OFFENSES</w:t>
        </w:r>
        <w:r w:rsidR="00F858CE">
          <w:rPr>
            <w:webHidden/>
          </w:rPr>
          <w:tab/>
        </w:r>
        <w:r w:rsidR="00F858CE">
          <w:rPr>
            <w:webHidden/>
          </w:rPr>
          <w:fldChar w:fldCharType="begin"/>
        </w:r>
        <w:r w:rsidR="00F858CE">
          <w:rPr>
            <w:webHidden/>
          </w:rPr>
          <w:instrText xml:space="preserve"> PAGEREF _Toc115351926 \h </w:instrText>
        </w:r>
        <w:r w:rsidR="00F858CE">
          <w:rPr>
            <w:webHidden/>
          </w:rPr>
        </w:r>
        <w:r w:rsidR="00F858CE">
          <w:rPr>
            <w:webHidden/>
          </w:rPr>
          <w:fldChar w:fldCharType="separate"/>
        </w:r>
        <w:r w:rsidR="00F858CE">
          <w:rPr>
            <w:webHidden/>
          </w:rPr>
          <w:t>158</w:t>
        </w:r>
        <w:r w:rsidR="00F858CE">
          <w:rPr>
            <w:webHidden/>
          </w:rPr>
          <w:fldChar w:fldCharType="end"/>
        </w:r>
      </w:hyperlink>
    </w:p>
    <w:p w14:paraId="58E5BF93" w14:textId="50130FD8" w:rsidR="00F858CE" w:rsidRDefault="00A36E7B" w:rsidP="00AB710C">
      <w:pPr>
        <w:pStyle w:val="TOC2"/>
        <w:rPr>
          <w:rFonts w:asciiTheme="minorHAnsi" w:hAnsiTheme="minorHAnsi" w:cstheme="minorBidi"/>
          <w:sz w:val="22"/>
          <w:szCs w:val="22"/>
        </w:rPr>
      </w:pPr>
      <w:hyperlink w:anchor="_Toc115351927" w:history="1">
        <w:r w:rsidR="00F858CE" w:rsidRPr="00B26DA9">
          <w:rPr>
            <w:rStyle w:val="Hyperlink"/>
          </w:rPr>
          <w:t xml:space="preserve">8.1 </w:t>
        </w:r>
        <w:r w:rsidR="00AB710C">
          <w:rPr>
            <w:rStyle w:val="Hyperlink"/>
          </w:rPr>
          <w:tab/>
        </w:r>
        <w:r w:rsidR="00F858CE" w:rsidRPr="00B26DA9">
          <w:rPr>
            <w:rStyle w:val="Hyperlink"/>
          </w:rPr>
          <w:t>Assault on Federal Officer or Employee (18 U.S.C. § 111(a))</w:t>
        </w:r>
        <w:r w:rsidR="00F858CE">
          <w:rPr>
            <w:webHidden/>
          </w:rPr>
          <w:tab/>
        </w:r>
        <w:r w:rsidR="00F858CE">
          <w:rPr>
            <w:webHidden/>
          </w:rPr>
          <w:fldChar w:fldCharType="begin"/>
        </w:r>
        <w:r w:rsidR="00F858CE">
          <w:rPr>
            <w:webHidden/>
          </w:rPr>
          <w:instrText xml:space="preserve"> PAGEREF _Toc115351927 \h </w:instrText>
        </w:r>
        <w:r w:rsidR="00F858CE">
          <w:rPr>
            <w:webHidden/>
          </w:rPr>
        </w:r>
        <w:r w:rsidR="00F858CE">
          <w:rPr>
            <w:webHidden/>
          </w:rPr>
          <w:fldChar w:fldCharType="separate"/>
        </w:r>
        <w:r w:rsidR="00F858CE">
          <w:rPr>
            <w:webHidden/>
          </w:rPr>
          <w:t>159</w:t>
        </w:r>
        <w:r w:rsidR="00F858CE">
          <w:rPr>
            <w:webHidden/>
          </w:rPr>
          <w:fldChar w:fldCharType="end"/>
        </w:r>
      </w:hyperlink>
    </w:p>
    <w:p w14:paraId="00F351CF" w14:textId="0653A82A" w:rsidR="00F858CE" w:rsidRDefault="00A36E7B" w:rsidP="00AB710C">
      <w:pPr>
        <w:pStyle w:val="TOC2"/>
        <w:rPr>
          <w:rFonts w:asciiTheme="minorHAnsi" w:hAnsiTheme="minorHAnsi" w:cstheme="minorBidi"/>
          <w:sz w:val="22"/>
          <w:szCs w:val="22"/>
        </w:rPr>
      </w:pPr>
      <w:hyperlink w:anchor="_Toc115351928" w:history="1">
        <w:r w:rsidR="00F858CE" w:rsidRPr="00B26DA9">
          <w:rPr>
            <w:rStyle w:val="Hyperlink"/>
          </w:rPr>
          <w:t xml:space="preserve">8.2 </w:t>
        </w:r>
        <w:r w:rsidR="00AB710C">
          <w:rPr>
            <w:rStyle w:val="Hyperlink"/>
          </w:rPr>
          <w:tab/>
        </w:r>
        <w:r w:rsidR="00F858CE" w:rsidRPr="00B26DA9">
          <w:rPr>
            <w:rStyle w:val="Hyperlink"/>
          </w:rPr>
          <w:t>Assault on Federal Officer or Employee [With a Deadly or Dangerous Weapon] [Which Inflicts Bodily Injury] (18 U.S.C. § 111(b))</w:t>
        </w:r>
        <w:r w:rsidR="00F858CE">
          <w:rPr>
            <w:webHidden/>
          </w:rPr>
          <w:tab/>
        </w:r>
        <w:r w:rsidR="00F858CE">
          <w:rPr>
            <w:webHidden/>
          </w:rPr>
          <w:fldChar w:fldCharType="begin"/>
        </w:r>
        <w:r w:rsidR="00F858CE">
          <w:rPr>
            <w:webHidden/>
          </w:rPr>
          <w:instrText xml:space="preserve"> PAGEREF _Toc115351928 \h </w:instrText>
        </w:r>
        <w:r w:rsidR="00F858CE">
          <w:rPr>
            <w:webHidden/>
          </w:rPr>
        </w:r>
        <w:r w:rsidR="00F858CE">
          <w:rPr>
            <w:webHidden/>
          </w:rPr>
          <w:fldChar w:fldCharType="separate"/>
        </w:r>
        <w:r w:rsidR="00F858CE">
          <w:rPr>
            <w:webHidden/>
          </w:rPr>
          <w:t>161</w:t>
        </w:r>
        <w:r w:rsidR="00F858CE">
          <w:rPr>
            <w:webHidden/>
          </w:rPr>
          <w:fldChar w:fldCharType="end"/>
        </w:r>
      </w:hyperlink>
    </w:p>
    <w:p w14:paraId="119618CA" w14:textId="52670CCD" w:rsidR="00F858CE" w:rsidRDefault="00A36E7B" w:rsidP="00AB710C">
      <w:pPr>
        <w:pStyle w:val="TOC2"/>
        <w:rPr>
          <w:rFonts w:asciiTheme="minorHAnsi" w:hAnsiTheme="minorHAnsi" w:cstheme="minorBidi"/>
          <w:sz w:val="22"/>
          <w:szCs w:val="22"/>
        </w:rPr>
      </w:pPr>
      <w:hyperlink w:anchor="_Toc115351929" w:history="1">
        <w:r w:rsidR="00F858CE" w:rsidRPr="00B26DA9">
          <w:rPr>
            <w:rStyle w:val="Hyperlink"/>
          </w:rPr>
          <w:t xml:space="preserve">8.3 </w:t>
        </w:r>
        <w:r w:rsidR="00AB710C">
          <w:rPr>
            <w:rStyle w:val="Hyperlink"/>
          </w:rPr>
          <w:tab/>
        </w:r>
        <w:r w:rsidR="00F858CE" w:rsidRPr="00B26DA9">
          <w:rPr>
            <w:rStyle w:val="Hyperlink"/>
          </w:rPr>
          <w:t>Assault on Federal Officer or Employee—Defenses</w:t>
        </w:r>
        <w:r w:rsidR="00F858CE">
          <w:rPr>
            <w:webHidden/>
          </w:rPr>
          <w:tab/>
        </w:r>
        <w:r w:rsidR="00F858CE">
          <w:rPr>
            <w:webHidden/>
          </w:rPr>
          <w:fldChar w:fldCharType="begin"/>
        </w:r>
        <w:r w:rsidR="00F858CE">
          <w:rPr>
            <w:webHidden/>
          </w:rPr>
          <w:instrText xml:space="preserve"> PAGEREF _Toc115351929 \h </w:instrText>
        </w:r>
        <w:r w:rsidR="00F858CE">
          <w:rPr>
            <w:webHidden/>
          </w:rPr>
        </w:r>
        <w:r w:rsidR="00F858CE">
          <w:rPr>
            <w:webHidden/>
          </w:rPr>
          <w:fldChar w:fldCharType="separate"/>
        </w:r>
        <w:r w:rsidR="00F858CE">
          <w:rPr>
            <w:webHidden/>
          </w:rPr>
          <w:t>163</w:t>
        </w:r>
        <w:r w:rsidR="00F858CE">
          <w:rPr>
            <w:webHidden/>
          </w:rPr>
          <w:fldChar w:fldCharType="end"/>
        </w:r>
      </w:hyperlink>
    </w:p>
    <w:p w14:paraId="4641C5C4" w14:textId="7DA9EE05" w:rsidR="00F858CE" w:rsidRDefault="00A36E7B" w:rsidP="00AB710C">
      <w:pPr>
        <w:pStyle w:val="TOC2"/>
        <w:rPr>
          <w:rFonts w:asciiTheme="minorHAnsi" w:hAnsiTheme="minorHAnsi" w:cstheme="minorBidi"/>
          <w:sz w:val="22"/>
          <w:szCs w:val="22"/>
        </w:rPr>
      </w:pPr>
      <w:hyperlink w:anchor="_Toc115351930" w:history="1">
        <w:r w:rsidR="00F858CE" w:rsidRPr="00B26DA9">
          <w:rPr>
            <w:rStyle w:val="Hyperlink"/>
          </w:rPr>
          <w:t xml:space="preserve">8.4 </w:t>
        </w:r>
        <w:r w:rsidR="00AB710C">
          <w:rPr>
            <w:rStyle w:val="Hyperlink"/>
          </w:rPr>
          <w:tab/>
        </w:r>
        <w:r w:rsidR="00F858CE" w:rsidRPr="00B26DA9">
          <w:rPr>
            <w:rStyle w:val="Hyperlink"/>
          </w:rPr>
          <w:t>Assault with Intent to Commit Murder or Other Felony (18 U.S.C. § 113(a)(1), (2))</w:t>
        </w:r>
        <w:r w:rsidR="00AB710C">
          <w:rPr>
            <w:rStyle w:val="Hyperlink"/>
          </w:rPr>
          <w:t>……</w:t>
        </w:r>
        <w:r w:rsidR="00F858CE">
          <w:rPr>
            <w:webHidden/>
          </w:rPr>
          <w:tab/>
        </w:r>
        <w:r w:rsidR="00F858CE">
          <w:rPr>
            <w:webHidden/>
          </w:rPr>
          <w:fldChar w:fldCharType="begin"/>
        </w:r>
        <w:r w:rsidR="00F858CE">
          <w:rPr>
            <w:webHidden/>
          </w:rPr>
          <w:instrText xml:space="preserve"> PAGEREF _Toc115351930 \h </w:instrText>
        </w:r>
        <w:r w:rsidR="00F858CE">
          <w:rPr>
            <w:webHidden/>
          </w:rPr>
        </w:r>
        <w:r w:rsidR="00F858CE">
          <w:rPr>
            <w:webHidden/>
          </w:rPr>
          <w:fldChar w:fldCharType="separate"/>
        </w:r>
        <w:r w:rsidR="00F858CE">
          <w:rPr>
            <w:webHidden/>
          </w:rPr>
          <w:t>164</w:t>
        </w:r>
        <w:r w:rsidR="00F858CE">
          <w:rPr>
            <w:webHidden/>
          </w:rPr>
          <w:fldChar w:fldCharType="end"/>
        </w:r>
      </w:hyperlink>
    </w:p>
    <w:p w14:paraId="644CC103" w14:textId="2F3D23A1" w:rsidR="00F858CE" w:rsidRDefault="00A36E7B" w:rsidP="00AB710C">
      <w:pPr>
        <w:pStyle w:val="TOC2"/>
        <w:rPr>
          <w:rFonts w:asciiTheme="minorHAnsi" w:hAnsiTheme="minorHAnsi" w:cstheme="minorBidi"/>
          <w:sz w:val="22"/>
          <w:szCs w:val="22"/>
        </w:rPr>
      </w:pPr>
      <w:hyperlink w:anchor="_Toc115351931" w:history="1">
        <w:r w:rsidR="00F858CE" w:rsidRPr="00B26DA9">
          <w:rPr>
            <w:rStyle w:val="Hyperlink"/>
          </w:rPr>
          <w:t xml:space="preserve">8.5 </w:t>
        </w:r>
        <w:r w:rsidR="00AB710C">
          <w:rPr>
            <w:rStyle w:val="Hyperlink"/>
          </w:rPr>
          <w:tab/>
        </w:r>
        <w:r w:rsidR="00F858CE" w:rsidRPr="00B26DA9">
          <w:rPr>
            <w:rStyle w:val="Hyperlink"/>
          </w:rPr>
          <w:t>Assault with Dangerous Weapon (18 U.S.C. § 113(a)(3))</w:t>
        </w:r>
        <w:r w:rsidR="00F858CE">
          <w:rPr>
            <w:webHidden/>
          </w:rPr>
          <w:tab/>
        </w:r>
        <w:r w:rsidR="00F858CE">
          <w:rPr>
            <w:webHidden/>
          </w:rPr>
          <w:fldChar w:fldCharType="begin"/>
        </w:r>
        <w:r w:rsidR="00F858CE">
          <w:rPr>
            <w:webHidden/>
          </w:rPr>
          <w:instrText xml:space="preserve"> PAGEREF _Toc115351931 \h </w:instrText>
        </w:r>
        <w:r w:rsidR="00F858CE">
          <w:rPr>
            <w:webHidden/>
          </w:rPr>
        </w:r>
        <w:r w:rsidR="00F858CE">
          <w:rPr>
            <w:webHidden/>
          </w:rPr>
          <w:fldChar w:fldCharType="separate"/>
        </w:r>
        <w:r w:rsidR="00F858CE">
          <w:rPr>
            <w:webHidden/>
          </w:rPr>
          <w:t>165</w:t>
        </w:r>
        <w:r w:rsidR="00F858CE">
          <w:rPr>
            <w:webHidden/>
          </w:rPr>
          <w:fldChar w:fldCharType="end"/>
        </w:r>
      </w:hyperlink>
    </w:p>
    <w:p w14:paraId="6F957949" w14:textId="578C9DB2" w:rsidR="00F858CE" w:rsidRDefault="00A36E7B" w:rsidP="00AB710C">
      <w:pPr>
        <w:pStyle w:val="TOC2"/>
        <w:rPr>
          <w:rFonts w:asciiTheme="minorHAnsi" w:hAnsiTheme="minorHAnsi" w:cstheme="minorBidi"/>
          <w:sz w:val="22"/>
          <w:szCs w:val="22"/>
        </w:rPr>
      </w:pPr>
      <w:hyperlink w:anchor="_Toc115351932" w:history="1">
        <w:r w:rsidR="00F858CE" w:rsidRPr="00B26DA9">
          <w:rPr>
            <w:rStyle w:val="Hyperlink"/>
          </w:rPr>
          <w:t xml:space="preserve">8.6 </w:t>
        </w:r>
        <w:r w:rsidR="00AB710C">
          <w:rPr>
            <w:rStyle w:val="Hyperlink"/>
          </w:rPr>
          <w:tab/>
        </w:r>
        <w:r w:rsidR="00F858CE" w:rsidRPr="00B26DA9">
          <w:rPr>
            <w:rStyle w:val="Hyperlink"/>
          </w:rPr>
          <w:t>Assault by Striking or Wounding (18 U.S.C § 113(a)(4))</w:t>
        </w:r>
        <w:r w:rsidR="00F858CE">
          <w:rPr>
            <w:webHidden/>
          </w:rPr>
          <w:tab/>
        </w:r>
        <w:r w:rsidR="00F858CE">
          <w:rPr>
            <w:webHidden/>
          </w:rPr>
          <w:fldChar w:fldCharType="begin"/>
        </w:r>
        <w:r w:rsidR="00F858CE">
          <w:rPr>
            <w:webHidden/>
          </w:rPr>
          <w:instrText xml:space="preserve"> PAGEREF _Toc115351932 \h </w:instrText>
        </w:r>
        <w:r w:rsidR="00F858CE">
          <w:rPr>
            <w:webHidden/>
          </w:rPr>
        </w:r>
        <w:r w:rsidR="00F858CE">
          <w:rPr>
            <w:webHidden/>
          </w:rPr>
          <w:fldChar w:fldCharType="separate"/>
        </w:r>
        <w:r w:rsidR="00F858CE">
          <w:rPr>
            <w:webHidden/>
          </w:rPr>
          <w:t>166</w:t>
        </w:r>
        <w:r w:rsidR="00F858CE">
          <w:rPr>
            <w:webHidden/>
          </w:rPr>
          <w:fldChar w:fldCharType="end"/>
        </w:r>
      </w:hyperlink>
    </w:p>
    <w:p w14:paraId="545AE69F" w14:textId="488A9712" w:rsidR="00F858CE" w:rsidRDefault="00A36E7B" w:rsidP="00AB710C">
      <w:pPr>
        <w:pStyle w:val="TOC2"/>
        <w:rPr>
          <w:rFonts w:asciiTheme="minorHAnsi" w:hAnsiTheme="minorHAnsi" w:cstheme="minorBidi"/>
          <w:sz w:val="22"/>
          <w:szCs w:val="22"/>
        </w:rPr>
      </w:pPr>
      <w:hyperlink w:anchor="_Toc115351933" w:history="1">
        <w:r w:rsidR="00F858CE" w:rsidRPr="00B26DA9">
          <w:rPr>
            <w:rStyle w:val="Hyperlink"/>
          </w:rPr>
          <w:t xml:space="preserve">8.7 </w:t>
        </w:r>
        <w:r w:rsidR="00AB710C">
          <w:rPr>
            <w:rStyle w:val="Hyperlink"/>
          </w:rPr>
          <w:tab/>
        </w:r>
        <w:r w:rsidR="00F858CE" w:rsidRPr="00B26DA9">
          <w:rPr>
            <w:rStyle w:val="Hyperlink"/>
          </w:rPr>
          <w:t>Simple Assault of Person Under Age 16 (18 U.S.C. § 113(a)(5))</w:t>
        </w:r>
        <w:r w:rsidR="00F858CE">
          <w:rPr>
            <w:webHidden/>
          </w:rPr>
          <w:tab/>
        </w:r>
        <w:r w:rsidR="00F858CE">
          <w:rPr>
            <w:webHidden/>
          </w:rPr>
          <w:fldChar w:fldCharType="begin"/>
        </w:r>
        <w:r w:rsidR="00F858CE">
          <w:rPr>
            <w:webHidden/>
          </w:rPr>
          <w:instrText xml:space="preserve"> PAGEREF _Toc115351933 \h </w:instrText>
        </w:r>
        <w:r w:rsidR="00F858CE">
          <w:rPr>
            <w:webHidden/>
          </w:rPr>
        </w:r>
        <w:r w:rsidR="00F858CE">
          <w:rPr>
            <w:webHidden/>
          </w:rPr>
          <w:fldChar w:fldCharType="separate"/>
        </w:r>
        <w:r w:rsidR="00F858CE">
          <w:rPr>
            <w:webHidden/>
          </w:rPr>
          <w:t>167</w:t>
        </w:r>
        <w:r w:rsidR="00F858CE">
          <w:rPr>
            <w:webHidden/>
          </w:rPr>
          <w:fldChar w:fldCharType="end"/>
        </w:r>
      </w:hyperlink>
    </w:p>
    <w:p w14:paraId="3E4E3A67" w14:textId="07D26C7A" w:rsidR="00F858CE" w:rsidRDefault="00A36E7B" w:rsidP="00AB710C">
      <w:pPr>
        <w:pStyle w:val="TOC2"/>
        <w:rPr>
          <w:rFonts w:asciiTheme="minorHAnsi" w:hAnsiTheme="minorHAnsi" w:cstheme="minorBidi"/>
          <w:sz w:val="22"/>
          <w:szCs w:val="22"/>
        </w:rPr>
      </w:pPr>
      <w:hyperlink w:anchor="_Toc115351934" w:history="1">
        <w:r w:rsidR="00F858CE" w:rsidRPr="00B26DA9">
          <w:rPr>
            <w:rStyle w:val="Hyperlink"/>
          </w:rPr>
          <w:t xml:space="preserve">8.8 </w:t>
        </w:r>
        <w:r w:rsidR="00AB710C">
          <w:rPr>
            <w:rStyle w:val="Hyperlink"/>
          </w:rPr>
          <w:tab/>
        </w:r>
        <w:r w:rsidR="00F858CE" w:rsidRPr="00B26DA9">
          <w:rPr>
            <w:rStyle w:val="Hyperlink"/>
          </w:rPr>
          <w:t>Assault Resulting in Serious Bodily Injury (18 U.S.C. § 113(a)(6))</w:t>
        </w:r>
        <w:r w:rsidR="00F858CE">
          <w:rPr>
            <w:webHidden/>
          </w:rPr>
          <w:tab/>
        </w:r>
        <w:r w:rsidR="00F858CE">
          <w:rPr>
            <w:webHidden/>
          </w:rPr>
          <w:fldChar w:fldCharType="begin"/>
        </w:r>
        <w:r w:rsidR="00F858CE">
          <w:rPr>
            <w:webHidden/>
          </w:rPr>
          <w:instrText xml:space="preserve"> PAGEREF _Toc115351934 \h </w:instrText>
        </w:r>
        <w:r w:rsidR="00F858CE">
          <w:rPr>
            <w:webHidden/>
          </w:rPr>
        </w:r>
        <w:r w:rsidR="00F858CE">
          <w:rPr>
            <w:webHidden/>
          </w:rPr>
          <w:fldChar w:fldCharType="separate"/>
        </w:r>
        <w:r w:rsidR="00F858CE">
          <w:rPr>
            <w:webHidden/>
          </w:rPr>
          <w:t>168</w:t>
        </w:r>
        <w:r w:rsidR="00F858CE">
          <w:rPr>
            <w:webHidden/>
          </w:rPr>
          <w:fldChar w:fldCharType="end"/>
        </w:r>
      </w:hyperlink>
    </w:p>
    <w:p w14:paraId="5A2356AF" w14:textId="2E983D1E" w:rsidR="00F858CE" w:rsidRDefault="00A36E7B" w:rsidP="00AB710C">
      <w:pPr>
        <w:pStyle w:val="TOC2"/>
        <w:rPr>
          <w:rFonts w:asciiTheme="minorHAnsi" w:hAnsiTheme="minorHAnsi" w:cstheme="minorBidi"/>
          <w:sz w:val="22"/>
          <w:szCs w:val="22"/>
        </w:rPr>
      </w:pPr>
      <w:hyperlink w:anchor="_Toc115351935" w:history="1">
        <w:r w:rsidR="00F858CE" w:rsidRPr="00B26DA9">
          <w:rPr>
            <w:rStyle w:val="Hyperlink"/>
          </w:rPr>
          <w:t xml:space="preserve">8.9 </w:t>
        </w:r>
        <w:r w:rsidR="00AB710C">
          <w:rPr>
            <w:rStyle w:val="Hyperlink"/>
          </w:rPr>
          <w:tab/>
        </w:r>
        <w:r w:rsidR="00F858CE" w:rsidRPr="00B26DA9">
          <w:rPr>
            <w:rStyle w:val="Hyperlink"/>
          </w:rPr>
          <w:t>Assault of Person Under Age 16 Resulting in Substantial Bodily Injury (18 U.S.C. § 113(a)(7))</w:t>
        </w:r>
        <w:r w:rsidR="00F858CE">
          <w:rPr>
            <w:webHidden/>
          </w:rPr>
          <w:tab/>
        </w:r>
        <w:r w:rsidR="00F858CE">
          <w:rPr>
            <w:webHidden/>
          </w:rPr>
          <w:fldChar w:fldCharType="begin"/>
        </w:r>
        <w:r w:rsidR="00F858CE">
          <w:rPr>
            <w:webHidden/>
          </w:rPr>
          <w:instrText xml:space="preserve"> PAGEREF _Toc115351935 \h </w:instrText>
        </w:r>
        <w:r w:rsidR="00F858CE">
          <w:rPr>
            <w:webHidden/>
          </w:rPr>
        </w:r>
        <w:r w:rsidR="00F858CE">
          <w:rPr>
            <w:webHidden/>
          </w:rPr>
          <w:fldChar w:fldCharType="separate"/>
        </w:r>
        <w:r w:rsidR="00F858CE">
          <w:rPr>
            <w:webHidden/>
          </w:rPr>
          <w:t>169</w:t>
        </w:r>
        <w:r w:rsidR="00F858CE">
          <w:rPr>
            <w:webHidden/>
          </w:rPr>
          <w:fldChar w:fldCharType="end"/>
        </w:r>
      </w:hyperlink>
    </w:p>
    <w:p w14:paraId="18C16C8A" w14:textId="216D759A" w:rsidR="00F858CE" w:rsidRDefault="00A36E7B" w:rsidP="00AB710C">
      <w:pPr>
        <w:pStyle w:val="TOC2"/>
        <w:rPr>
          <w:rFonts w:asciiTheme="minorHAnsi" w:hAnsiTheme="minorHAnsi" w:cstheme="minorBidi"/>
          <w:sz w:val="22"/>
          <w:szCs w:val="22"/>
        </w:rPr>
      </w:pPr>
      <w:hyperlink w:anchor="_Toc115351936" w:history="1">
        <w:r w:rsidR="00F858CE" w:rsidRPr="00B26DA9">
          <w:rPr>
            <w:rStyle w:val="Hyperlink"/>
          </w:rPr>
          <w:t xml:space="preserve">8.10 </w:t>
        </w:r>
        <w:r w:rsidR="00AB710C">
          <w:rPr>
            <w:rStyle w:val="Hyperlink"/>
          </w:rPr>
          <w:tab/>
        </w:r>
        <w:r w:rsidR="00F858CE" w:rsidRPr="00B26DA9">
          <w:rPr>
            <w:rStyle w:val="Hyperlink"/>
          </w:rPr>
          <w:t>Assault by Strangulation or Suffocation (18 U.S.C. § 113(a)(8))</w:t>
        </w:r>
        <w:r w:rsidR="00F858CE">
          <w:rPr>
            <w:webHidden/>
          </w:rPr>
          <w:tab/>
        </w:r>
        <w:r w:rsidR="00F858CE">
          <w:rPr>
            <w:webHidden/>
          </w:rPr>
          <w:fldChar w:fldCharType="begin"/>
        </w:r>
        <w:r w:rsidR="00F858CE">
          <w:rPr>
            <w:webHidden/>
          </w:rPr>
          <w:instrText xml:space="preserve"> PAGEREF _Toc115351936 \h </w:instrText>
        </w:r>
        <w:r w:rsidR="00F858CE">
          <w:rPr>
            <w:webHidden/>
          </w:rPr>
        </w:r>
        <w:r w:rsidR="00F858CE">
          <w:rPr>
            <w:webHidden/>
          </w:rPr>
          <w:fldChar w:fldCharType="separate"/>
        </w:r>
        <w:r w:rsidR="00F858CE">
          <w:rPr>
            <w:webHidden/>
          </w:rPr>
          <w:t>170</w:t>
        </w:r>
        <w:r w:rsidR="00F858CE">
          <w:rPr>
            <w:webHidden/>
          </w:rPr>
          <w:fldChar w:fldCharType="end"/>
        </w:r>
      </w:hyperlink>
    </w:p>
    <w:p w14:paraId="4F6DB25D" w14:textId="7F455647" w:rsidR="00F858CE" w:rsidRDefault="00A36E7B" w:rsidP="00AB710C">
      <w:pPr>
        <w:pStyle w:val="TOC2"/>
        <w:rPr>
          <w:rFonts w:asciiTheme="minorHAnsi" w:hAnsiTheme="minorHAnsi" w:cstheme="minorBidi"/>
          <w:sz w:val="22"/>
          <w:szCs w:val="22"/>
        </w:rPr>
      </w:pPr>
      <w:hyperlink w:anchor="_Toc115351937" w:history="1">
        <w:r w:rsidR="00F858CE" w:rsidRPr="00B26DA9">
          <w:rPr>
            <w:rStyle w:val="Hyperlink"/>
          </w:rPr>
          <w:t xml:space="preserve">8.11 </w:t>
        </w:r>
        <w:r w:rsidR="00AB710C">
          <w:rPr>
            <w:rStyle w:val="Hyperlink"/>
          </w:rPr>
          <w:tab/>
        </w:r>
        <w:r w:rsidR="00F858CE" w:rsidRPr="00B26DA9">
          <w:rPr>
            <w:rStyle w:val="Hyperlink"/>
          </w:rPr>
          <w:t>Assault of Spouse, Intimate Partner, or Dating Partner (18 U.S.C. § 113(a)(7))</w:t>
        </w:r>
        <w:r w:rsidR="00F858CE">
          <w:rPr>
            <w:webHidden/>
          </w:rPr>
          <w:tab/>
        </w:r>
        <w:r w:rsidR="00F858CE">
          <w:rPr>
            <w:webHidden/>
          </w:rPr>
          <w:fldChar w:fldCharType="begin"/>
        </w:r>
        <w:r w:rsidR="00F858CE">
          <w:rPr>
            <w:webHidden/>
          </w:rPr>
          <w:instrText xml:space="preserve"> PAGEREF _Toc115351937 \h </w:instrText>
        </w:r>
        <w:r w:rsidR="00F858CE">
          <w:rPr>
            <w:webHidden/>
          </w:rPr>
        </w:r>
        <w:r w:rsidR="00F858CE">
          <w:rPr>
            <w:webHidden/>
          </w:rPr>
          <w:fldChar w:fldCharType="separate"/>
        </w:r>
        <w:r w:rsidR="00F858CE">
          <w:rPr>
            <w:webHidden/>
          </w:rPr>
          <w:t>172</w:t>
        </w:r>
        <w:r w:rsidR="00F858CE">
          <w:rPr>
            <w:webHidden/>
          </w:rPr>
          <w:fldChar w:fldCharType="end"/>
        </w:r>
      </w:hyperlink>
    </w:p>
    <w:p w14:paraId="3E607785" w14:textId="220BF0FC" w:rsidR="00F858CE" w:rsidRDefault="00A36E7B" w:rsidP="00AB710C">
      <w:pPr>
        <w:pStyle w:val="TOC2"/>
        <w:rPr>
          <w:rFonts w:asciiTheme="minorHAnsi" w:hAnsiTheme="minorHAnsi" w:cstheme="minorBidi"/>
          <w:sz w:val="22"/>
          <w:szCs w:val="22"/>
        </w:rPr>
      </w:pPr>
      <w:hyperlink w:anchor="_Toc115351938" w:history="1">
        <w:r w:rsidR="00F858CE" w:rsidRPr="00B26DA9">
          <w:rPr>
            <w:rStyle w:val="Hyperlink"/>
          </w:rPr>
          <w:t xml:space="preserve">8.12 </w:t>
        </w:r>
        <w:r w:rsidR="00AB710C">
          <w:rPr>
            <w:rStyle w:val="Hyperlink"/>
          </w:rPr>
          <w:tab/>
        </w:r>
        <w:r w:rsidR="00F858CE" w:rsidRPr="00B26DA9">
          <w:rPr>
            <w:rStyle w:val="Hyperlink"/>
          </w:rPr>
          <w:t>Threats Against the President (18 U.S.C. § 871)</w:t>
        </w:r>
        <w:r w:rsidR="00F858CE">
          <w:rPr>
            <w:webHidden/>
          </w:rPr>
          <w:tab/>
        </w:r>
        <w:r w:rsidR="00F858CE">
          <w:rPr>
            <w:webHidden/>
          </w:rPr>
          <w:fldChar w:fldCharType="begin"/>
        </w:r>
        <w:r w:rsidR="00F858CE">
          <w:rPr>
            <w:webHidden/>
          </w:rPr>
          <w:instrText xml:space="preserve"> PAGEREF _Toc115351938 \h </w:instrText>
        </w:r>
        <w:r w:rsidR="00F858CE">
          <w:rPr>
            <w:webHidden/>
          </w:rPr>
        </w:r>
        <w:r w:rsidR="00F858CE">
          <w:rPr>
            <w:webHidden/>
          </w:rPr>
          <w:fldChar w:fldCharType="separate"/>
        </w:r>
        <w:r w:rsidR="00F858CE">
          <w:rPr>
            <w:webHidden/>
          </w:rPr>
          <w:t>173</w:t>
        </w:r>
        <w:r w:rsidR="00F858CE">
          <w:rPr>
            <w:webHidden/>
          </w:rPr>
          <w:fldChar w:fldCharType="end"/>
        </w:r>
      </w:hyperlink>
    </w:p>
    <w:p w14:paraId="15D60C13" w14:textId="3F28AB85" w:rsidR="00F858CE" w:rsidRDefault="00A36E7B" w:rsidP="00AB710C">
      <w:pPr>
        <w:pStyle w:val="TOC2"/>
        <w:rPr>
          <w:rFonts w:asciiTheme="minorHAnsi" w:hAnsiTheme="minorHAnsi" w:cstheme="minorBidi"/>
          <w:sz w:val="22"/>
          <w:szCs w:val="22"/>
        </w:rPr>
      </w:pPr>
      <w:hyperlink w:anchor="_Toc115351939" w:history="1">
        <w:r w:rsidR="00F858CE" w:rsidRPr="00B26DA9">
          <w:rPr>
            <w:rStyle w:val="Hyperlink"/>
          </w:rPr>
          <w:t xml:space="preserve">8.13 </w:t>
        </w:r>
        <w:r w:rsidR="00AB710C">
          <w:rPr>
            <w:rStyle w:val="Hyperlink"/>
          </w:rPr>
          <w:tab/>
        </w:r>
        <w:r w:rsidR="00F858CE" w:rsidRPr="00B26DA9">
          <w:rPr>
            <w:rStyle w:val="Hyperlink"/>
          </w:rPr>
          <w:t>Transmitting a Communication Containing a Threat to Kidnap or Injure (18 U.S.C. § 875(c))</w:t>
        </w:r>
        <w:r w:rsidR="00F858CE">
          <w:rPr>
            <w:webHidden/>
          </w:rPr>
          <w:tab/>
        </w:r>
        <w:r w:rsidR="00F858CE">
          <w:rPr>
            <w:webHidden/>
          </w:rPr>
          <w:fldChar w:fldCharType="begin"/>
        </w:r>
        <w:r w:rsidR="00F858CE">
          <w:rPr>
            <w:webHidden/>
          </w:rPr>
          <w:instrText xml:space="preserve"> PAGEREF _Toc115351939 \h </w:instrText>
        </w:r>
        <w:r w:rsidR="00F858CE">
          <w:rPr>
            <w:webHidden/>
          </w:rPr>
        </w:r>
        <w:r w:rsidR="00F858CE">
          <w:rPr>
            <w:webHidden/>
          </w:rPr>
          <w:fldChar w:fldCharType="separate"/>
        </w:r>
        <w:r w:rsidR="00F858CE">
          <w:rPr>
            <w:webHidden/>
          </w:rPr>
          <w:t>174</w:t>
        </w:r>
        <w:r w:rsidR="00F858CE">
          <w:rPr>
            <w:webHidden/>
          </w:rPr>
          <w:fldChar w:fldCharType="end"/>
        </w:r>
      </w:hyperlink>
    </w:p>
    <w:p w14:paraId="4F99F7D0" w14:textId="5AFB3991" w:rsidR="00F858CE" w:rsidRDefault="00A36E7B" w:rsidP="00AB710C">
      <w:pPr>
        <w:pStyle w:val="TOC2"/>
        <w:rPr>
          <w:rStyle w:val="Hyperlink"/>
        </w:rPr>
      </w:pPr>
      <w:hyperlink w:anchor="_Toc115351940" w:history="1">
        <w:r w:rsidR="00F858CE" w:rsidRPr="00B26DA9">
          <w:rPr>
            <w:rStyle w:val="Hyperlink"/>
          </w:rPr>
          <w:t xml:space="preserve">8.14 </w:t>
        </w:r>
        <w:r w:rsidR="00AB710C">
          <w:rPr>
            <w:rStyle w:val="Hyperlink"/>
          </w:rPr>
          <w:tab/>
        </w:r>
        <w:r w:rsidR="00F858CE" w:rsidRPr="00B26DA9">
          <w:rPr>
            <w:rStyle w:val="Hyperlink"/>
          </w:rPr>
          <w:t>Mailing Threatening Communications—Threats to Kidnap or Injure (18 U.S.C. § 876(c))</w:t>
        </w:r>
        <w:r w:rsidR="00AB710C">
          <w:rPr>
            <w:rStyle w:val="Hyperlink"/>
          </w:rPr>
          <w:t>.</w:t>
        </w:r>
        <w:r w:rsidR="00F858CE">
          <w:rPr>
            <w:webHidden/>
          </w:rPr>
          <w:tab/>
        </w:r>
        <w:r w:rsidR="00F858CE">
          <w:rPr>
            <w:webHidden/>
          </w:rPr>
          <w:fldChar w:fldCharType="begin"/>
        </w:r>
        <w:r w:rsidR="00F858CE">
          <w:rPr>
            <w:webHidden/>
          </w:rPr>
          <w:instrText xml:space="preserve"> PAGEREF _Toc115351940 \h </w:instrText>
        </w:r>
        <w:r w:rsidR="00F858CE">
          <w:rPr>
            <w:webHidden/>
          </w:rPr>
        </w:r>
        <w:r w:rsidR="00F858CE">
          <w:rPr>
            <w:webHidden/>
          </w:rPr>
          <w:fldChar w:fldCharType="separate"/>
        </w:r>
        <w:r w:rsidR="00F858CE">
          <w:rPr>
            <w:webHidden/>
          </w:rPr>
          <w:t>175</w:t>
        </w:r>
        <w:r w:rsidR="00F858CE">
          <w:rPr>
            <w:webHidden/>
          </w:rPr>
          <w:fldChar w:fldCharType="end"/>
        </w:r>
      </w:hyperlink>
    </w:p>
    <w:p w14:paraId="0DB5BAC2" w14:textId="77777777" w:rsidR="00F858CE" w:rsidRPr="00F858CE" w:rsidRDefault="00F858CE" w:rsidP="00F858CE"/>
    <w:p w14:paraId="60C4C844" w14:textId="75E22D4F" w:rsidR="00F858CE" w:rsidRDefault="00A36E7B">
      <w:pPr>
        <w:pStyle w:val="TOC1"/>
        <w:rPr>
          <w:rFonts w:asciiTheme="minorHAnsi" w:eastAsiaTheme="minorEastAsia" w:hAnsiTheme="minorHAnsi" w:cstheme="minorBidi"/>
          <w:bCs w:val="0"/>
          <w:sz w:val="22"/>
          <w:szCs w:val="22"/>
        </w:rPr>
      </w:pPr>
      <w:hyperlink w:anchor="_Toc115351941" w:history="1">
        <w:r w:rsidR="00F858CE" w:rsidRPr="00B26DA9">
          <w:rPr>
            <w:rStyle w:val="Hyperlink"/>
          </w:rPr>
          <w:t>9.  BANK ROBBERY AND HOBBS ACT OFFENSES</w:t>
        </w:r>
        <w:r w:rsidR="00F858CE">
          <w:rPr>
            <w:webHidden/>
          </w:rPr>
          <w:tab/>
        </w:r>
        <w:r w:rsidR="00F858CE">
          <w:rPr>
            <w:webHidden/>
          </w:rPr>
          <w:fldChar w:fldCharType="begin"/>
        </w:r>
        <w:r w:rsidR="00F858CE">
          <w:rPr>
            <w:webHidden/>
          </w:rPr>
          <w:instrText xml:space="preserve"> PAGEREF _Toc115351941 \h </w:instrText>
        </w:r>
        <w:r w:rsidR="00F858CE">
          <w:rPr>
            <w:webHidden/>
          </w:rPr>
        </w:r>
        <w:r w:rsidR="00F858CE">
          <w:rPr>
            <w:webHidden/>
          </w:rPr>
          <w:fldChar w:fldCharType="separate"/>
        </w:r>
        <w:r w:rsidR="00F858CE">
          <w:rPr>
            <w:webHidden/>
          </w:rPr>
          <w:t>176</w:t>
        </w:r>
        <w:r w:rsidR="00F858CE">
          <w:rPr>
            <w:webHidden/>
          </w:rPr>
          <w:fldChar w:fldCharType="end"/>
        </w:r>
      </w:hyperlink>
    </w:p>
    <w:p w14:paraId="7843D382" w14:textId="0409F007" w:rsidR="00F858CE" w:rsidRDefault="00A36E7B" w:rsidP="00AB710C">
      <w:pPr>
        <w:pStyle w:val="TOC2"/>
        <w:rPr>
          <w:rFonts w:asciiTheme="minorHAnsi" w:hAnsiTheme="minorHAnsi" w:cstheme="minorBidi"/>
          <w:sz w:val="22"/>
          <w:szCs w:val="22"/>
        </w:rPr>
      </w:pPr>
      <w:hyperlink w:anchor="_Toc115351942" w:history="1">
        <w:r w:rsidR="00F858CE" w:rsidRPr="00B26DA9">
          <w:rPr>
            <w:rStyle w:val="Hyperlink"/>
          </w:rPr>
          <w:t xml:space="preserve">9.1 </w:t>
        </w:r>
        <w:r w:rsidR="00AB710C">
          <w:rPr>
            <w:rStyle w:val="Hyperlink"/>
          </w:rPr>
          <w:tab/>
        </w:r>
        <w:r w:rsidR="00F858CE" w:rsidRPr="00B26DA9">
          <w:rPr>
            <w:rStyle w:val="Hyperlink"/>
          </w:rPr>
          <w:t>Bank Robbery (18 U.S.C. § 2113(a), (d))</w:t>
        </w:r>
        <w:r w:rsidR="00F858CE">
          <w:rPr>
            <w:webHidden/>
          </w:rPr>
          <w:tab/>
        </w:r>
        <w:r w:rsidR="00F858CE">
          <w:rPr>
            <w:webHidden/>
          </w:rPr>
          <w:fldChar w:fldCharType="begin"/>
        </w:r>
        <w:r w:rsidR="00F858CE">
          <w:rPr>
            <w:webHidden/>
          </w:rPr>
          <w:instrText xml:space="preserve"> PAGEREF _Toc115351942 \h </w:instrText>
        </w:r>
        <w:r w:rsidR="00F858CE">
          <w:rPr>
            <w:webHidden/>
          </w:rPr>
        </w:r>
        <w:r w:rsidR="00F858CE">
          <w:rPr>
            <w:webHidden/>
          </w:rPr>
          <w:fldChar w:fldCharType="separate"/>
        </w:r>
        <w:r w:rsidR="00F858CE">
          <w:rPr>
            <w:webHidden/>
          </w:rPr>
          <w:t>177</w:t>
        </w:r>
        <w:r w:rsidR="00F858CE">
          <w:rPr>
            <w:webHidden/>
          </w:rPr>
          <w:fldChar w:fldCharType="end"/>
        </w:r>
      </w:hyperlink>
    </w:p>
    <w:p w14:paraId="5D161743" w14:textId="0C49FAE3" w:rsidR="00F858CE" w:rsidRDefault="00A36E7B" w:rsidP="00AB710C">
      <w:pPr>
        <w:pStyle w:val="TOC2"/>
        <w:rPr>
          <w:rFonts w:asciiTheme="minorHAnsi" w:hAnsiTheme="minorHAnsi" w:cstheme="minorBidi"/>
          <w:sz w:val="22"/>
          <w:szCs w:val="22"/>
        </w:rPr>
      </w:pPr>
      <w:hyperlink w:anchor="_Toc115351943" w:history="1">
        <w:r w:rsidR="00F858CE" w:rsidRPr="00B26DA9">
          <w:rPr>
            <w:rStyle w:val="Hyperlink"/>
          </w:rPr>
          <w:t xml:space="preserve">9.2 </w:t>
        </w:r>
        <w:r w:rsidR="00AB710C">
          <w:rPr>
            <w:rStyle w:val="Hyperlink"/>
          </w:rPr>
          <w:tab/>
        </w:r>
        <w:r w:rsidR="00F858CE" w:rsidRPr="00B26DA9">
          <w:rPr>
            <w:rStyle w:val="Hyperlink"/>
          </w:rPr>
          <w:t>Bank Robbery (18 U.S.C. § 2113(b), (c))</w:t>
        </w:r>
        <w:r w:rsidR="00F858CE">
          <w:rPr>
            <w:webHidden/>
          </w:rPr>
          <w:tab/>
        </w:r>
        <w:r w:rsidR="00F858CE">
          <w:rPr>
            <w:webHidden/>
          </w:rPr>
          <w:fldChar w:fldCharType="begin"/>
        </w:r>
        <w:r w:rsidR="00F858CE">
          <w:rPr>
            <w:webHidden/>
          </w:rPr>
          <w:instrText xml:space="preserve"> PAGEREF _Toc115351943 \h </w:instrText>
        </w:r>
        <w:r w:rsidR="00F858CE">
          <w:rPr>
            <w:webHidden/>
          </w:rPr>
        </w:r>
        <w:r w:rsidR="00F858CE">
          <w:rPr>
            <w:webHidden/>
          </w:rPr>
          <w:fldChar w:fldCharType="separate"/>
        </w:r>
        <w:r w:rsidR="00F858CE">
          <w:rPr>
            <w:webHidden/>
          </w:rPr>
          <w:t>179</w:t>
        </w:r>
        <w:r w:rsidR="00F858CE">
          <w:rPr>
            <w:webHidden/>
          </w:rPr>
          <w:fldChar w:fldCharType="end"/>
        </w:r>
      </w:hyperlink>
    </w:p>
    <w:p w14:paraId="33875B0E" w14:textId="0D2A8EBD" w:rsidR="00F858CE" w:rsidRDefault="00A36E7B" w:rsidP="00AB710C">
      <w:pPr>
        <w:pStyle w:val="TOC2"/>
        <w:rPr>
          <w:rFonts w:asciiTheme="minorHAnsi" w:hAnsiTheme="minorHAnsi" w:cstheme="minorBidi"/>
          <w:sz w:val="22"/>
          <w:szCs w:val="22"/>
        </w:rPr>
      </w:pPr>
      <w:hyperlink w:anchor="_Toc115351944" w:history="1">
        <w:r w:rsidR="00F858CE" w:rsidRPr="00B26DA9">
          <w:rPr>
            <w:rStyle w:val="Hyperlink"/>
          </w:rPr>
          <w:t xml:space="preserve">9.3 </w:t>
        </w:r>
        <w:r w:rsidR="00AB710C">
          <w:rPr>
            <w:rStyle w:val="Hyperlink"/>
          </w:rPr>
          <w:tab/>
        </w:r>
        <w:r w:rsidR="00F858CE" w:rsidRPr="00B26DA9">
          <w:rPr>
            <w:rStyle w:val="Hyperlink"/>
          </w:rPr>
          <w:t>Bank Robbery (18 U.S.C. § 2113(e))</w:t>
        </w:r>
        <w:r w:rsidR="00F858CE">
          <w:rPr>
            <w:webHidden/>
          </w:rPr>
          <w:tab/>
        </w:r>
        <w:r w:rsidR="00F858CE">
          <w:rPr>
            <w:webHidden/>
          </w:rPr>
          <w:fldChar w:fldCharType="begin"/>
        </w:r>
        <w:r w:rsidR="00F858CE">
          <w:rPr>
            <w:webHidden/>
          </w:rPr>
          <w:instrText xml:space="preserve"> PAGEREF _Toc115351944 \h </w:instrText>
        </w:r>
        <w:r w:rsidR="00F858CE">
          <w:rPr>
            <w:webHidden/>
          </w:rPr>
        </w:r>
        <w:r w:rsidR="00F858CE">
          <w:rPr>
            <w:webHidden/>
          </w:rPr>
          <w:fldChar w:fldCharType="separate"/>
        </w:r>
        <w:r w:rsidR="00F858CE">
          <w:rPr>
            <w:webHidden/>
          </w:rPr>
          <w:t>180</w:t>
        </w:r>
        <w:r w:rsidR="00F858CE">
          <w:rPr>
            <w:webHidden/>
          </w:rPr>
          <w:fldChar w:fldCharType="end"/>
        </w:r>
      </w:hyperlink>
    </w:p>
    <w:p w14:paraId="6ABCE945" w14:textId="34B2ABF2" w:rsidR="00F858CE" w:rsidRDefault="00A36E7B" w:rsidP="00AB710C">
      <w:pPr>
        <w:pStyle w:val="TOC2"/>
        <w:rPr>
          <w:rFonts w:asciiTheme="minorHAnsi" w:hAnsiTheme="minorHAnsi" w:cstheme="minorBidi"/>
          <w:sz w:val="22"/>
          <w:szCs w:val="22"/>
        </w:rPr>
      </w:pPr>
      <w:hyperlink w:anchor="_Toc115351945" w:history="1">
        <w:r w:rsidR="00F858CE" w:rsidRPr="00B26DA9">
          <w:rPr>
            <w:rStyle w:val="Hyperlink"/>
          </w:rPr>
          <w:t xml:space="preserve">9.4 </w:t>
        </w:r>
        <w:r w:rsidR="00AB710C">
          <w:rPr>
            <w:rStyle w:val="Hyperlink"/>
          </w:rPr>
          <w:tab/>
        </w:r>
        <w:r w:rsidR="00F858CE" w:rsidRPr="00B26DA9">
          <w:rPr>
            <w:rStyle w:val="Hyperlink"/>
          </w:rPr>
          <w:t>Attempted Bank Robbery (18 U.S.C. § 2113)</w:t>
        </w:r>
        <w:r w:rsidR="00F858CE">
          <w:rPr>
            <w:webHidden/>
          </w:rPr>
          <w:tab/>
        </w:r>
        <w:r w:rsidR="00F858CE">
          <w:rPr>
            <w:webHidden/>
          </w:rPr>
          <w:fldChar w:fldCharType="begin"/>
        </w:r>
        <w:r w:rsidR="00F858CE">
          <w:rPr>
            <w:webHidden/>
          </w:rPr>
          <w:instrText xml:space="preserve"> PAGEREF _Toc115351945 \h </w:instrText>
        </w:r>
        <w:r w:rsidR="00F858CE">
          <w:rPr>
            <w:webHidden/>
          </w:rPr>
        </w:r>
        <w:r w:rsidR="00F858CE">
          <w:rPr>
            <w:webHidden/>
          </w:rPr>
          <w:fldChar w:fldCharType="separate"/>
        </w:r>
        <w:r w:rsidR="00F858CE">
          <w:rPr>
            <w:webHidden/>
          </w:rPr>
          <w:t>182</w:t>
        </w:r>
        <w:r w:rsidR="00F858CE">
          <w:rPr>
            <w:webHidden/>
          </w:rPr>
          <w:fldChar w:fldCharType="end"/>
        </w:r>
      </w:hyperlink>
    </w:p>
    <w:p w14:paraId="6C4DFD51" w14:textId="457B4119" w:rsidR="00F858CE" w:rsidRDefault="00A36E7B" w:rsidP="00AB710C">
      <w:pPr>
        <w:pStyle w:val="TOC2"/>
        <w:rPr>
          <w:rFonts w:asciiTheme="minorHAnsi" w:hAnsiTheme="minorHAnsi" w:cstheme="minorBidi"/>
          <w:sz w:val="22"/>
          <w:szCs w:val="22"/>
        </w:rPr>
      </w:pPr>
      <w:hyperlink w:anchor="_Toc115351946" w:history="1">
        <w:r w:rsidR="00F858CE" w:rsidRPr="00B26DA9">
          <w:rPr>
            <w:rStyle w:val="Hyperlink"/>
          </w:rPr>
          <w:t xml:space="preserve">9.5 </w:t>
        </w:r>
        <w:r w:rsidR="00AB710C">
          <w:rPr>
            <w:rStyle w:val="Hyperlink"/>
          </w:rPr>
          <w:tab/>
        </w:r>
        <w:r w:rsidR="00F858CE" w:rsidRPr="00B26DA9">
          <w:rPr>
            <w:rStyle w:val="Hyperlink"/>
          </w:rPr>
          <w:t>Hobbs Act—Extortion or Attempted Extortion by Force (18 U.S.C. § 1951)</w:t>
        </w:r>
        <w:r w:rsidR="00F858CE">
          <w:rPr>
            <w:webHidden/>
          </w:rPr>
          <w:tab/>
        </w:r>
        <w:r w:rsidR="00F858CE">
          <w:rPr>
            <w:webHidden/>
          </w:rPr>
          <w:fldChar w:fldCharType="begin"/>
        </w:r>
        <w:r w:rsidR="00F858CE">
          <w:rPr>
            <w:webHidden/>
          </w:rPr>
          <w:instrText xml:space="preserve"> PAGEREF _Toc115351946 \h </w:instrText>
        </w:r>
        <w:r w:rsidR="00F858CE">
          <w:rPr>
            <w:webHidden/>
          </w:rPr>
        </w:r>
        <w:r w:rsidR="00F858CE">
          <w:rPr>
            <w:webHidden/>
          </w:rPr>
          <w:fldChar w:fldCharType="separate"/>
        </w:r>
        <w:r w:rsidR="00F858CE">
          <w:rPr>
            <w:webHidden/>
          </w:rPr>
          <w:t>183</w:t>
        </w:r>
        <w:r w:rsidR="00F858CE">
          <w:rPr>
            <w:webHidden/>
          </w:rPr>
          <w:fldChar w:fldCharType="end"/>
        </w:r>
      </w:hyperlink>
    </w:p>
    <w:p w14:paraId="06FBF2EE" w14:textId="7032768F" w:rsidR="00F858CE" w:rsidRDefault="00A36E7B" w:rsidP="00AB710C">
      <w:pPr>
        <w:pStyle w:val="TOC2"/>
        <w:rPr>
          <w:rFonts w:asciiTheme="minorHAnsi" w:hAnsiTheme="minorHAnsi" w:cstheme="minorBidi"/>
          <w:sz w:val="22"/>
          <w:szCs w:val="22"/>
        </w:rPr>
      </w:pPr>
      <w:hyperlink w:anchor="_Toc115351947" w:history="1">
        <w:r w:rsidR="00F858CE" w:rsidRPr="00B26DA9">
          <w:rPr>
            <w:rStyle w:val="Hyperlink"/>
          </w:rPr>
          <w:t xml:space="preserve">9.6 </w:t>
        </w:r>
        <w:r w:rsidR="00AB710C">
          <w:rPr>
            <w:rStyle w:val="Hyperlink"/>
          </w:rPr>
          <w:tab/>
        </w:r>
        <w:r w:rsidR="00F858CE" w:rsidRPr="00B26DA9">
          <w:rPr>
            <w:rStyle w:val="Hyperlink"/>
          </w:rPr>
          <w:t>Hobbs Act—Extortion or Attempted Extortion by Nonviolent Threat (18 U.S.C. § 1951)</w:t>
        </w:r>
        <w:r w:rsidR="00AB710C">
          <w:rPr>
            <w:rStyle w:val="Hyperlink"/>
          </w:rPr>
          <w:t>…</w:t>
        </w:r>
        <w:r w:rsidR="00F858CE">
          <w:rPr>
            <w:webHidden/>
          </w:rPr>
          <w:tab/>
        </w:r>
        <w:r w:rsidR="00F858CE">
          <w:rPr>
            <w:webHidden/>
          </w:rPr>
          <w:fldChar w:fldCharType="begin"/>
        </w:r>
        <w:r w:rsidR="00F858CE">
          <w:rPr>
            <w:webHidden/>
          </w:rPr>
          <w:instrText xml:space="preserve"> PAGEREF _Toc115351947 \h </w:instrText>
        </w:r>
        <w:r w:rsidR="00F858CE">
          <w:rPr>
            <w:webHidden/>
          </w:rPr>
        </w:r>
        <w:r w:rsidR="00F858CE">
          <w:rPr>
            <w:webHidden/>
          </w:rPr>
          <w:fldChar w:fldCharType="separate"/>
        </w:r>
        <w:r w:rsidR="00F858CE">
          <w:rPr>
            <w:webHidden/>
          </w:rPr>
          <w:t>185</w:t>
        </w:r>
        <w:r w:rsidR="00F858CE">
          <w:rPr>
            <w:webHidden/>
          </w:rPr>
          <w:fldChar w:fldCharType="end"/>
        </w:r>
      </w:hyperlink>
    </w:p>
    <w:p w14:paraId="0AA35A86" w14:textId="7464BB11" w:rsidR="00F858CE" w:rsidRDefault="00A36E7B" w:rsidP="00AB710C">
      <w:pPr>
        <w:pStyle w:val="TOC2"/>
        <w:rPr>
          <w:rFonts w:asciiTheme="minorHAnsi" w:hAnsiTheme="minorHAnsi" w:cstheme="minorBidi"/>
          <w:sz w:val="22"/>
          <w:szCs w:val="22"/>
        </w:rPr>
      </w:pPr>
      <w:hyperlink w:anchor="_Toc115351948" w:history="1">
        <w:r w:rsidR="00F858CE" w:rsidRPr="00B26DA9">
          <w:rPr>
            <w:rStyle w:val="Hyperlink"/>
          </w:rPr>
          <w:t xml:space="preserve">9.7 </w:t>
        </w:r>
        <w:r w:rsidR="00AB710C">
          <w:rPr>
            <w:rStyle w:val="Hyperlink"/>
          </w:rPr>
          <w:tab/>
        </w:r>
        <w:r w:rsidR="00F858CE" w:rsidRPr="00B26DA9">
          <w:rPr>
            <w:rStyle w:val="Hyperlink"/>
          </w:rPr>
          <w:t>Hobbs Act—Extortion or Attempted Extortion Under Color of Official Right (18 U.S.C. § 1951)</w:t>
        </w:r>
        <w:r w:rsidR="00F858CE">
          <w:rPr>
            <w:webHidden/>
          </w:rPr>
          <w:tab/>
        </w:r>
        <w:r w:rsidR="00F858CE">
          <w:rPr>
            <w:webHidden/>
          </w:rPr>
          <w:fldChar w:fldCharType="begin"/>
        </w:r>
        <w:r w:rsidR="00F858CE">
          <w:rPr>
            <w:webHidden/>
          </w:rPr>
          <w:instrText xml:space="preserve"> PAGEREF _Toc115351948 \h </w:instrText>
        </w:r>
        <w:r w:rsidR="00F858CE">
          <w:rPr>
            <w:webHidden/>
          </w:rPr>
        </w:r>
        <w:r w:rsidR="00F858CE">
          <w:rPr>
            <w:webHidden/>
          </w:rPr>
          <w:fldChar w:fldCharType="separate"/>
        </w:r>
        <w:r w:rsidR="00F858CE">
          <w:rPr>
            <w:webHidden/>
          </w:rPr>
          <w:t>188</w:t>
        </w:r>
        <w:r w:rsidR="00F858CE">
          <w:rPr>
            <w:webHidden/>
          </w:rPr>
          <w:fldChar w:fldCharType="end"/>
        </w:r>
      </w:hyperlink>
    </w:p>
    <w:p w14:paraId="37D473CA" w14:textId="57695F21" w:rsidR="00F858CE" w:rsidRDefault="00A36E7B" w:rsidP="00AB710C">
      <w:pPr>
        <w:pStyle w:val="TOC2"/>
        <w:rPr>
          <w:rFonts w:asciiTheme="minorHAnsi" w:hAnsiTheme="minorHAnsi" w:cstheme="minorBidi"/>
          <w:sz w:val="22"/>
          <w:szCs w:val="22"/>
        </w:rPr>
      </w:pPr>
      <w:hyperlink w:anchor="_Toc115351949" w:history="1">
        <w:r w:rsidR="00F858CE" w:rsidRPr="00B26DA9">
          <w:rPr>
            <w:rStyle w:val="Hyperlink"/>
          </w:rPr>
          <w:t xml:space="preserve">9.8 </w:t>
        </w:r>
        <w:r w:rsidR="00AB710C">
          <w:rPr>
            <w:rStyle w:val="Hyperlink"/>
          </w:rPr>
          <w:tab/>
        </w:r>
        <w:r w:rsidR="00F858CE" w:rsidRPr="00B26DA9">
          <w:rPr>
            <w:rStyle w:val="Hyperlink"/>
          </w:rPr>
          <w:t>Hobbs Act—Robbery or Attempted Robbery (18 U.S.C. § 1951)</w:t>
        </w:r>
        <w:r w:rsidR="00F858CE">
          <w:rPr>
            <w:webHidden/>
          </w:rPr>
          <w:tab/>
        </w:r>
        <w:r w:rsidR="00F858CE">
          <w:rPr>
            <w:webHidden/>
          </w:rPr>
          <w:fldChar w:fldCharType="begin"/>
        </w:r>
        <w:r w:rsidR="00F858CE">
          <w:rPr>
            <w:webHidden/>
          </w:rPr>
          <w:instrText xml:space="preserve"> PAGEREF _Toc115351949 \h </w:instrText>
        </w:r>
        <w:r w:rsidR="00F858CE">
          <w:rPr>
            <w:webHidden/>
          </w:rPr>
        </w:r>
        <w:r w:rsidR="00F858CE">
          <w:rPr>
            <w:webHidden/>
          </w:rPr>
          <w:fldChar w:fldCharType="separate"/>
        </w:r>
        <w:r w:rsidR="00F858CE">
          <w:rPr>
            <w:webHidden/>
          </w:rPr>
          <w:t>191</w:t>
        </w:r>
        <w:r w:rsidR="00F858CE">
          <w:rPr>
            <w:webHidden/>
          </w:rPr>
          <w:fldChar w:fldCharType="end"/>
        </w:r>
      </w:hyperlink>
    </w:p>
    <w:p w14:paraId="6C6ACD32" w14:textId="00735AD2" w:rsidR="00F858CE" w:rsidRDefault="00A36E7B" w:rsidP="00AB710C">
      <w:pPr>
        <w:pStyle w:val="TOC2"/>
        <w:rPr>
          <w:rStyle w:val="Hyperlink"/>
        </w:rPr>
      </w:pPr>
      <w:hyperlink w:anchor="_Toc115351950" w:history="1">
        <w:r w:rsidR="00F858CE" w:rsidRPr="00B26DA9">
          <w:rPr>
            <w:rStyle w:val="Hyperlink"/>
          </w:rPr>
          <w:t xml:space="preserve">9.9 </w:t>
        </w:r>
        <w:r w:rsidR="00AB710C">
          <w:rPr>
            <w:rStyle w:val="Hyperlink"/>
          </w:rPr>
          <w:tab/>
        </w:r>
        <w:r w:rsidR="00F858CE" w:rsidRPr="00B26DA9">
          <w:rPr>
            <w:rStyle w:val="Hyperlink"/>
          </w:rPr>
          <w:t>Hobbs Act—Affecting Interstate Commerce</w:t>
        </w:r>
        <w:r w:rsidR="00F858CE">
          <w:rPr>
            <w:webHidden/>
          </w:rPr>
          <w:tab/>
        </w:r>
        <w:r w:rsidR="00F858CE">
          <w:rPr>
            <w:webHidden/>
          </w:rPr>
          <w:fldChar w:fldCharType="begin"/>
        </w:r>
        <w:r w:rsidR="00F858CE">
          <w:rPr>
            <w:webHidden/>
          </w:rPr>
          <w:instrText xml:space="preserve"> PAGEREF _Toc115351950 \h </w:instrText>
        </w:r>
        <w:r w:rsidR="00F858CE">
          <w:rPr>
            <w:webHidden/>
          </w:rPr>
        </w:r>
        <w:r w:rsidR="00F858CE">
          <w:rPr>
            <w:webHidden/>
          </w:rPr>
          <w:fldChar w:fldCharType="separate"/>
        </w:r>
        <w:r w:rsidR="00F858CE">
          <w:rPr>
            <w:webHidden/>
          </w:rPr>
          <w:t>193</w:t>
        </w:r>
        <w:r w:rsidR="00F858CE">
          <w:rPr>
            <w:webHidden/>
          </w:rPr>
          <w:fldChar w:fldCharType="end"/>
        </w:r>
      </w:hyperlink>
    </w:p>
    <w:p w14:paraId="6185D2D6" w14:textId="77777777" w:rsidR="00F858CE" w:rsidRPr="00F858CE" w:rsidRDefault="00F858CE" w:rsidP="00F858CE"/>
    <w:p w14:paraId="584ED593" w14:textId="007686BF" w:rsidR="00F858CE" w:rsidRDefault="00A36E7B">
      <w:pPr>
        <w:pStyle w:val="TOC1"/>
        <w:rPr>
          <w:rFonts w:asciiTheme="minorHAnsi" w:eastAsiaTheme="minorEastAsia" w:hAnsiTheme="minorHAnsi" w:cstheme="minorBidi"/>
          <w:bCs w:val="0"/>
          <w:sz w:val="22"/>
          <w:szCs w:val="22"/>
        </w:rPr>
      </w:pPr>
      <w:hyperlink w:anchor="_Toc115351951" w:history="1">
        <w:r w:rsidR="00F858CE" w:rsidRPr="00B26DA9">
          <w:rPr>
            <w:rStyle w:val="Hyperlink"/>
          </w:rPr>
          <w:t>10.  BRIBERY</w:t>
        </w:r>
        <w:r w:rsidR="00F858CE">
          <w:rPr>
            <w:webHidden/>
          </w:rPr>
          <w:tab/>
        </w:r>
        <w:r w:rsidR="00F858CE">
          <w:rPr>
            <w:webHidden/>
          </w:rPr>
          <w:fldChar w:fldCharType="begin"/>
        </w:r>
        <w:r w:rsidR="00F858CE">
          <w:rPr>
            <w:webHidden/>
          </w:rPr>
          <w:instrText xml:space="preserve"> PAGEREF _Toc115351951 \h </w:instrText>
        </w:r>
        <w:r w:rsidR="00F858CE">
          <w:rPr>
            <w:webHidden/>
          </w:rPr>
        </w:r>
        <w:r w:rsidR="00F858CE">
          <w:rPr>
            <w:webHidden/>
          </w:rPr>
          <w:fldChar w:fldCharType="separate"/>
        </w:r>
        <w:r w:rsidR="00F858CE">
          <w:rPr>
            <w:webHidden/>
          </w:rPr>
          <w:t>194</w:t>
        </w:r>
        <w:r w:rsidR="00F858CE">
          <w:rPr>
            <w:webHidden/>
          </w:rPr>
          <w:fldChar w:fldCharType="end"/>
        </w:r>
      </w:hyperlink>
    </w:p>
    <w:p w14:paraId="63643D25" w14:textId="646FD7FE" w:rsidR="00F858CE" w:rsidRDefault="00A36E7B" w:rsidP="00AB710C">
      <w:pPr>
        <w:pStyle w:val="TOC2"/>
        <w:rPr>
          <w:rFonts w:asciiTheme="minorHAnsi" w:hAnsiTheme="minorHAnsi" w:cstheme="minorBidi"/>
          <w:sz w:val="22"/>
          <w:szCs w:val="22"/>
        </w:rPr>
      </w:pPr>
      <w:hyperlink w:anchor="_Toc115351952" w:history="1">
        <w:r w:rsidR="00F858CE" w:rsidRPr="00B26DA9">
          <w:rPr>
            <w:rStyle w:val="Hyperlink"/>
          </w:rPr>
          <w:t xml:space="preserve">10.1 </w:t>
        </w:r>
        <w:r w:rsidR="00AB710C">
          <w:rPr>
            <w:rStyle w:val="Hyperlink"/>
          </w:rPr>
          <w:tab/>
        </w:r>
        <w:r w:rsidR="00F858CE" w:rsidRPr="00B26DA9">
          <w:rPr>
            <w:rStyle w:val="Hyperlink"/>
          </w:rPr>
          <w:t>Official Act— Defined (18 U.S.C. § 201(a)(3))</w:t>
        </w:r>
        <w:r w:rsidR="00F858CE">
          <w:rPr>
            <w:webHidden/>
          </w:rPr>
          <w:tab/>
        </w:r>
        <w:r w:rsidR="00F858CE">
          <w:rPr>
            <w:webHidden/>
          </w:rPr>
          <w:fldChar w:fldCharType="begin"/>
        </w:r>
        <w:r w:rsidR="00F858CE">
          <w:rPr>
            <w:webHidden/>
          </w:rPr>
          <w:instrText xml:space="preserve"> PAGEREF _Toc115351952 \h </w:instrText>
        </w:r>
        <w:r w:rsidR="00F858CE">
          <w:rPr>
            <w:webHidden/>
          </w:rPr>
        </w:r>
        <w:r w:rsidR="00F858CE">
          <w:rPr>
            <w:webHidden/>
          </w:rPr>
          <w:fldChar w:fldCharType="separate"/>
        </w:r>
        <w:r w:rsidR="00F858CE">
          <w:rPr>
            <w:webHidden/>
          </w:rPr>
          <w:t>195</w:t>
        </w:r>
        <w:r w:rsidR="00F858CE">
          <w:rPr>
            <w:webHidden/>
          </w:rPr>
          <w:fldChar w:fldCharType="end"/>
        </w:r>
      </w:hyperlink>
    </w:p>
    <w:p w14:paraId="178A9EFE" w14:textId="31BE23D6" w:rsidR="00F858CE" w:rsidRDefault="00A36E7B" w:rsidP="00AB710C">
      <w:pPr>
        <w:pStyle w:val="TOC2"/>
        <w:rPr>
          <w:rFonts w:asciiTheme="minorHAnsi" w:hAnsiTheme="minorHAnsi" w:cstheme="minorBidi"/>
          <w:sz w:val="22"/>
          <w:szCs w:val="22"/>
        </w:rPr>
      </w:pPr>
      <w:hyperlink w:anchor="_Toc115351953" w:history="1">
        <w:r w:rsidR="00F858CE" w:rsidRPr="00B26DA9">
          <w:rPr>
            <w:rStyle w:val="Hyperlink"/>
          </w:rPr>
          <w:t xml:space="preserve">10.2 </w:t>
        </w:r>
        <w:r w:rsidR="00AB710C">
          <w:rPr>
            <w:rStyle w:val="Hyperlink"/>
          </w:rPr>
          <w:tab/>
        </w:r>
        <w:r w:rsidR="00F858CE" w:rsidRPr="00B26DA9">
          <w:rPr>
            <w:rStyle w:val="Hyperlink"/>
          </w:rPr>
          <w:t>Bribery of Federal Public Official (18 U.S.C. § 201(b)(1))</w:t>
        </w:r>
        <w:r w:rsidR="00F858CE">
          <w:rPr>
            <w:webHidden/>
          </w:rPr>
          <w:tab/>
        </w:r>
        <w:r w:rsidR="00F858CE">
          <w:rPr>
            <w:webHidden/>
          </w:rPr>
          <w:fldChar w:fldCharType="begin"/>
        </w:r>
        <w:r w:rsidR="00F858CE">
          <w:rPr>
            <w:webHidden/>
          </w:rPr>
          <w:instrText xml:space="preserve"> PAGEREF _Toc115351953 \h </w:instrText>
        </w:r>
        <w:r w:rsidR="00F858CE">
          <w:rPr>
            <w:webHidden/>
          </w:rPr>
        </w:r>
        <w:r w:rsidR="00F858CE">
          <w:rPr>
            <w:webHidden/>
          </w:rPr>
          <w:fldChar w:fldCharType="separate"/>
        </w:r>
        <w:r w:rsidR="00F858CE">
          <w:rPr>
            <w:webHidden/>
          </w:rPr>
          <w:t>196</w:t>
        </w:r>
        <w:r w:rsidR="00F858CE">
          <w:rPr>
            <w:webHidden/>
          </w:rPr>
          <w:fldChar w:fldCharType="end"/>
        </w:r>
      </w:hyperlink>
    </w:p>
    <w:p w14:paraId="3C0234FD" w14:textId="667191A5" w:rsidR="00F858CE" w:rsidRDefault="00A36E7B" w:rsidP="00AB710C">
      <w:pPr>
        <w:pStyle w:val="TOC2"/>
        <w:rPr>
          <w:rFonts w:asciiTheme="minorHAnsi" w:hAnsiTheme="minorHAnsi" w:cstheme="minorBidi"/>
          <w:sz w:val="22"/>
          <w:szCs w:val="22"/>
        </w:rPr>
      </w:pPr>
      <w:hyperlink w:anchor="_Toc115351954" w:history="1">
        <w:r w:rsidR="00F858CE" w:rsidRPr="00B26DA9">
          <w:rPr>
            <w:rStyle w:val="Hyperlink"/>
          </w:rPr>
          <w:t xml:space="preserve">10.3 </w:t>
        </w:r>
        <w:r w:rsidR="00AB710C">
          <w:rPr>
            <w:rStyle w:val="Hyperlink"/>
          </w:rPr>
          <w:tab/>
        </w:r>
        <w:r w:rsidR="00F858CE" w:rsidRPr="00B26DA9">
          <w:rPr>
            <w:rStyle w:val="Hyperlink"/>
          </w:rPr>
          <w:t>Receiving Bribe by Public Official (18 U.S.C. § 201(b)(2))</w:t>
        </w:r>
        <w:r w:rsidR="00F858CE">
          <w:rPr>
            <w:webHidden/>
          </w:rPr>
          <w:tab/>
        </w:r>
        <w:r w:rsidR="00F858CE">
          <w:rPr>
            <w:webHidden/>
          </w:rPr>
          <w:fldChar w:fldCharType="begin"/>
        </w:r>
        <w:r w:rsidR="00F858CE">
          <w:rPr>
            <w:webHidden/>
          </w:rPr>
          <w:instrText xml:space="preserve"> PAGEREF _Toc115351954 \h </w:instrText>
        </w:r>
        <w:r w:rsidR="00F858CE">
          <w:rPr>
            <w:webHidden/>
          </w:rPr>
        </w:r>
        <w:r w:rsidR="00F858CE">
          <w:rPr>
            <w:webHidden/>
          </w:rPr>
          <w:fldChar w:fldCharType="separate"/>
        </w:r>
        <w:r w:rsidR="00F858CE">
          <w:rPr>
            <w:webHidden/>
          </w:rPr>
          <w:t>198</w:t>
        </w:r>
        <w:r w:rsidR="00F858CE">
          <w:rPr>
            <w:webHidden/>
          </w:rPr>
          <w:fldChar w:fldCharType="end"/>
        </w:r>
      </w:hyperlink>
    </w:p>
    <w:p w14:paraId="3BB7A906" w14:textId="2DED5D08" w:rsidR="00F858CE" w:rsidRDefault="00A36E7B" w:rsidP="00AB710C">
      <w:pPr>
        <w:pStyle w:val="TOC2"/>
        <w:rPr>
          <w:rFonts w:asciiTheme="minorHAnsi" w:hAnsiTheme="minorHAnsi" w:cstheme="minorBidi"/>
          <w:sz w:val="22"/>
          <w:szCs w:val="22"/>
        </w:rPr>
      </w:pPr>
      <w:hyperlink w:anchor="_Toc115351955" w:history="1">
        <w:r w:rsidR="00F858CE" w:rsidRPr="00B26DA9">
          <w:rPr>
            <w:rStyle w:val="Hyperlink"/>
          </w:rPr>
          <w:t xml:space="preserve">10.4 </w:t>
        </w:r>
        <w:r w:rsidR="00AB710C">
          <w:rPr>
            <w:rStyle w:val="Hyperlink"/>
          </w:rPr>
          <w:tab/>
        </w:r>
        <w:r w:rsidR="00F858CE" w:rsidRPr="00B26DA9">
          <w:rPr>
            <w:rStyle w:val="Hyperlink"/>
          </w:rPr>
          <w:t>Bribery of Witness (18 U.S.C. § 201(b)(3))</w:t>
        </w:r>
        <w:r w:rsidR="00F858CE">
          <w:rPr>
            <w:webHidden/>
          </w:rPr>
          <w:tab/>
        </w:r>
        <w:r w:rsidR="00F858CE">
          <w:rPr>
            <w:webHidden/>
          </w:rPr>
          <w:fldChar w:fldCharType="begin"/>
        </w:r>
        <w:r w:rsidR="00F858CE">
          <w:rPr>
            <w:webHidden/>
          </w:rPr>
          <w:instrText xml:space="preserve"> PAGEREF _Toc115351955 \h </w:instrText>
        </w:r>
        <w:r w:rsidR="00F858CE">
          <w:rPr>
            <w:webHidden/>
          </w:rPr>
        </w:r>
        <w:r w:rsidR="00F858CE">
          <w:rPr>
            <w:webHidden/>
          </w:rPr>
          <w:fldChar w:fldCharType="separate"/>
        </w:r>
        <w:r w:rsidR="00F858CE">
          <w:rPr>
            <w:webHidden/>
          </w:rPr>
          <w:t>200</w:t>
        </w:r>
        <w:r w:rsidR="00F858CE">
          <w:rPr>
            <w:webHidden/>
          </w:rPr>
          <w:fldChar w:fldCharType="end"/>
        </w:r>
      </w:hyperlink>
    </w:p>
    <w:p w14:paraId="0FDC203A" w14:textId="0616B993" w:rsidR="00F858CE" w:rsidRDefault="00A36E7B" w:rsidP="00AB710C">
      <w:pPr>
        <w:pStyle w:val="TOC2"/>
        <w:rPr>
          <w:rFonts w:asciiTheme="minorHAnsi" w:hAnsiTheme="minorHAnsi" w:cstheme="minorBidi"/>
          <w:sz w:val="22"/>
          <w:szCs w:val="22"/>
        </w:rPr>
      </w:pPr>
      <w:hyperlink w:anchor="_Toc115351956" w:history="1">
        <w:r w:rsidR="00F858CE" w:rsidRPr="00B26DA9">
          <w:rPr>
            <w:rStyle w:val="Hyperlink"/>
          </w:rPr>
          <w:t xml:space="preserve">10.5 </w:t>
        </w:r>
        <w:r w:rsidR="00AB710C">
          <w:rPr>
            <w:rStyle w:val="Hyperlink"/>
          </w:rPr>
          <w:tab/>
        </w:r>
        <w:r w:rsidR="00F858CE" w:rsidRPr="00B26DA9">
          <w:rPr>
            <w:rStyle w:val="Hyperlink"/>
          </w:rPr>
          <w:t>Receiving Bribe by Witness (18 U.S.C. § 201(b)(4))</w:t>
        </w:r>
        <w:r w:rsidR="00F858CE">
          <w:rPr>
            <w:webHidden/>
          </w:rPr>
          <w:tab/>
        </w:r>
        <w:r w:rsidR="00F858CE">
          <w:rPr>
            <w:webHidden/>
          </w:rPr>
          <w:fldChar w:fldCharType="begin"/>
        </w:r>
        <w:r w:rsidR="00F858CE">
          <w:rPr>
            <w:webHidden/>
          </w:rPr>
          <w:instrText xml:space="preserve"> PAGEREF _Toc115351956 \h </w:instrText>
        </w:r>
        <w:r w:rsidR="00F858CE">
          <w:rPr>
            <w:webHidden/>
          </w:rPr>
        </w:r>
        <w:r w:rsidR="00F858CE">
          <w:rPr>
            <w:webHidden/>
          </w:rPr>
          <w:fldChar w:fldCharType="separate"/>
        </w:r>
        <w:r w:rsidR="00F858CE">
          <w:rPr>
            <w:webHidden/>
          </w:rPr>
          <w:t>201</w:t>
        </w:r>
        <w:r w:rsidR="00F858CE">
          <w:rPr>
            <w:webHidden/>
          </w:rPr>
          <w:fldChar w:fldCharType="end"/>
        </w:r>
      </w:hyperlink>
    </w:p>
    <w:p w14:paraId="0ACD0AC5" w14:textId="30DA02B0" w:rsidR="00F858CE" w:rsidRDefault="00A36E7B" w:rsidP="00AB710C">
      <w:pPr>
        <w:pStyle w:val="TOC2"/>
        <w:rPr>
          <w:rFonts w:asciiTheme="minorHAnsi" w:hAnsiTheme="minorHAnsi" w:cstheme="minorBidi"/>
          <w:sz w:val="22"/>
          <w:szCs w:val="22"/>
        </w:rPr>
      </w:pPr>
      <w:hyperlink w:anchor="_Toc115351957" w:history="1">
        <w:r w:rsidR="00F858CE" w:rsidRPr="00B26DA9">
          <w:rPr>
            <w:rStyle w:val="Hyperlink"/>
          </w:rPr>
          <w:t xml:space="preserve">10.6 </w:t>
        </w:r>
        <w:r w:rsidR="00AB710C">
          <w:rPr>
            <w:rStyle w:val="Hyperlink"/>
          </w:rPr>
          <w:tab/>
        </w:r>
        <w:r w:rsidR="00F858CE" w:rsidRPr="00B26DA9">
          <w:rPr>
            <w:rStyle w:val="Hyperlink"/>
          </w:rPr>
          <w:t>Illegal Gratuity to Public Official (18 U.S.C. § 201(c)(1)(A))</w:t>
        </w:r>
        <w:r w:rsidR="00F858CE">
          <w:rPr>
            <w:webHidden/>
          </w:rPr>
          <w:tab/>
        </w:r>
        <w:r w:rsidR="00F858CE">
          <w:rPr>
            <w:webHidden/>
          </w:rPr>
          <w:fldChar w:fldCharType="begin"/>
        </w:r>
        <w:r w:rsidR="00F858CE">
          <w:rPr>
            <w:webHidden/>
          </w:rPr>
          <w:instrText xml:space="preserve"> PAGEREF _Toc115351957 \h </w:instrText>
        </w:r>
        <w:r w:rsidR="00F858CE">
          <w:rPr>
            <w:webHidden/>
          </w:rPr>
        </w:r>
        <w:r w:rsidR="00F858CE">
          <w:rPr>
            <w:webHidden/>
          </w:rPr>
          <w:fldChar w:fldCharType="separate"/>
        </w:r>
        <w:r w:rsidR="00F858CE">
          <w:rPr>
            <w:webHidden/>
          </w:rPr>
          <w:t>202</w:t>
        </w:r>
        <w:r w:rsidR="00F858CE">
          <w:rPr>
            <w:webHidden/>
          </w:rPr>
          <w:fldChar w:fldCharType="end"/>
        </w:r>
      </w:hyperlink>
    </w:p>
    <w:p w14:paraId="7722D5CB" w14:textId="36A5DBF3" w:rsidR="00F858CE" w:rsidRDefault="00A36E7B" w:rsidP="00AB710C">
      <w:pPr>
        <w:pStyle w:val="TOC2"/>
        <w:rPr>
          <w:rFonts w:asciiTheme="minorHAnsi" w:hAnsiTheme="minorHAnsi" w:cstheme="minorBidi"/>
          <w:sz w:val="22"/>
          <w:szCs w:val="22"/>
        </w:rPr>
      </w:pPr>
      <w:hyperlink w:anchor="_Toc115351958" w:history="1">
        <w:r w:rsidR="00F858CE" w:rsidRPr="00B26DA9">
          <w:rPr>
            <w:rStyle w:val="Hyperlink"/>
          </w:rPr>
          <w:t xml:space="preserve">10.7 </w:t>
        </w:r>
        <w:r w:rsidR="00AB710C">
          <w:rPr>
            <w:rStyle w:val="Hyperlink"/>
          </w:rPr>
          <w:tab/>
        </w:r>
        <w:r w:rsidR="00F858CE" w:rsidRPr="00B26DA9">
          <w:rPr>
            <w:rStyle w:val="Hyperlink"/>
          </w:rPr>
          <w:t>Receiving Illegal Gratuity by Public Official (18 U.S.C. § 201(c)(1)(B))</w:t>
        </w:r>
        <w:r w:rsidR="00F858CE">
          <w:rPr>
            <w:webHidden/>
          </w:rPr>
          <w:tab/>
        </w:r>
        <w:r w:rsidR="00F858CE">
          <w:rPr>
            <w:webHidden/>
          </w:rPr>
          <w:fldChar w:fldCharType="begin"/>
        </w:r>
        <w:r w:rsidR="00F858CE">
          <w:rPr>
            <w:webHidden/>
          </w:rPr>
          <w:instrText xml:space="preserve"> PAGEREF _Toc115351958 \h </w:instrText>
        </w:r>
        <w:r w:rsidR="00F858CE">
          <w:rPr>
            <w:webHidden/>
          </w:rPr>
        </w:r>
        <w:r w:rsidR="00F858CE">
          <w:rPr>
            <w:webHidden/>
          </w:rPr>
          <w:fldChar w:fldCharType="separate"/>
        </w:r>
        <w:r w:rsidR="00F858CE">
          <w:rPr>
            <w:webHidden/>
          </w:rPr>
          <w:t>203</w:t>
        </w:r>
        <w:r w:rsidR="00F858CE">
          <w:rPr>
            <w:webHidden/>
          </w:rPr>
          <w:fldChar w:fldCharType="end"/>
        </w:r>
      </w:hyperlink>
    </w:p>
    <w:p w14:paraId="0E70CFB9" w14:textId="13F3D418" w:rsidR="00F858CE" w:rsidRDefault="00A36E7B" w:rsidP="00AB710C">
      <w:pPr>
        <w:pStyle w:val="TOC2"/>
        <w:rPr>
          <w:rFonts w:asciiTheme="minorHAnsi" w:hAnsiTheme="minorHAnsi" w:cstheme="minorBidi"/>
          <w:sz w:val="22"/>
          <w:szCs w:val="22"/>
        </w:rPr>
      </w:pPr>
      <w:hyperlink w:anchor="_Toc115351959" w:history="1">
        <w:r w:rsidR="00F858CE" w:rsidRPr="00B26DA9">
          <w:rPr>
            <w:rStyle w:val="Hyperlink"/>
          </w:rPr>
          <w:t xml:space="preserve">10.8 </w:t>
        </w:r>
        <w:r w:rsidR="00AB710C">
          <w:rPr>
            <w:rStyle w:val="Hyperlink"/>
          </w:rPr>
          <w:tab/>
        </w:r>
        <w:r w:rsidR="00F858CE" w:rsidRPr="00B26DA9">
          <w:rPr>
            <w:rStyle w:val="Hyperlink"/>
          </w:rPr>
          <w:t>Illegal Gratuity to Witness (18 U.S.C. § 201(c)(2))</w:t>
        </w:r>
        <w:r w:rsidR="00F858CE">
          <w:rPr>
            <w:webHidden/>
          </w:rPr>
          <w:tab/>
        </w:r>
        <w:r w:rsidR="00F858CE">
          <w:rPr>
            <w:webHidden/>
          </w:rPr>
          <w:fldChar w:fldCharType="begin"/>
        </w:r>
        <w:r w:rsidR="00F858CE">
          <w:rPr>
            <w:webHidden/>
          </w:rPr>
          <w:instrText xml:space="preserve"> PAGEREF _Toc115351959 \h </w:instrText>
        </w:r>
        <w:r w:rsidR="00F858CE">
          <w:rPr>
            <w:webHidden/>
          </w:rPr>
        </w:r>
        <w:r w:rsidR="00F858CE">
          <w:rPr>
            <w:webHidden/>
          </w:rPr>
          <w:fldChar w:fldCharType="separate"/>
        </w:r>
        <w:r w:rsidR="00F858CE">
          <w:rPr>
            <w:webHidden/>
          </w:rPr>
          <w:t>204</w:t>
        </w:r>
        <w:r w:rsidR="00F858CE">
          <w:rPr>
            <w:webHidden/>
          </w:rPr>
          <w:fldChar w:fldCharType="end"/>
        </w:r>
      </w:hyperlink>
    </w:p>
    <w:p w14:paraId="18DDB32B" w14:textId="0C1C55E4" w:rsidR="00F858CE" w:rsidRDefault="00A36E7B" w:rsidP="00AB710C">
      <w:pPr>
        <w:pStyle w:val="TOC2"/>
        <w:rPr>
          <w:rFonts w:asciiTheme="minorHAnsi" w:hAnsiTheme="minorHAnsi" w:cstheme="minorBidi"/>
          <w:sz w:val="22"/>
          <w:szCs w:val="22"/>
        </w:rPr>
      </w:pPr>
      <w:hyperlink w:anchor="_Toc115351960" w:history="1">
        <w:r w:rsidR="00F858CE" w:rsidRPr="00B26DA9">
          <w:rPr>
            <w:rStyle w:val="Hyperlink"/>
          </w:rPr>
          <w:t xml:space="preserve">10.9 </w:t>
        </w:r>
        <w:r w:rsidR="00AB710C">
          <w:rPr>
            <w:rStyle w:val="Hyperlink"/>
          </w:rPr>
          <w:tab/>
        </w:r>
        <w:r w:rsidR="00F858CE" w:rsidRPr="00B26DA9">
          <w:rPr>
            <w:rStyle w:val="Hyperlink"/>
          </w:rPr>
          <w:t>Receiving Illegal Gratuity by Witness (18 U.S.C. § 201(c)(3))</w:t>
        </w:r>
        <w:r w:rsidR="00F858CE">
          <w:rPr>
            <w:webHidden/>
          </w:rPr>
          <w:tab/>
        </w:r>
        <w:r w:rsidR="00F858CE">
          <w:rPr>
            <w:webHidden/>
          </w:rPr>
          <w:fldChar w:fldCharType="begin"/>
        </w:r>
        <w:r w:rsidR="00F858CE">
          <w:rPr>
            <w:webHidden/>
          </w:rPr>
          <w:instrText xml:space="preserve"> PAGEREF _Toc115351960 \h </w:instrText>
        </w:r>
        <w:r w:rsidR="00F858CE">
          <w:rPr>
            <w:webHidden/>
          </w:rPr>
        </w:r>
        <w:r w:rsidR="00F858CE">
          <w:rPr>
            <w:webHidden/>
          </w:rPr>
          <w:fldChar w:fldCharType="separate"/>
        </w:r>
        <w:r w:rsidR="00F858CE">
          <w:rPr>
            <w:webHidden/>
          </w:rPr>
          <w:t>205</w:t>
        </w:r>
        <w:r w:rsidR="00F858CE">
          <w:rPr>
            <w:webHidden/>
          </w:rPr>
          <w:fldChar w:fldCharType="end"/>
        </w:r>
      </w:hyperlink>
    </w:p>
    <w:p w14:paraId="0C2F2CA0" w14:textId="3617D602" w:rsidR="00F858CE" w:rsidRDefault="00A36E7B" w:rsidP="00AB710C">
      <w:pPr>
        <w:pStyle w:val="TOC2"/>
        <w:rPr>
          <w:rStyle w:val="Hyperlink"/>
        </w:rPr>
      </w:pPr>
      <w:hyperlink w:anchor="_Toc115351961" w:history="1">
        <w:r w:rsidR="00F858CE" w:rsidRPr="00B26DA9">
          <w:rPr>
            <w:rStyle w:val="Hyperlink"/>
          </w:rPr>
          <w:t xml:space="preserve">10.10 </w:t>
        </w:r>
        <w:r w:rsidR="00AB710C">
          <w:rPr>
            <w:rStyle w:val="Hyperlink"/>
          </w:rPr>
          <w:tab/>
        </w:r>
        <w:r w:rsidR="00F858CE" w:rsidRPr="00B26DA9">
          <w:rPr>
            <w:rStyle w:val="Hyperlink"/>
          </w:rPr>
          <w:t>Receiving Commissions or Gifts for Procuring Loans(18 U.S.C. § 215(a)(2))</w:t>
        </w:r>
        <w:r w:rsidR="00F858CE">
          <w:rPr>
            <w:webHidden/>
          </w:rPr>
          <w:tab/>
        </w:r>
        <w:r w:rsidR="00F858CE">
          <w:rPr>
            <w:webHidden/>
          </w:rPr>
          <w:fldChar w:fldCharType="begin"/>
        </w:r>
        <w:r w:rsidR="00F858CE">
          <w:rPr>
            <w:webHidden/>
          </w:rPr>
          <w:instrText xml:space="preserve"> PAGEREF _Toc115351961 \h </w:instrText>
        </w:r>
        <w:r w:rsidR="00F858CE">
          <w:rPr>
            <w:webHidden/>
          </w:rPr>
        </w:r>
        <w:r w:rsidR="00F858CE">
          <w:rPr>
            <w:webHidden/>
          </w:rPr>
          <w:fldChar w:fldCharType="separate"/>
        </w:r>
        <w:r w:rsidR="00F858CE">
          <w:rPr>
            <w:webHidden/>
          </w:rPr>
          <w:t>206</w:t>
        </w:r>
        <w:r w:rsidR="00F858CE">
          <w:rPr>
            <w:webHidden/>
          </w:rPr>
          <w:fldChar w:fldCharType="end"/>
        </w:r>
      </w:hyperlink>
    </w:p>
    <w:p w14:paraId="3318F3CA" w14:textId="77777777" w:rsidR="00F858CE" w:rsidRPr="00F858CE" w:rsidRDefault="00F858CE" w:rsidP="00F858CE"/>
    <w:p w14:paraId="08CFABDA" w14:textId="469E0E2D" w:rsidR="00F858CE" w:rsidRDefault="00A36E7B">
      <w:pPr>
        <w:pStyle w:val="TOC1"/>
        <w:rPr>
          <w:rFonts w:asciiTheme="minorHAnsi" w:eastAsiaTheme="minorEastAsia" w:hAnsiTheme="minorHAnsi" w:cstheme="minorBidi"/>
          <w:bCs w:val="0"/>
          <w:sz w:val="22"/>
          <w:szCs w:val="22"/>
        </w:rPr>
      </w:pPr>
      <w:hyperlink w:anchor="_Toc115351962" w:history="1">
        <w:r w:rsidR="00F858CE" w:rsidRPr="00B26DA9">
          <w:rPr>
            <w:rStyle w:val="Hyperlink"/>
          </w:rPr>
          <w:t>11. CONSPIRACY</w:t>
        </w:r>
        <w:r w:rsidR="00F858CE">
          <w:rPr>
            <w:webHidden/>
          </w:rPr>
          <w:tab/>
        </w:r>
        <w:r w:rsidR="00F858CE">
          <w:rPr>
            <w:webHidden/>
          </w:rPr>
          <w:fldChar w:fldCharType="begin"/>
        </w:r>
        <w:r w:rsidR="00F858CE">
          <w:rPr>
            <w:webHidden/>
          </w:rPr>
          <w:instrText xml:space="preserve"> PAGEREF _Toc115351962 \h </w:instrText>
        </w:r>
        <w:r w:rsidR="00F858CE">
          <w:rPr>
            <w:webHidden/>
          </w:rPr>
        </w:r>
        <w:r w:rsidR="00F858CE">
          <w:rPr>
            <w:webHidden/>
          </w:rPr>
          <w:fldChar w:fldCharType="separate"/>
        </w:r>
        <w:r w:rsidR="00F858CE">
          <w:rPr>
            <w:webHidden/>
          </w:rPr>
          <w:t>207</w:t>
        </w:r>
        <w:r w:rsidR="00F858CE">
          <w:rPr>
            <w:webHidden/>
          </w:rPr>
          <w:fldChar w:fldCharType="end"/>
        </w:r>
      </w:hyperlink>
    </w:p>
    <w:p w14:paraId="220086BD" w14:textId="4B79DDD2" w:rsidR="00F858CE" w:rsidRDefault="00A36E7B" w:rsidP="00AB710C">
      <w:pPr>
        <w:pStyle w:val="TOC2"/>
        <w:rPr>
          <w:rFonts w:asciiTheme="minorHAnsi" w:hAnsiTheme="minorHAnsi" w:cstheme="minorBidi"/>
          <w:sz w:val="22"/>
          <w:szCs w:val="22"/>
        </w:rPr>
      </w:pPr>
      <w:hyperlink w:anchor="_Toc115351963" w:history="1">
        <w:r w:rsidR="00F858CE" w:rsidRPr="00B26DA9">
          <w:rPr>
            <w:rStyle w:val="Hyperlink"/>
          </w:rPr>
          <w:t xml:space="preserve">11.1 </w:t>
        </w:r>
        <w:r w:rsidR="00AB710C">
          <w:rPr>
            <w:rStyle w:val="Hyperlink"/>
          </w:rPr>
          <w:tab/>
        </w:r>
        <w:r w:rsidR="00F858CE" w:rsidRPr="00B26DA9">
          <w:rPr>
            <w:rStyle w:val="Hyperlink"/>
          </w:rPr>
          <w:t>Conspiracy—Elements</w:t>
        </w:r>
        <w:r w:rsidR="00F858CE">
          <w:rPr>
            <w:webHidden/>
          </w:rPr>
          <w:tab/>
        </w:r>
        <w:r w:rsidR="00F858CE">
          <w:rPr>
            <w:webHidden/>
          </w:rPr>
          <w:fldChar w:fldCharType="begin"/>
        </w:r>
        <w:r w:rsidR="00F858CE">
          <w:rPr>
            <w:webHidden/>
          </w:rPr>
          <w:instrText xml:space="preserve"> PAGEREF _Toc115351963 \h </w:instrText>
        </w:r>
        <w:r w:rsidR="00F858CE">
          <w:rPr>
            <w:webHidden/>
          </w:rPr>
        </w:r>
        <w:r w:rsidR="00F858CE">
          <w:rPr>
            <w:webHidden/>
          </w:rPr>
          <w:fldChar w:fldCharType="separate"/>
        </w:r>
        <w:r w:rsidR="00F858CE">
          <w:rPr>
            <w:webHidden/>
          </w:rPr>
          <w:t>208</w:t>
        </w:r>
        <w:r w:rsidR="00F858CE">
          <w:rPr>
            <w:webHidden/>
          </w:rPr>
          <w:fldChar w:fldCharType="end"/>
        </w:r>
      </w:hyperlink>
    </w:p>
    <w:p w14:paraId="093DD183" w14:textId="1D3FABFD" w:rsidR="00F858CE" w:rsidRDefault="00A36E7B" w:rsidP="00AB710C">
      <w:pPr>
        <w:pStyle w:val="TOC2"/>
        <w:rPr>
          <w:rFonts w:asciiTheme="minorHAnsi" w:hAnsiTheme="minorHAnsi" w:cstheme="minorBidi"/>
          <w:sz w:val="22"/>
          <w:szCs w:val="22"/>
        </w:rPr>
      </w:pPr>
      <w:hyperlink w:anchor="_Toc115351964" w:history="1">
        <w:r w:rsidR="00F858CE" w:rsidRPr="00B26DA9">
          <w:rPr>
            <w:rStyle w:val="Hyperlink"/>
          </w:rPr>
          <w:t xml:space="preserve">11.2 </w:t>
        </w:r>
        <w:r w:rsidR="00AB710C">
          <w:rPr>
            <w:rStyle w:val="Hyperlink"/>
          </w:rPr>
          <w:tab/>
        </w:r>
        <w:r w:rsidR="00F858CE" w:rsidRPr="00B26DA9">
          <w:rPr>
            <w:rStyle w:val="Hyperlink"/>
          </w:rPr>
          <w:t>Conspiracy to Defraud the United States (18 U.S.C. § 371 “Defraud Clause”)</w:t>
        </w:r>
        <w:r w:rsidR="00F858CE">
          <w:rPr>
            <w:webHidden/>
          </w:rPr>
          <w:tab/>
        </w:r>
        <w:r w:rsidR="00F858CE">
          <w:rPr>
            <w:webHidden/>
          </w:rPr>
          <w:fldChar w:fldCharType="begin"/>
        </w:r>
        <w:r w:rsidR="00F858CE">
          <w:rPr>
            <w:webHidden/>
          </w:rPr>
          <w:instrText xml:space="preserve"> PAGEREF _Toc115351964 \h </w:instrText>
        </w:r>
        <w:r w:rsidR="00F858CE">
          <w:rPr>
            <w:webHidden/>
          </w:rPr>
        </w:r>
        <w:r w:rsidR="00F858CE">
          <w:rPr>
            <w:webHidden/>
          </w:rPr>
          <w:fldChar w:fldCharType="separate"/>
        </w:r>
        <w:r w:rsidR="00F858CE">
          <w:rPr>
            <w:webHidden/>
          </w:rPr>
          <w:t>211</w:t>
        </w:r>
        <w:r w:rsidR="00F858CE">
          <w:rPr>
            <w:webHidden/>
          </w:rPr>
          <w:fldChar w:fldCharType="end"/>
        </w:r>
      </w:hyperlink>
    </w:p>
    <w:p w14:paraId="239B41B1" w14:textId="2EB5D590" w:rsidR="00F858CE" w:rsidRDefault="00A36E7B" w:rsidP="00AB710C">
      <w:pPr>
        <w:pStyle w:val="TOC2"/>
        <w:rPr>
          <w:rFonts w:asciiTheme="minorHAnsi" w:hAnsiTheme="minorHAnsi" w:cstheme="minorBidi"/>
          <w:sz w:val="22"/>
          <w:szCs w:val="22"/>
        </w:rPr>
      </w:pPr>
      <w:hyperlink w:anchor="_Toc115351965" w:history="1">
        <w:r w:rsidR="00F858CE" w:rsidRPr="00B26DA9">
          <w:rPr>
            <w:rStyle w:val="Hyperlink"/>
          </w:rPr>
          <w:t xml:space="preserve">11.3 </w:t>
        </w:r>
        <w:r w:rsidR="00AB710C">
          <w:rPr>
            <w:rStyle w:val="Hyperlink"/>
          </w:rPr>
          <w:tab/>
        </w:r>
        <w:r w:rsidR="00F858CE" w:rsidRPr="00B26DA9">
          <w:rPr>
            <w:rStyle w:val="Hyperlink"/>
          </w:rPr>
          <w:t>Multiple Conspiracies</w:t>
        </w:r>
        <w:r w:rsidR="00F858CE">
          <w:rPr>
            <w:webHidden/>
          </w:rPr>
          <w:tab/>
        </w:r>
        <w:r w:rsidR="00F858CE">
          <w:rPr>
            <w:webHidden/>
          </w:rPr>
          <w:fldChar w:fldCharType="begin"/>
        </w:r>
        <w:r w:rsidR="00F858CE">
          <w:rPr>
            <w:webHidden/>
          </w:rPr>
          <w:instrText xml:space="preserve"> PAGEREF _Toc115351965 \h </w:instrText>
        </w:r>
        <w:r w:rsidR="00F858CE">
          <w:rPr>
            <w:webHidden/>
          </w:rPr>
        </w:r>
        <w:r w:rsidR="00F858CE">
          <w:rPr>
            <w:webHidden/>
          </w:rPr>
          <w:fldChar w:fldCharType="separate"/>
        </w:r>
        <w:r w:rsidR="00F858CE">
          <w:rPr>
            <w:webHidden/>
          </w:rPr>
          <w:t>213</w:t>
        </w:r>
        <w:r w:rsidR="00F858CE">
          <w:rPr>
            <w:webHidden/>
          </w:rPr>
          <w:fldChar w:fldCharType="end"/>
        </w:r>
      </w:hyperlink>
    </w:p>
    <w:p w14:paraId="1633F87F" w14:textId="4F95F2DC" w:rsidR="00F858CE" w:rsidRDefault="00A36E7B" w:rsidP="00AB710C">
      <w:pPr>
        <w:pStyle w:val="TOC2"/>
        <w:rPr>
          <w:rFonts w:asciiTheme="minorHAnsi" w:hAnsiTheme="minorHAnsi" w:cstheme="minorBidi"/>
          <w:sz w:val="22"/>
          <w:szCs w:val="22"/>
        </w:rPr>
      </w:pPr>
      <w:hyperlink w:anchor="_Toc115351966" w:history="1">
        <w:r w:rsidR="00F858CE" w:rsidRPr="00B26DA9">
          <w:rPr>
            <w:rStyle w:val="Hyperlink"/>
          </w:rPr>
          <w:t>11.4</w:t>
        </w:r>
        <w:r w:rsidR="00F858CE">
          <w:rPr>
            <w:rFonts w:asciiTheme="minorHAnsi" w:hAnsiTheme="minorHAnsi" w:cstheme="minorBidi"/>
            <w:sz w:val="22"/>
            <w:szCs w:val="22"/>
          </w:rPr>
          <w:tab/>
        </w:r>
        <w:r w:rsidR="00F858CE" w:rsidRPr="00B26DA9">
          <w:rPr>
            <w:rStyle w:val="Hyperlink"/>
          </w:rPr>
          <w:t>Conspiracy—Knowledge of and Association with Other Conspirators</w:t>
        </w:r>
        <w:r w:rsidR="00F858CE">
          <w:rPr>
            <w:webHidden/>
          </w:rPr>
          <w:tab/>
        </w:r>
        <w:r w:rsidR="00F858CE">
          <w:rPr>
            <w:webHidden/>
          </w:rPr>
          <w:fldChar w:fldCharType="begin"/>
        </w:r>
        <w:r w:rsidR="00F858CE">
          <w:rPr>
            <w:webHidden/>
          </w:rPr>
          <w:instrText xml:space="preserve"> PAGEREF _Toc115351966 \h </w:instrText>
        </w:r>
        <w:r w:rsidR="00F858CE">
          <w:rPr>
            <w:webHidden/>
          </w:rPr>
        </w:r>
        <w:r w:rsidR="00F858CE">
          <w:rPr>
            <w:webHidden/>
          </w:rPr>
          <w:fldChar w:fldCharType="separate"/>
        </w:r>
        <w:r w:rsidR="00F858CE">
          <w:rPr>
            <w:webHidden/>
          </w:rPr>
          <w:t>214</w:t>
        </w:r>
        <w:r w:rsidR="00F858CE">
          <w:rPr>
            <w:webHidden/>
          </w:rPr>
          <w:fldChar w:fldCharType="end"/>
        </w:r>
      </w:hyperlink>
    </w:p>
    <w:p w14:paraId="62D0E7C4" w14:textId="10CEC830" w:rsidR="00F858CE" w:rsidRDefault="00A36E7B" w:rsidP="00AB710C">
      <w:pPr>
        <w:pStyle w:val="TOC2"/>
        <w:rPr>
          <w:rFonts w:asciiTheme="minorHAnsi" w:hAnsiTheme="minorHAnsi" w:cstheme="minorBidi"/>
          <w:sz w:val="22"/>
          <w:szCs w:val="22"/>
        </w:rPr>
      </w:pPr>
      <w:hyperlink w:anchor="_Toc115351967" w:history="1">
        <w:r w:rsidR="00F858CE" w:rsidRPr="00B26DA9">
          <w:rPr>
            <w:rStyle w:val="Hyperlink"/>
          </w:rPr>
          <w:t xml:space="preserve">11.5 </w:t>
        </w:r>
        <w:r w:rsidR="00AB710C">
          <w:rPr>
            <w:rStyle w:val="Hyperlink"/>
          </w:rPr>
          <w:tab/>
        </w:r>
        <w:r w:rsidR="00F858CE" w:rsidRPr="00B26DA9">
          <w:rPr>
            <w:rStyle w:val="Hyperlink"/>
          </w:rPr>
          <w:t>Withdrawal from Conspiracy</w:t>
        </w:r>
        <w:r w:rsidR="00F858CE">
          <w:rPr>
            <w:webHidden/>
          </w:rPr>
          <w:tab/>
        </w:r>
        <w:r w:rsidR="00F858CE">
          <w:rPr>
            <w:webHidden/>
          </w:rPr>
          <w:fldChar w:fldCharType="begin"/>
        </w:r>
        <w:r w:rsidR="00F858CE">
          <w:rPr>
            <w:webHidden/>
          </w:rPr>
          <w:instrText xml:space="preserve"> PAGEREF _Toc115351967 \h </w:instrText>
        </w:r>
        <w:r w:rsidR="00F858CE">
          <w:rPr>
            <w:webHidden/>
          </w:rPr>
        </w:r>
        <w:r w:rsidR="00F858CE">
          <w:rPr>
            <w:webHidden/>
          </w:rPr>
          <w:fldChar w:fldCharType="separate"/>
        </w:r>
        <w:r w:rsidR="00F858CE">
          <w:rPr>
            <w:webHidden/>
          </w:rPr>
          <w:t>215</w:t>
        </w:r>
        <w:r w:rsidR="00F858CE">
          <w:rPr>
            <w:webHidden/>
          </w:rPr>
          <w:fldChar w:fldCharType="end"/>
        </w:r>
      </w:hyperlink>
    </w:p>
    <w:p w14:paraId="03583CEC" w14:textId="67E288DD" w:rsidR="00F858CE" w:rsidRDefault="00A36E7B" w:rsidP="00AB710C">
      <w:pPr>
        <w:pStyle w:val="TOC2"/>
        <w:rPr>
          <w:rFonts w:asciiTheme="minorHAnsi" w:hAnsiTheme="minorHAnsi" w:cstheme="minorBidi"/>
          <w:sz w:val="22"/>
          <w:szCs w:val="22"/>
        </w:rPr>
      </w:pPr>
      <w:hyperlink w:anchor="_Toc115351968" w:history="1">
        <w:r w:rsidR="00F858CE" w:rsidRPr="00B26DA9">
          <w:rPr>
            <w:rStyle w:val="Hyperlink"/>
          </w:rPr>
          <w:t xml:space="preserve">11.6 </w:t>
        </w:r>
        <w:r w:rsidR="00AB710C">
          <w:rPr>
            <w:rStyle w:val="Hyperlink"/>
          </w:rPr>
          <w:tab/>
        </w:r>
        <w:r w:rsidR="00F858CE" w:rsidRPr="00B26DA9">
          <w:rPr>
            <w:rStyle w:val="Hyperlink"/>
          </w:rPr>
          <w:t>Conspiracy—Liability for Substantive Offense Committed by Co-Conspirator (</w:t>
        </w:r>
        <w:r w:rsidR="00F858CE" w:rsidRPr="00B26DA9">
          <w:rPr>
            <w:rStyle w:val="Hyperlink"/>
            <w:i/>
          </w:rPr>
          <w:t xml:space="preserve">Pinkerton </w:t>
        </w:r>
        <w:r w:rsidR="00F858CE" w:rsidRPr="00B26DA9">
          <w:rPr>
            <w:rStyle w:val="Hyperlink"/>
          </w:rPr>
          <w:t>Charge)</w:t>
        </w:r>
        <w:r w:rsidR="00F858CE">
          <w:rPr>
            <w:webHidden/>
          </w:rPr>
          <w:tab/>
        </w:r>
        <w:r w:rsidR="00F858CE">
          <w:rPr>
            <w:webHidden/>
          </w:rPr>
          <w:fldChar w:fldCharType="begin"/>
        </w:r>
        <w:r w:rsidR="00F858CE">
          <w:rPr>
            <w:webHidden/>
          </w:rPr>
          <w:instrText xml:space="preserve"> PAGEREF _Toc115351968 \h </w:instrText>
        </w:r>
        <w:r w:rsidR="00F858CE">
          <w:rPr>
            <w:webHidden/>
          </w:rPr>
        </w:r>
        <w:r w:rsidR="00F858CE">
          <w:rPr>
            <w:webHidden/>
          </w:rPr>
          <w:fldChar w:fldCharType="separate"/>
        </w:r>
        <w:r w:rsidR="00F858CE">
          <w:rPr>
            <w:webHidden/>
          </w:rPr>
          <w:t>216</w:t>
        </w:r>
        <w:r w:rsidR="00F858CE">
          <w:rPr>
            <w:webHidden/>
          </w:rPr>
          <w:fldChar w:fldCharType="end"/>
        </w:r>
      </w:hyperlink>
    </w:p>
    <w:p w14:paraId="6B25E0BB" w14:textId="78A985A9" w:rsidR="00F858CE" w:rsidRDefault="00A36E7B" w:rsidP="00AB710C">
      <w:pPr>
        <w:pStyle w:val="TOC2"/>
        <w:rPr>
          <w:rStyle w:val="Hyperlink"/>
        </w:rPr>
      </w:pPr>
      <w:hyperlink w:anchor="_Toc115351969" w:history="1">
        <w:r w:rsidR="00F858CE" w:rsidRPr="00B26DA9">
          <w:rPr>
            <w:rStyle w:val="Hyperlink"/>
          </w:rPr>
          <w:t xml:space="preserve">11.7 </w:t>
        </w:r>
        <w:r w:rsidR="00AB710C">
          <w:rPr>
            <w:rStyle w:val="Hyperlink"/>
          </w:rPr>
          <w:tab/>
        </w:r>
        <w:r w:rsidR="00F858CE" w:rsidRPr="00B26DA9">
          <w:rPr>
            <w:rStyle w:val="Hyperlink"/>
          </w:rPr>
          <w:t>Conspiracy—</w:t>
        </w:r>
        <w:r w:rsidR="00F858CE" w:rsidRPr="00B26DA9">
          <w:rPr>
            <w:rStyle w:val="Hyperlink"/>
            <w:i/>
          </w:rPr>
          <w:t>Sears</w:t>
        </w:r>
        <w:r w:rsidR="00F858CE" w:rsidRPr="00B26DA9">
          <w:rPr>
            <w:rStyle w:val="Hyperlink"/>
          </w:rPr>
          <w:t xml:space="preserve"> Charge</w:t>
        </w:r>
        <w:r w:rsidR="00F858CE">
          <w:rPr>
            <w:webHidden/>
          </w:rPr>
          <w:tab/>
        </w:r>
        <w:r w:rsidR="00F858CE">
          <w:rPr>
            <w:webHidden/>
          </w:rPr>
          <w:fldChar w:fldCharType="begin"/>
        </w:r>
        <w:r w:rsidR="00F858CE">
          <w:rPr>
            <w:webHidden/>
          </w:rPr>
          <w:instrText xml:space="preserve"> PAGEREF _Toc115351969 \h </w:instrText>
        </w:r>
        <w:r w:rsidR="00F858CE">
          <w:rPr>
            <w:webHidden/>
          </w:rPr>
        </w:r>
        <w:r w:rsidR="00F858CE">
          <w:rPr>
            <w:webHidden/>
          </w:rPr>
          <w:fldChar w:fldCharType="separate"/>
        </w:r>
        <w:r w:rsidR="00F858CE">
          <w:rPr>
            <w:webHidden/>
          </w:rPr>
          <w:t>218</w:t>
        </w:r>
        <w:r w:rsidR="00F858CE">
          <w:rPr>
            <w:webHidden/>
          </w:rPr>
          <w:fldChar w:fldCharType="end"/>
        </w:r>
      </w:hyperlink>
    </w:p>
    <w:p w14:paraId="3879BD51" w14:textId="77777777" w:rsidR="00F858CE" w:rsidRPr="00F858CE" w:rsidRDefault="00F858CE" w:rsidP="00F858CE"/>
    <w:p w14:paraId="272B4C36" w14:textId="3D71E333" w:rsidR="00F858CE" w:rsidRDefault="00A36E7B">
      <w:pPr>
        <w:pStyle w:val="TOC1"/>
        <w:rPr>
          <w:rFonts w:asciiTheme="minorHAnsi" w:eastAsiaTheme="minorEastAsia" w:hAnsiTheme="minorHAnsi" w:cstheme="minorBidi"/>
          <w:bCs w:val="0"/>
          <w:sz w:val="22"/>
          <w:szCs w:val="22"/>
        </w:rPr>
      </w:pPr>
      <w:hyperlink w:anchor="_Toc115351970" w:history="1">
        <w:r w:rsidR="00F858CE" w:rsidRPr="00B26DA9">
          <w:rPr>
            <w:rStyle w:val="Hyperlink"/>
          </w:rPr>
          <w:t>12.  CONTROLLED SUBSTANCES OFFENSES</w:t>
        </w:r>
        <w:r w:rsidR="00F858CE">
          <w:rPr>
            <w:webHidden/>
          </w:rPr>
          <w:tab/>
        </w:r>
        <w:r w:rsidR="00F858CE">
          <w:rPr>
            <w:webHidden/>
          </w:rPr>
          <w:fldChar w:fldCharType="begin"/>
        </w:r>
        <w:r w:rsidR="00F858CE">
          <w:rPr>
            <w:webHidden/>
          </w:rPr>
          <w:instrText xml:space="preserve"> PAGEREF _Toc115351970 \h </w:instrText>
        </w:r>
        <w:r w:rsidR="00F858CE">
          <w:rPr>
            <w:webHidden/>
          </w:rPr>
        </w:r>
        <w:r w:rsidR="00F858CE">
          <w:rPr>
            <w:webHidden/>
          </w:rPr>
          <w:fldChar w:fldCharType="separate"/>
        </w:r>
        <w:r w:rsidR="00F858CE">
          <w:rPr>
            <w:webHidden/>
          </w:rPr>
          <w:t>219</w:t>
        </w:r>
        <w:r w:rsidR="00F858CE">
          <w:rPr>
            <w:webHidden/>
          </w:rPr>
          <w:fldChar w:fldCharType="end"/>
        </w:r>
      </w:hyperlink>
    </w:p>
    <w:p w14:paraId="43178B35" w14:textId="1A799C82" w:rsidR="00F858CE" w:rsidRDefault="00A36E7B" w:rsidP="00AB710C">
      <w:pPr>
        <w:pStyle w:val="TOC2"/>
        <w:rPr>
          <w:rFonts w:asciiTheme="minorHAnsi" w:hAnsiTheme="minorHAnsi" w:cstheme="minorBidi"/>
          <w:sz w:val="22"/>
          <w:szCs w:val="22"/>
        </w:rPr>
      </w:pPr>
      <w:hyperlink w:anchor="_Toc115351971" w:history="1">
        <w:r w:rsidR="00F858CE" w:rsidRPr="00B26DA9">
          <w:rPr>
            <w:rStyle w:val="Hyperlink"/>
          </w:rPr>
          <w:t xml:space="preserve">12.1 </w:t>
        </w:r>
        <w:r w:rsidR="00AB710C">
          <w:rPr>
            <w:rStyle w:val="Hyperlink"/>
          </w:rPr>
          <w:tab/>
        </w:r>
        <w:r w:rsidR="00F858CE" w:rsidRPr="00B26DA9">
          <w:rPr>
            <w:rStyle w:val="Hyperlink"/>
          </w:rPr>
          <w:t>Controlled Substance—Possession with Intent to Distribute (21 U.S.C. § 841(a)(1))</w:t>
        </w:r>
        <w:r w:rsidR="00F858CE">
          <w:rPr>
            <w:webHidden/>
          </w:rPr>
          <w:tab/>
        </w:r>
        <w:r w:rsidR="00F858CE">
          <w:rPr>
            <w:webHidden/>
          </w:rPr>
          <w:fldChar w:fldCharType="begin"/>
        </w:r>
        <w:r w:rsidR="00F858CE">
          <w:rPr>
            <w:webHidden/>
          </w:rPr>
          <w:instrText xml:space="preserve"> PAGEREF _Toc115351971 \h </w:instrText>
        </w:r>
        <w:r w:rsidR="00F858CE">
          <w:rPr>
            <w:webHidden/>
          </w:rPr>
        </w:r>
        <w:r w:rsidR="00F858CE">
          <w:rPr>
            <w:webHidden/>
          </w:rPr>
          <w:fldChar w:fldCharType="separate"/>
        </w:r>
        <w:r w:rsidR="00F858CE">
          <w:rPr>
            <w:webHidden/>
          </w:rPr>
          <w:t>220</w:t>
        </w:r>
        <w:r w:rsidR="00F858CE">
          <w:rPr>
            <w:webHidden/>
          </w:rPr>
          <w:fldChar w:fldCharType="end"/>
        </w:r>
      </w:hyperlink>
    </w:p>
    <w:p w14:paraId="7944570D" w14:textId="4675E14C" w:rsidR="00F858CE" w:rsidRDefault="00A36E7B" w:rsidP="00AB710C">
      <w:pPr>
        <w:pStyle w:val="TOC2"/>
        <w:rPr>
          <w:rFonts w:asciiTheme="minorHAnsi" w:hAnsiTheme="minorHAnsi" w:cstheme="minorBidi"/>
          <w:sz w:val="22"/>
          <w:szCs w:val="22"/>
        </w:rPr>
      </w:pPr>
      <w:hyperlink w:anchor="_Toc115351972" w:history="1">
        <w:r w:rsidR="00F858CE" w:rsidRPr="00B26DA9">
          <w:rPr>
            <w:rStyle w:val="Hyperlink"/>
          </w:rPr>
          <w:t xml:space="preserve">12.2 </w:t>
        </w:r>
        <w:r w:rsidR="00AB710C">
          <w:rPr>
            <w:rStyle w:val="Hyperlink"/>
          </w:rPr>
          <w:tab/>
        </w:r>
        <w:r w:rsidR="00F858CE" w:rsidRPr="00B26DA9">
          <w:rPr>
            <w:rStyle w:val="Hyperlink"/>
          </w:rPr>
          <w:t>Determining Amount of Controlled Substance</w:t>
        </w:r>
        <w:r w:rsidR="00F858CE">
          <w:rPr>
            <w:webHidden/>
          </w:rPr>
          <w:tab/>
        </w:r>
        <w:r w:rsidR="00F858CE">
          <w:rPr>
            <w:webHidden/>
          </w:rPr>
          <w:fldChar w:fldCharType="begin"/>
        </w:r>
        <w:r w:rsidR="00F858CE">
          <w:rPr>
            <w:webHidden/>
          </w:rPr>
          <w:instrText xml:space="preserve"> PAGEREF _Toc115351972 \h </w:instrText>
        </w:r>
        <w:r w:rsidR="00F858CE">
          <w:rPr>
            <w:webHidden/>
          </w:rPr>
        </w:r>
        <w:r w:rsidR="00F858CE">
          <w:rPr>
            <w:webHidden/>
          </w:rPr>
          <w:fldChar w:fldCharType="separate"/>
        </w:r>
        <w:r w:rsidR="00F858CE">
          <w:rPr>
            <w:webHidden/>
          </w:rPr>
          <w:t>222</w:t>
        </w:r>
        <w:r w:rsidR="00F858CE">
          <w:rPr>
            <w:webHidden/>
          </w:rPr>
          <w:fldChar w:fldCharType="end"/>
        </w:r>
      </w:hyperlink>
    </w:p>
    <w:p w14:paraId="4DCC9604" w14:textId="3350F1AF" w:rsidR="00F858CE" w:rsidRDefault="00A36E7B" w:rsidP="00AB710C">
      <w:pPr>
        <w:pStyle w:val="TOC2"/>
        <w:rPr>
          <w:rFonts w:asciiTheme="minorHAnsi" w:hAnsiTheme="minorHAnsi" w:cstheme="minorBidi"/>
          <w:sz w:val="22"/>
          <w:szCs w:val="22"/>
        </w:rPr>
      </w:pPr>
      <w:hyperlink w:anchor="_Toc115351973" w:history="1">
        <w:r w:rsidR="00F858CE" w:rsidRPr="00B26DA9">
          <w:rPr>
            <w:rStyle w:val="Hyperlink"/>
          </w:rPr>
          <w:t xml:space="preserve">12.3 </w:t>
        </w:r>
        <w:r w:rsidR="00AB710C">
          <w:rPr>
            <w:rStyle w:val="Hyperlink"/>
          </w:rPr>
          <w:tab/>
        </w:r>
        <w:r w:rsidR="00F858CE" w:rsidRPr="00B26DA9">
          <w:rPr>
            <w:rStyle w:val="Hyperlink"/>
          </w:rPr>
          <w:t>Controlled Substance—Attempted Possession with Intent to Distribute (21 U.S.C. §§ 841(a)(1), 846)</w:t>
        </w:r>
        <w:r w:rsidR="00F858CE">
          <w:rPr>
            <w:webHidden/>
          </w:rPr>
          <w:tab/>
        </w:r>
        <w:r w:rsidR="00F858CE">
          <w:rPr>
            <w:webHidden/>
          </w:rPr>
          <w:fldChar w:fldCharType="begin"/>
        </w:r>
        <w:r w:rsidR="00F858CE">
          <w:rPr>
            <w:webHidden/>
          </w:rPr>
          <w:instrText xml:space="preserve"> PAGEREF _Toc115351973 \h </w:instrText>
        </w:r>
        <w:r w:rsidR="00F858CE">
          <w:rPr>
            <w:webHidden/>
          </w:rPr>
        </w:r>
        <w:r w:rsidR="00F858CE">
          <w:rPr>
            <w:webHidden/>
          </w:rPr>
          <w:fldChar w:fldCharType="separate"/>
        </w:r>
        <w:r w:rsidR="00F858CE">
          <w:rPr>
            <w:webHidden/>
          </w:rPr>
          <w:t>223</w:t>
        </w:r>
        <w:r w:rsidR="00F858CE">
          <w:rPr>
            <w:webHidden/>
          </w:rPr>
          <w:fldChar w:fldCharType="end"/>
        </w:r>
      </w:hyperlink>
    </w:p>
    <w:p w14:paraId="3CA400E1" w14:textId="6954501F" w:rsidR="00F858CE" w:rsidRDefault="00A36E7B" w:rsidP="00AB710C">
      <w:pPr>
        <w:pStyle w:val="TOC2"/>
        <w:rPr>
          <w:rFonts w:asciiTheme="minorHAnsi" w:hAnsiTheme="minorHAnsi" w:cstheme="minorBidi"/>
          <w:sz w:val="22"/>
          <w:szCs w:val="22"/>
        </w:rPr>
      </w:pPr>
      <w:hyperlink w:anchor="_Toc115351974" w:history="1">
        <w:r w:rsidR="00F858CE" w:rsidRPr="00B26DA9">
          <w:rPr>
            <w:rStyle w:val="Hyperlink"/>
          </w:rPr>
          <w:t>12.4</w:t>
        </w:r>
        <w:r w:rsidR="00AB710C">
          <w:rPr>
            <w:rStyle w:val="Hyperlink"/>
          </w:rPr>
          <w:tab/>
        </w:r>
        <w:r w:rsidR="00F858CE" w:rsidRPr="00B26DA9">
          <w:rPr>
            <w:rStyle w:val="Hyperlink"/>
          </w:rPr>
          <w:t>Controlled Substance—Distribution or Manufacture (21 U.S.C. § 841(a)(1))</w:t>
        </w:r>
        <w:r w:rsidR="00F858CE">
          <w:rPr>
            <w:webHidden/>
          </w:rPr>
          <w:tab/>
        </w:r>
        <w:r w:rsidR="00F858CE">
          <w:rPr>
            <w:webHidden/>
          </w:rPr>
          <w:fldChar w:fldCharType="begin"/>
        </w:r>
        <w:r w:rsidR="00F858CE">
          <w:rPr>
            <w:webHidden/>
          </w:rPr>
          <w:instrText xml:space="preserve"> PAGEREF _Toc115351974 \h </w:instrText>
        </w:r>
        <w:r w:rsidR="00F858CE">
          <w:rPr>
            <w:webHidden/>
          </w:rPr>
        </w:r>
        <w:r w:rsidR="00F858CE">
          <w:rPr>
            <w:webHidden/>
          </w:rPr>
          <w:fldChar w:fldCharType="separate"/>
        </w:r>
        <w:r w:rsidR="00F858CE">
          <w:rPr>
            <w:webHidden/>
          </w:rPr>
          <w:t>225</w:t>
        </w:r>
        <w:r w:rsidR="00F858CE">
          <w:rPr>
            <w:webHidden/>
          </w:rPr>
          <w:fldChar w:fldCharType="end"/>
        </w:r>
      </w:hyperlink>
    </w:p>
    <w:p w14:paraId="7AC28104" w14:textId="1DEEB2F6" w:rsidR="00F858CE" w:rsidRDefault="00A36E7B" w:rsidP="00AB710C">
      <w:pPr>
        <w:pStyle w:val="TOC2"/>
        <w:rPr>
          <w:rFonts w:asciiTheme="minorHAnsi" w:hAnsiTheme="minorHAnsi" w:cstheme="minorBidi"/>
          <w:sz w:val="22"/>
          <w:szCs w:val="22"/>
        </w:rPr>
      </w:pPr>
      <w:hyperlink w:anchor="_Toc115351975" w:history="1">
        <w:r w:rsidR="00F858CE" w:rsidRPr="00B26DA9">
          <w:rPr>
            <w:rStyle w:val="Hyperlink"/>
          </w:rPr>
          <w:t xml:space="preserve">12.5 </w:t>
        </w:r>
        <w:r w:rsidR="00AB710C">
          <w:rPr>
            <w:rStyle w:val="Hyperlink"/>
          </w:rPr>
          <w:tab/>
        </w:r>
        <w:r w:rsidR="00F858CE" w:rsidRPr="00B26DA9">
          <w:rPr>
            <w:rStyle w:val="Hyperlink"/>
          </w:rPr>
          <w:t>Controlled Substance—Conspiracy to Distribute or Manufacture (21 U.S.C. §§ 841(a), 846)</w:t>
        </w:r>
        <w:r w:rsidR="00F858CE">
          <w:rPr>
            <w:webHidden/>
          </w:rPr>
          <w:tab/>
        </w:r>
        <w:r w:rsidR="00F858CE">
          <w:rPr>
            <w:webHidden/>
          </w:rPr>
          <w:fldChar w:fldCharType="begin"/>
        </w:r>
        <w:r w:rsidR="00F858CE">
          <w:rPr>
            <w:webHidden/>
          </w:rPr>
          <w:instrText xml:space="preserve"> PAGEREF _Toc115351975 \h </w:instrText>
        </w:r>
        <w:r w:rsidR="00F858CE">
          <w:rPr>
            <w:webHidden/>
          </w:rPr>
        </w:r>
        <w:r w:rsidR="00F858CE">
          <w:rPr>
            <w:webHidden/>
          </w:rPr>
          <w:fldChar w:fldCharType="separate"/>
        </w:r>
        <w:r w:rsidR="00F858CE">
          <w:rPr>
            <w:webHidden/>
          </w:rPr>
          <w:t>227</w:t>
        </w:r>
        <w:r w:rsidR="00F858CE">
          <w:rPr>
            <w:webHidden/>
          </w:rPr>
          <w:fldChar w:fldCharType="end"/>
        </w:r>
      </w:hyperlink>
    </w:p>
    <w:p w14:paraId="12DC6906" w14:textId="62929D69" w:rsidR="00F858CE" w:rsidRDefault="00A36E7B" w:rsidP="00AB710C">
      <w:pPr>
        <w:pStyle w:val="TOC2"/>
        <w:rPr>
          <w:rFonts w:asciiTheme="minorHAnsi" w:hAnsiTheme="minorHAnsi" w:cstheme="minorBidi"/>
          <w:sz w:val="22"/>
          <w:szCs w:val="22"/>
        </w:rPr>
      </w:pPr>
      <w:hyperlink w:anchor="_Toc115351976" w:history="1">
        <w:r w:rsidR="00F858CE" w:rsidRPr="00B26DA9">
          <w:rPr>
            <w:rStyle w:val="Hyperlink"/>
          </w:rPr>
          <w:t xml:space="preserve">12.6 </w:t>
        </w:r>
        <w:r w:rsidR="00AB710C">
          <w:rPr>
            <w:rStyle w:val="Hyperlink"/>
          </w:rPr>
          <w:tab/>
        </w:r>
        <w:r w:rsidR="00F858CE" w:rsidRPr="00B26DA9">
          <w:rPr>
            <w:rStyle w:val="Hyperlink"/>
          </w:rPr>
          <w:t>Buyer-Seller Relationship</w:t>
        </w:r>
        <w:r w:rsidR="00F858CE">
          <w:rPr>
            <w:webHidden/>
          </w:rPr>
          <w:tab/>
        </w:r>
        <w:r w:rsidR="00F858CE">
          <w:rPr>
            <w:webHidden/>
          </w:rPr>
          <w:fldChar w:fldCharType="begin"/>
        </w:r>
        <w:r w:rsidR="00F858CE">
          <w:rPr>
            <w:webHidden/>
          </w:rPr>
          <w:instrText xml:space="preserve"> PAGEREF _Toc115351976 \h </w:instrText>
        </w:r>
        <w:r w:rsidR="00F858CE">
          <w:rPr>
            <w:webHidden/>
          </w:rPr>
        </w:r>
        <w:r w:rsidR="00F858CE">
          <w:rPr>
            <w:webHidden/>
          </w:rPr>
          <w:fldChar w:fldCharType="separate"/>
        </w:r>
        <w:r w:rsidR="00F858CE">
          <w:rPr>
            <w:webHidden/>
          </w:rPr>
          <w:t>230</w:t>
        </w:r>
        <w:r w:rsidR="00F858CE">
          <w:rPr>
            <w:webHidden/>
          </w:rPr>
          <w:fldChar w:fldCharType="end"/>
        </w:r>
      </w:hyperlink>
    </w:p>
    <w:p w14:paraId="2CB5B451" w14:textId="2DADB16B" w:rsidR="00F858CE" w:rsidRDefault="00A36E7B" w:rsidP="00AB710C">
      <w:pPr>
        <w:pStyle w:val="TOC2"/>
        <w:rPr>
          <w:rFonts w:asciiTheme="minorHAnsi" w:hAnsiTheme="minorHAnsi" w:cstheme="minorBidi"/>
          <w:sz w:val="22"/>
          <w:szCs w:val="22"/>
        </w:rPr>
      </w:pPr>
      <w:hyperlink w:anchor="_Toc115351977" w:history="1">
        <w:r w:rsidR="00F858CE" w:rsidRPr="00B26DA9">
          <w:rPr>
            <w:rStyle w:val="Hyperlink"/>
          </w:rPr>
          <w:t xml:space="preserve">12.7 </w:t>
        </w:r>
        <w:r w:rsidR="00AB710C">
          <w:rPr>
            <w:rStyle w:val="Hyperlink"/>
          </w:rPr>
          <w:tab/>
        </w:r>
        <w:r w:rsidR="00F858CE" w:rsidRPr="00B26DA9">
          <w:rPr>
            <w:rStyle w:val="Hyperlink"/>
          </w:rPr>
          <w:t>Controlled Substance—Attempted Distribution or Manufacture (21 U.S.C. §§ 841(a)(1), 846)</w:t>
        </w:r>
        <w:r w:rsidR="00F858CE">
          <w:rPr>
            <w:webHidden/>
          </w:rPr>
          <w:tab/>
        </w:r>
        <w:r w:rsidR="00F858CE">
          <w:rPr>
            <w:webHidden/>
          </w:rPr>
          <w:fldChar w:fldCharType="begin"/>
        </w:r>
        <w:r w:rsidR="00F858CE">
          <w:rPr>
            <w:webHidden/>
          </w:rPr>
          <w:instrText xml:space="preserve"> PAGEREF _Toc115351977 \h </w:instrText>
        </w:r>
        <w:r w:rsidR="00F858CE">
          <w:rPr>
            <w:webHidden/>
          </w:rPr>
        </w:r>
        <w:r w:rsidR="00F858CE">
          <w:rPr>
            <w:webHidden/>
          </w:rPr>
          <w:fldChar w:fldCharType="separate"/>
        </w:r>
        <w:r w:rsidR="00F858CE">
          <w:rPr>
            <w:webHidden/>
          </w:rPr>
          <w:t>232</w:t>
        </w:r>
        <w:r w:rsidR="00F858CE">
          <w:rPr>
            <w:webHidden/>
          </w:rPr>
          <w:fldChar w:fldCharType="end"/>
        </w:r>
      </w:hyperlink>
    </w:p>
    <w:p w14:paraId="51D3568D" w14:textId="7B7C1B67" w:rsidR="00F858CE" w:rsidRDefault="00A36E7B" w:rsidP="00AB710C">
      <w:pPr>
        <w:pStyle w:val="TOC2"/>
        <w:rPr>
          <w:rFonts w:asciiTheme="minorHAnsi" w:hAnsiTheme="minorHAnsi" w:cstheme="minorBidi"/>
          <w:sz w:val="22"/>
          <w:szCs w:val="22"/>
        </w:rPr>
      </w:pPr>
      <w:hyperlink w:anchor="_Toc115351978" w:history="1">
        <w:r w:rsidR="00F858CE" w:rsidRPr="00B26DA9">
          <w:rPr>
            <w:rStyle w:val="Hyperlink"/>
          </w:rPr>
          <w:t xml:space="preserve">12.8 </w:t>
        </w:r>
        <w:r w:rsidR="00AB710C">
          <w:rPr>
            <w:rStyle w:val="Hyperlink"/>
          </w:rPr>
          <w:tab/>
        </w:r>
        <w:r w:rsidR="00F858CE" w:rsidRPr="00B26DA9">
          <w:rPr>
            <w:rStyle w:val="Hyperlink"/>
          </w:rPr>
          <w:t>Controlled Substance—Distribution to Person Under 21 Years (21 U.S.C. §§ 841(a)(1), 859)</w:t>
        </w:r>
        <w:r w:rsidR="00F858CE">
          <w:rPr>
            <w:webHidden/>
          </w:rPr>
          <w:tab/>
        </w:r>
        <w:r w:rsidR="00F858CE">
          <w:rPr>
            <w:webHidden/>
          </w:rPr>
          <w:fldChar w:fldCharType="begin"/>
        </w:r>
        <w:r w:rsidR="00F858CE">
          <w:rPr>
            <w:webHidden/>
          </w:rPr>
          <w:instrText xml:space="preserve"> PAGEREF _Toc115351978 \h </w:instrText>
        </w:r>
        <w:r w:rsidR="00F858CE">
          <w:rPr>
            <w:webHidden/>
          </w:rPr>
        </w:r>
        <w:r w:rsidR="00F858CE">
          <w:rPr>
            <w:webHidden/>
          </w:rPr>
          <w:fldChar w:fldCharType="separate"/>
        </w:r>
        <w:r w:rsidR="00F858CE">
          <w:rPr>
            <w:webHidden/>
          </w:rPr>
          <w:t>234</w:t>
        </w:r>
        <w:r w:rsidR="00F858CE">
          <w:rPr>
            <w:webHidden/>
          </w:rPr>
          <w:fldChar w:fldCharType="end"/>
        </w:r>
      </w:hyperlink>
    </w:p>
    <w:p w14:paraId="33AC31DF" w14:textId="63342DD6" w:rsidR="00F858CE" w:rsidRDefault="00A36E7B" w:rsidP="00AB710C">
      <w:pPr>
        <w:pStyle w:val="TOC2"/>
        <w:rPr>
          <w:rFonts w:asciiTheme="minorHAnsi" w:hAnsiTheme="minorHAnsi" w:cstheme="minorBidi"/>
          <w:sz w:val="22"/>
          <w:szCs w:val="22"/>
        </w:rPr>
      </w:pPr>
      <w:hyperlink w:anchor="_Toc115351979" w:history="1">
        <w:r w:rsidR="00F858CE" w:rsidRPr="00B26DA9">
          <w:rPr>
            <w:rStyle w:val="Hyperlink"/>
          </w:rPr>
          <w:t xml:space="preserve">12.9 </w:t>
        </w:r>
        <w:r w:rsidR="00AB710C">
          <w:rPr>
            <w:rStyle w:val="Hyperlink"/>
          </w:rPr>
          <w:tab/>
        </w:r>
        <w:r w:rsidR="00F858CE" w:rsidRPr="00B26DA9">
          <w:rPr>
            <w:rStyle w:val="Hyperlink"/>
          </w:rPr>
          <w:t>Controlled Substance—Attempted Distribution to Person Under 21 Years (21 U.S.C. §§ 841(a)(1), 846, 859)</w:t>
        </w:r>
        <w:r w:rsidR="00F858CE">
          <w:rPr>
            <w:webHidden/>
          </w:rPr>
          <w:tab/>
        </w:r>
        <w:r w:rsidR="00F858CE">
          <w:rPr>
            <w:webHidden/>
          </w:rPr>
          <w:fldChar w:fldCharType="begin"/>
        </w:r>
        <w:r w:rsidR="00F858CE">
          <w:rPr>
            <w:webHidden/>
          </w:rPr>
          <w:instrText xml:space="preserve"> PAGEREF _Toc115351979 \h </w:instrText>
        </w:r>
        <w:r w:rsidR="00F858CE">
          <w:rPr>
            <w:webHidden/>
          </w:rPr>
        </w:r>
        <w:r w:rsidR="00F858CE">
          <w:rPr>
            <w:webHidden/>
          </w:rPr>
          <w:fldChar w:fldCharType="separate"/>
        </w:r>
        <w:r w:rsidR="00F858CE">
          <w:rPr>
            <w:webHidden/>
          </w:rPr>
          <w:t>235</w:t>
        </w:r>
        <w:r w:rsidR="00F858CE">
          <w:rPr>
            <w:webHidden/>
          </w:rPr>
          <w:fldChar w:fldCharType="end"/>
        </w:r>
      </w:hyperlink>
    </w:p>
    <w:p w14:paraId="7001F8E6" w14:textId="7B743B73" w:rsidR="00F858CE" w:rsidRDefault="00A36E7B" w:rsidP="00AB710C">
      <w:pPr>
        <w:pStyle w:val="TOC2"/>
        <w:rPr>
          <w:rFonts w:asciiTheme="minorHAnsi" w:hAnsiTheme="minorHAnsi" w:cstheme="minorBidi"/>
          <w:sz w:val="22"/>
          <w:szCs w:val="22"/>
        </w:rPr>
      </w:pPr>
      <w:hyperlink w:anchor="_Toc115351980" w:history="1">
        <w:r w:rsidR="00F858CE" w:rsidRPr="00B26DA9">
          <w:rPr>
            <w:rStyle w:val="Hyperlink"/>
          </w:rPr>
          <w:t xml:space="preserve">12.10 </w:t>
        </w:r>
        <w:r w:rsidR="00AB710C">
          <w:rPr>
            <w:rStyle w:val="Hyperlink"/>
          </w:rPr>
          <w:tab/>
        </w:r>
        <w:r w:rsidR="00F858CE" w:rsidRPr="00B26DA9">
          <w:rPr>
            <w:rStyle w:val="Hyperlink"/>
          </w:rPr>
          <w:t>Controlled Substance—Distribution in or Near School (21 U.S.C. §§ 841(a)(1), 860)</w:t>
        </w:r>
        <w:r w:rsidR="00AB710C">
          <w:rPr>
            <w:rStyle w:val="Hyperlink"/>
          </w:rPr>
          <w:t>….</w:t>
        </w:r>
        <w:r w:rsidR="00F858CE">
          <w:rPr>
            <w:webHidden/>
          </w:rPr>
          <w:tab/>
        </w:r>
        <w:r w:rsidR="00F858CE">
          <w:rPr>
            <w:webHidden/>
          </w:rPr>
          <w:fldChar w:fldCharType="begin"/>
        </w:r>
        <w:r w:rsidR="00F858CE">
          <w:rPr>
            <w:webHidden/>
          </w:rPr>
          <w:instrText xml:space="preserve"> PAGEREF _Toc115351980 \h </w:instrText>
        </w:r>
        <w:r w:rsidR="00F858CE">
          <w:rPr>
            <w:webHidden/>
          </w:rPr>
        </w:r>
        <w:r w:rsidR="00F858CE">
          <w:rPr>
            <w:webHidden/>
          </w:rPr>
          <w:fldChar w:fldCharType="separate"/>
        </w:r>
        <w:r w:rsidR="00F858CE">
          <w:rPr>
            <w:webHidden/>
          </w:rPr>
          <w:t>237</w:t>
        </w:r>
        <w:r w:rsidR="00F858CE">
          <w:rPr>
            <w:webHidden/>
          </w:rPr>
          <w:fldChar w:fldCharType="end"/>
        </w:r>
      </w:hyperlink>
    </w:p>
    <w:p w14:paraId="16B674EF" w14:textId="221C5314" w:rsidR="00F858CE" w:rsidRDefault="00A36E7B" w:rsidP="00AB710C">
      <w:pPr>
        <w:pStyle w:val="TOC2"/>
        <w:rPr>
          <w:rFonts w:asciiTheme="minorHAnsi" w:hAnsiTheme="minorHAnsi" w:cstheme="minorBidi"/>
          <w:sz w:val="22"/>
          <w:szCs w:val="22"/>
        </w:rPr>
      </w:pPr>
      <w:hyperlink w:anchor="_Toc115351981" w:history="1">
        <w:r w:rsidR="00F858CE" w:rsidRPr="00B26DA9">
          <w:rPr>
            <w:rStyle w:val="Hyperlink"/>
          </w:rPr>
          <w:t xml:space="preserve">12.11 </w:t>
        </w:r>
        <w:r w:rsidR="00AB710C">
          <w:rPr>
            <w:rStyle w:val="Hyperlink"/>
          </w:rPr>
          <w:tab/>
        </w:r>
        <w:r w:rsidR="00F858CE" w:rsidRPr="00B26DA9">
          <w:rPr>
            <w:rStyle w:val="Hyperlink"/>
          </w:rPr>
          <w:t>Controlled Substance—Attempted Distribution in or Near School (21 U.S.C. §§ 841(a)(1), 846, 860)</w:t>
        </w:r>
        <w:r w:rsidR="00F858CE">
          <w:rPr>
            <w:webHidden/>
          </w:rPr>
          <w:tab/>
        </w:r>
        <w:r w:rsidR="00F858CE">
          <w:rPr>
            <w:webHidden/>
          </w:rPr>
          <w:fldChar w:fldCharType="begin"/>
        </w:r>
        <w:r w:rsidR="00F858CE">
          <w:rPr>
            <w:webHidden/>
          </w:rPr>
          <w:instrText xml:space="preserve"> PAGEREF _Toc115351981 \h </w:instrText>
        </w:r>
        <w:r w:rsidR="00F858CE">
          <w:rPr>
            <w:webHidden/>
          </w:rPr>
        </w:r>
        <w:r w:rsidR="00F858CE">
          <w:rPr>
            <w:webHidden/>
          </w:rPr>
          <w:fldChar w:fldCharType="separate"/>
        </w:r>
        <w:r w:rsidR="00F858CE">
          <w:rPr>
            <w:webHidden/>
          </w:rPr>
          <w:t>238</w:t>
        </w:r>
        <w:r w:rsidR="00F858CE">
          <w:rPr>
            <w:webHidden/>
          </w:rPr>
          <w:fldChar w:fldCharType="end"/>
        </w:r>
      </w:hyperlink>
    </w:p>
    <w:p w14:paraId="70B0C585" w14:textId="33ABE92D" w:rsidR="00F858CE" w:rsidRDefault="00A36E7B" w:rsidP="00AB710C">
      <w:pPr>
        <w:pStyle w:val="TOC2"/>
        <w:rPr>
          <w:rFonts w:asciiTheme="minorHAnsi" w:hAnsiTheme="minorHAnsi" w:cstheme="minorBidi"/>
          <w:sz w:val="22"/>
          <w:szCs w:val="22"/>
        </w:rPr>
      </w:pPr>
      <w:hyperlink w:anchor="_Toc115351982" w:history="1">
        <w:r w:rsidR="00F858CE" w:rsidRPr="00B26DA9">
          <w:rPr>
            <w:rStyle w:val="Hyperlink"/>
          </w:rPr>
          <w:t xml:space="preserve">12.12 </w:t>
        </w:r>
        <w:r w:rsidR="00AB710C">
          <w:rPr>
            <w:rStyle w:val="Hyperlink"/>
          </w:rPr>
          <w:tab/>
        </w:r>
        <w:r w:rsidR="00F858CE" w:rsidRPr="00B26DA9">
          <w:rPr>
            <w:rStyle w:val="Hyperlink"/>
          </w:rPr>
          <w:t>Controlled Substance—Employment of Minor to Violate Drug Law (21 U.S.C. §§ 841(a)(1), 861(a)(1))</w:t>
        </w:r>
        <w:r w:rsidR="00F858CE">
          <w:rPr>
            <w:webHidden/>
          </w:rPr>
          <w:tab/>
        </w:r>
        <w:r w:rsidR="00F858CE">
          <w:rPr>
            <w:webHidden/>
          </w:rPr>
          <w:fldChar w:fldCharType="begin"/>
        </w:r>
        <w:r w:rsidR="00F858CE">
          <w:rPr>
            <w:webHidden/>
          </w:rPr>
          <w:instrText xml:space="preserve"> PAGEREF _Toc115351982 \h </w:instrText>
        </w:r>
        <w:r w:rsidR="00F858CE">
          <w:rPr>
            <w:webHidden/>
          </w:rPr>
        </w:r>
        <w:r w:rsidR="00F858CE">
          <w:rPr>
            <w:webHidden/>
          </w:rPr>
          <w:fldChar w:fldCharType="separate"/>
        </w:r>
        <w:r w:rsidR="00F858CE">
          <w:rPr>
            <w:webHidden/>
          </w:rPr>
          <w:t>240</w:t>
        </w:r>
        <w:r w:rsidR="00F858CE">
          <w:rPr>
            <w:webHidden/>
          </w:rPr>
          <w:fldChar w:fldCharType="end"/>
        </w:r>
      </w:hyperlink>
    </w:p>
    <w:p w14:paraId="48967135" w14:textId="651D450D" w:rsidR="00F858CE" w:rsidRDefault="00A36E7B" w:rsidP="00AB710C">
      <w:pPr>
        <w:pStyle w:val="TOC2"/>
        <w:rPr>
          <w:rFonts w:asciiTheme="minorHAnsi" w:hAnsiTheme="minorHAnsi" w:cstheme="minorBidi"/>
          <w:sz w:val="22"/>
          <w:szCs w:val="22"/>
        </w:rPr>
      </w:pPr>
      <w:hyperlink w:anchor="_Toc115351983" w:history="1">
        <w:r w:rsidR="00F858CE" w:rsidRPr="00B26DA9">
          <w:rPr>
            <w:rStyle w:val="Hyperlink"/>
          </w:rPr>
          <w:t xml:space="preserve">12.13 </w:t>
        </w:r>
        <w:r w:rsidR="00AB710C">
          <w:rPr>
            <w:rStyle w:val="Hyperlink"/>
          </w:rPr>
          <w:tab/>
        </w:r>
        <w:r w:rsidR="00F858CE" w:rsidRPr="00B26DA9">
          <w:rPr>
            <w:rStyle w:val="Hyperlink"/>
          </w:rPr>
          <w:t>Controlled Substance—Attempted Employment of Minor to Violate Drug Laws (21 U.S.C. §§ 841(a)(1), 846, 861(a)(1))</w:t>
        </w:r>
        <w:r w:rsidR="00F858CE">
          <w:rPr>
            <w:webHidden/>
          </w:rPr>
          <w:tab/>
        </w:r>
        <w:r w:rsidR="00F858CE">
          <w:rPr>
            <w:webHidden/>
          </w:rPr>
          <w:fldChar w:fldCharType="begin"/>
        </w:r>
        <w:r w:rsidR="00F858CE">
          <w:rPr>
            <w:webHidden/>
          </w:rPr>
          <w:instrText xml:space="preserve"> PAGEREF _Toc115351983 \h </w:instrText>
        </w:r>
        <w:r w:rsidR="00F858CE">
          <w:rPr>
            <w:webHidden/>
          </w:rPr>
        </w:r>
        <w:r w:rsidR="00F858CE">
          <w:rPr>
            <w:webHidden/>
          </w:rPr>
          <w:fldChar w:fldCharType="separate"/>
        </w:r>
        <w:r w:rsidR="00F858CE">
          <w:rPr>
            <w:webHidden/>
          </w:rPr>
          <w:t>241</w:t>
        </w:r>
        <w:r w:rsidR="00F858CE">
          <w:rPr>
            <w:webHidden/>
          </w:rPr>
          <w:fldChar w:fldCharType="end"/>
        </w:r>
      </w:hyperlink>
    </w:p>
    <w:p w14:paraId="4E81DBB0" w14:textId="2EEEFE88" w:rsidR="00F858CE" w:rsidRDefault="00A36E7B" w:rsidP="00AB710C">
      <w:pPr>
        <w:pStyle w:val="TOC2"/>
        <w:rPr>
          <w:rFonts w:asciiTheme="minorHAnsi" w:hAnsiTheme="minorHAnsi" w:cstheme="minorBidi"/>
          <w:sz w:val="22"/>
          <w:szCs w:val="22"/>
        </w:rPr>
      </w:pPr>
      <w:hyperlink w:anchor="_Toc115351984" w:history="1">
        <w:r w:rsidR="00F858CE" w:rsidRPr="00B26DA9">
          <w:rPr>
            <w:rStyle w:val="Hyperlink"/>
          </w:rPr>
          <w:t xml:space="preserve">12.14 </w:t>
        </w:r>
        <w:r w:rsidR="00AB710C">
          <w:rPr>
            <w:rStyle w:val="Hyperlink"/>
          </w:rPr>
          <w:tab/>
        </w:r>
        <w:r w:rsidR="00F858CE" w:rsidRPr="00B26DA9">
          <w:rPr>
            <w:rStyle w:val="Hyperlink"/>
          </w:rPr>
          <w:t>Controlled Substance—Possession of Listed Chemical with Intent to Manufacture (21 U.S.C. § 841(c)(1))</w:t>
        </w:r>
        <w:r w:rsidR="00F858CE">
          <w:rPr>
            <w:webHidden/>
          </w:rPr>
          <w:tab/>
        </w:r>
        <w:r w:rsidR="00F858CE">
          <w:rPr>
            <w:webHidden/>
          </w:rPr>
          <w:fldChar w:fldCharType="begin"/>
        </w:r>
        <w:r w:rsidR="00F858CE">
          <w:rPr>
            <w:webHidden/>
          </w:rPr>
          <w:instrText xml:space="preserve"> PAGEREF _Toc115351984 \h </w:instrText>
        </w:r>
        <w:r w:rsidR="00F858CE">
          <w:rPr>
            <w:webHidden/>
          </w:rPr>
        </w:r>
        <w:r w:rsidR="00F858CE">
          <w:rPr>
            <w:webHidden/>
          </w:rPr>
          <w:fldChar w:fldCharType="separate"/>
        </w:r>
        <w:r w:rsidR="00F858CE">
          <w:rPr>
            <w:webHidden/>
          </w:rPr>
          <w:t>243</w:t>
        </w:r>
        <w:r w:rsidR="00F858CE">
          <w:rPr>
            <w:webHidden/>
          </w:rPr>
          <w:fldChar w:fldCharType="end"/>
        </w:r>
      </w:hyperlink>
    </w:p>
    <w:p w14:paraId="66D5DC2E" w14:textId="21A77615" w:rsidR="00F858CE" w:rsidRDefault="00A36E7B" w:rsidP="00AB710C">
      <w:pPr>
        <w:pStyle w:val="TOC2"/>
        <w:rPr>
          <w:rFonts w:asciiTheme="minorHAnsi" w:hAnsiTheme="minorHAnsi" w:cstheme="minorBidi"/>
          <w:sz w:val="22"/>
          <w:szCs w:val="22"/>
        </w:rPr>
      </w:pPr>
      <w:hyperlink w:anchor="_Toc115351985" w:history="1">
        <w:r w:rsidR="00F858CE" w:rsidRPr="00B26DA9">
          <w:rPr>
            <w:rStyle w:val="Hyperlink"/>
          </w:rPr>
          <w:t xml:space="preserve">12.15 </w:t>
        </w:r>
        <w:r w:rsidR="00AB710C">
          <w:rPr>
            <w:rStyle w:val="Hyperlink"/>
          </w:rPr>
          <w:tab/>
        </w:r>
        <w:r w:rsidR="00F858CE" w:rsidRPr="00B26DA9">
          <w:rPr>
            <w:rStyle w:val="Hyperlink"/>
          </w:rPr>
          <w:t>Controlled Substance—Possession or Distribution of Listed Chemical (21 U.S.C. § 841(c)(2))</w:t>
        </w:r>
        <w:r w:rsidR="00F858CE">
          <w:rPr>
            <w:webHidden/>
          </w:rPr>
          <w:tab/>
        </w:r>
        <w:r w:rsidR="00F858CE">
          <w:rPr>
            <w:webHidden/>
          </w:rPr>
          <w:fldChar w:fldCharType="begin"/>
        </w:r>
        <w:r w:rsidR="00F858CE">
          <w:rPr>
            <w:webHidden/>
          </w:rPr>
          <w:instrText xml:space="preserve"> PAGEREF _Toc115351985 \h </w:instrText>
        </w:r>
        <w:r w:rsidR="00F858CE">
          <w:rPr>
            <w:webHidden/>
          </w:rPr>
        </w:r>
        <w:r w:rsidR="00F858CE">
          <w:rPr>
            <w:webHidden/>
          </w:rPr>
          <w:fldChar w:fldCharType="separate"/>
        </w:r>
        <w:r w:rsidR="00F858CE">
          <w:rPr>
            <w:webHidden/>
          </w:rPr>
          <w:t>244</w:t>
        </w:r>
        <w:r w:rsidR="00F858CE">
          <w:rPr>
            <w:webHidden/>
          </w:rPr>
          <w:fldChar w:fldCharType="end"/>
        </w:r>
      </w:hyperlink>
    </w:p>
    <w:p w14:paraId="356CCA78" w14:textId="3069D2D4" w:rsidR="00F858CE" w:rsidRDefault="00A36E7B" w:rsidP="00AB710C">
      <w:pPr>
        <w:pStyle w:val="TOC2"/>
        <w:rPr>
          <w:rFonts w:asciiTheme="minorHAnsi" w:hAnsiTheme="minorHAnsi" w:cstheme="minorBidi"/>
          <w:sz w:val="22"/>
          <w:szCs w:val="22"/>
        </w:rPr>
      </w:pPr>
      <w:hyperlink w:anchor="_Toc115351986" w:history="1">
        <w:r w:rsidR="00F858CE" w:rsidRPr="00B26DA9">
          <w:rPr>
            <w:rStyle w:val="Hyperlink"/>
          </w:rPr>
          <w:t xml:space="preserve">12.16 </w:t>
        </w:r>
        <w:r w:rsidR="00AB710C">
          <w:rPr>
            <w:rStyle w:val="Hyperlink"/>
          </w:rPr>
          <w:tab/>
        </w:r>
        <w:r w:rsidR="00F858CE" w:rsidRPr="00B26DA9">
          <w:rPr>
            <w:rStyle w:val="Hyperlink"/>
          </w:rPr>
          <w:t>Illegal Use of Communication Facility (21 U.S.C. § 843(b))</w:t>
        </w:r>
        <w:r w:rsidR="00F858CE">
          <w:rPr>
            <w:webHidden/>
          </w:rPr>
          <w:tab/>
        </w:r>
        <w:r w:rsidR="00F858CE">
          <w:rPr>
            <w:webHidden/>
          </w:rPr>
          <w:fldChar w:fldCharType="begin"/>
        </w:r>
        <w:r w:rsidR="00F858CE">
          <w:rPr>
            <w:webHidden/>
          </w:rPr>
          <w:instrText xml:space="preserve"> PAGEREF _Toc115351986 \h </w:instrText>
        </w:r>
        <w:r w:rsidR="00F858CE">
          <w:rPr>
            <w:webHidden/>
          </w:rPr>
        </w:r>
        <w:r w:rsidR="00F858CE">
          <w:rPr>
            <w:webHidden/>
          </w:rPr>
          <w:fldChar w:fldCharType="separate"/>
        </w:r>
        <w:r w:rsidR="00F858CE">
          <w:rPr>
            <w:webHidden/>
          </w:rPr>
          <w:t>245</w:t>
        </w:r>
        <w:r w:rsidR="00F858CE">
          <w:rPr>
            <w:webHidden/>
          </w:rPr>
          <w:fldChar w:fldCharType="end"/>
        </w:r>
      </w:hyperlink>
    </w:p>
    <w:p w14:paraId="29A03DCE" w14:textId="66C9E8A1" w:rsidR="00F858CE" w:rsidRDefault="00A36E7B" w:rsidP="00AB710C">
      <w:pPr>
        <w:pStyle w:val="TOC2"/>
        <w:rPr>
          <w:rFonts w:asciiTheme="minorHAnsi" w:hAnsiTheme="minorHAnsi" w:cstheme="minorBidi"/>
          <w:sz w:val="22"/>
          <w:szCs w:val="22"/>
        </w:rPr>
      </w:pPr>
      <w:hyperlink w:anchor="_Toc115351987" w:history="1">
        <w:r w:rsidR="00F858CE" w:rsidRPr="00B26DA9">
          <w:rPr>
            <w:rStyle w:val="Hyperlink"/>
          </w:rPr>
          <w:t xml:space="preserve">12.17 </w:t>
        </w:r>
        <w:r w:rsidR="00AB710C">
          <w:rPr>
            <w:rStyle w:val="Hyperlink"/>
          </w:rPr>
          <w:tab/>
        </w:r>
        <w:r w:rsidR="00F858CE" w:rsidRPr="00B26DA9">
          <w:rPr>
            <w:rStyle w:val="Hyperlink"/>
          </w:rPr>
          <w:t>Controlled Substance—Continuing Criminal Enterprise (21 U.S.C. § 848)</w:t>
        </w:r>
        <w:r w:rsidR="00F858CE">
          <w:rPr>
            <w:webHidden/>
          </w:rPr>
          <w:tab/>
        </w:r>
        <w:r w:rsidR="00F858CE">
          <w:rPr>
            <w:webHidden/>
          </w:rPr>
          <w:fldChar w:fldCharType="begin"/>
        </w:r>
        <w:r w:rsidR="00F858CE">
          <w:rPr>
            <w:webHidden/>
          </w:rPr>
          <w:instrText xml:space="preserve"> PAGEREF _Toc115351987 \h </w:instrText>
        </w:r>
        <w:r w:rsidR="00F858CE">
          <w:rPr>
            <w:webHidden/>
          </w:rPr>
        </w:r>
        <w:r w:rsidR="00F858CE">
          <w:rPr>
            <w:webHidden/>
          </w:rPr>
          <w:fldChar w:fldCharType="separate"/>
        </w:r>
        <w:r w:rsidR="00F858CE">
          <w:rPr>
            <w:webHidden/>
          </w:rPr>
          <w:t>246</w:t>
        </w:r>
        <w:r w:rsidR="00F858CE">
          <w:rPr>
            <w:webHidden/>
          </w:rPr>
          <w:fldChar w:fldCharType="end"/>
        </w:r>
      </w:hyperlink>
    </w:p>
    <w:p w14:paraId="036FC402" w14:textId="6AEE4B9E" w:rsidR="00F858CE" w:rsidRDefault="00A36E7B" w:rsidP="00AB710C">
      <w:pPr>
        <w:pStyle w:val="TOC2"/>
        <w:rPr>
          <w:rFonts w:asciiTheme="minorHAnsi" w:hAnsiTheme="minorHAnsi" w:cstheme="minorBidi"/>
          <w:sz w:val="22"/>
          <w:szCs w:val="22"/>
        </w:rPr>
      </w:pPr>
      <w:hyperlink w:anchor="_Toc115351988" w:history="1">
        <w:r w:rsidR="00F858CE" w:rsidRPr="00B26DA9">
          <w:rPr>
            <w:rStyle w:val="Hyperlink"/>
          </w:rPr>
          <w:t xml:space="preserve">12.18 </w:t>
        </w:r>
        <w:r w:rsidR="00AB710C">
          <w:rPr>
            <w:rStyle w:val="Hyperlink"/>
          </w:rPr>
          <w:tab/>
        </w:r>
        <w:r w:rsidR="00F858CE" w:rsidRPr="00B26DA9">
          <w:rPr>
            <w:rStyle w:val="Hyperlink"/>
          </w:rPr>
          <w:t>Controlled Substance—Maintaining Drug-Involved Premises (21 U.S.C. § 856(a)(1))</w:t>
        </w:r>
        <w:r w:rsidR="00F858CE">
          <w:rPr>
            <w:webHidden/>
          </w:rPr>
          <w:tab/>
        </w:r>
        <w:r w:rsidR="00F858CE">
          <w:rPr>
            <w:webHidden/>
          </w:rPr>
          <w:fldChar w:fldCharType="begin"/>
        </w:r>
        <w:r w:rsidR="00F858CE">
          <w:rPr>
            <w:webHidden/>
          </w:rPr>
          <w:instrText xml:space="preserve"> PAGEREF _Toc115351988 \h </w:instrText>
        </w:r>
        <w:r w:rsidR="00F858CE">
          <w:rPr>
            <w:webHidden/>
          </w:rPr>
        </w:r>
        <w:r w:rsidR="00F858CE">
          <w:rPr>
            <w:webHidden/>
          </w:rPr>
          <w:fldChar w:fldCharType="separate"/>
        </w:r>
        <w:r w:rsidR="00F858CE">
          <w:rPr>
            <w:webHidden/>
          </w:rPr>
          <w:t>247</w:t>
        </w:r>
        <w:r w:rsidR="00F858CE">
          <w:rPr>
            <w:webHidden/>
          </w:rPr>
          <w:fldChar w:fldCharType="end"/>
        </w:r>
      </w:hyperlink>
    </w:p>
    <w:p w14:paraId="71BF2EBB" w14:textId="52D7D226" w:rsidR="00F858CE" w:rsidRDefault="00A36E7B" w:rsidP="00AB710C">
      <w:pPr>
        <w:pStyle w:val="TOC2"/>
        <w:rPr>
          <w:rFonts w:asciiTheme="minorHAnsi" w:hAnsiTheme="minorHAnsi" w:cstheme="minorBidi"/>
          <w:sz w:val="22"/>
          <w:szCs w:val="22"/>
        </w:rPr>
      </w:pPr>
      <w:hyperlink w:anchor="_Toc115351989" w:history="1">
        <w:r w:rsidR="00F858CE" w:rsidRPr="00B26DA9">
          <w:rPr>
            <w:rStyle w:val="Hyperlink"/>
          </w:rPr>
          <w:t xml:space="preserve">12.19 </w:t>
        </w:r>
        <w:r w:rsidR="00AB710C">
          <w:rPr>
            <w:rStyle w:val="Hyperlink"/>
          </w:rPr>
          <w:tab/>
        </w:r>
        <w:r w:rsidR="00F858CE" w:rsidRPr="00B26DA9">
          <w:rPr>
            <w:rStyle w:val="Hyperlink"/>
          </w:rPr>
          <w:t>Controlled Substance—Unlawful Importation (21 U.S.C. §§ 952, 960)</w:t>
        </w:r>
        <w:r w:rsidR="00F858CE">
          <w:rPr>
            <w:webHidden/>
          </w:rPr>
          <w:tab/>
        </w:r>
        <w:r w:rsidR="00F858CE">
          <w:rPr>
            <w:webHidden/>
          </w:rPr>
          <w:fldChar w:fldCharType="begin"/>
        </w:r>
        <w:r w:rsidR="00F858CE">
          <w:rPr>
            <w:webHidden/>
          </w:rPr>
          <w:instrText xml:space="preserve"> PAGEREF _Toc115351989 \h </w:instrText>
        </w:r>
        <w:r w:rsidR="00F858CE">
          <w:rPr>
            <w:webHidden/>
          </w:rPr>
        </w:r>
        <w:r w:rsidR="00F858CE">
          <w:rPr>
            <w:webHidden/>
          </w:rPr>
          <w:fldChar w:fldCharType="separate"/>
        </w:r>
        <w:r w:rsidR="00F858CE">
          <w:rPr>
            <w:webHidden/>
          </w:rPr>
          <w:t>248</w:t>
        </w:r>
        <w:r w:rsidR="00F858CE">
          <w:rPr>
            <w:webHidden/>
          </w:rPr>
          <w:fldChar w:fldCharType="end"/>
        </w:r>
      </w:hyperlink>
    </w:p>
    <w:p w14:paraId="4E70AA01" w14:textId="3160AB96" w:rsidR="00F858CE" w:rsidRDefault="00A36E7B" w:rsidP="00AB710C">
      <w:pPr>
        <w:pStyle w:val="TOC2"/>
        <w:rPr>
          <w:rStyle w:val="Hyperlink"/>
        </w:rPr>
      </w:pPr>
      <w:hyperlink w:anchor="_Toc115351990" w:history="1">
        <w:r w:rsidR="00F858CE" w:rsidRPr="00B26DA9">
          <w:rPr>
            <w:rStyle w:val="Hyperlink"/>
          </w:rPr>
          <w:t>12.20</w:t>
        </w:r>
        <w:r w:rsidR="00F858CE">
          <w:rPr>
            <w:rFonts w:asciiTheme="minorHAnsi" w:hAnsiTheme="minorHAnsi" w:cstheme="minorBidi"/>
            <w:sz w:val="22"/>
            <w:szCs w:val="22"/>
          </w:rPr>
          <w:tab/>
        </w:r>
        <w:r w:rsidR="00F858CE" w:rsidRPr="00B26DA9">
          <w:rPr>
            <w:rStyle w:val="Hyperlink"/>
          </w:rPr>
          <w:t>Controlled Substance—Manufacture for Purpose of Importation (21 U.S.C. §§ 959, 960(a)(3))</w:t>
        </w:r>
        <w:r w:rsidR="00F858CE">
          <w:rPr>
            <w:webHidden/>
          </w:rPr>
          <w:tab/>
        </w:r>
        <w:r w:rsidR="00F858CE">
          <w:rPr>
            <w:webHidden/>
          </w:rPr>
          <w:fldChar w:fldCharType="begin"/>
        </w:r>
        <w:r w:rsidR="00F858CE">
          <w:rPr>
            <w:webHidden/>
          </w:rPr>
          <w:instrText xml:space="preserve"> PAGEREF _Toc115351990 \h </w:instrText>
        </w:r>
        <w:r w:rsidR="00F858CE">
          <w:rPr>
            <w:webHidden/>
          </w:rPr>
        </w:r>
        <w:r w:rsidR="00F858CE">
          <w:rPr>
            <w:webHidden/>
          </w:rPr>
          <w:fldChar w:fldCharType="separate"/>
        </w:r>
        <w:r w:rsidR="00F858CE">
          <w:rPr>
            <w:webHidden/>
          </w:rPr>
          <w:t>249</w:t>
        </w:r>
        <w:r w:rsidR="00F858CE">
          <w:rPr>
            <w:webHidden/>
          </w:rPr>
          <w:fldChar w:fldCharType="end"/>
        </w:r>
      </w:hyperlink>
    </w:p>
    <w:p w14:paraId="64A36731" w14:textId="77777777" w:rsidR="00F858CE" w:rsidRPr="00F858CE" w:rsidRDefault="00F858CE" w:rsidP="00F858CE"/>
    <w:p w14:paraId="5336BBC2" w14:textId="4A403F49" w:rsidR="00F858CE" w:rsidRDefault="00A36E7B">
      <w:pPr>
        <w:pStyle w:val="TOC1"/>
        <w:rPr>
          <w:rFonts w:asciiTheme="minorHAnsi" w:eastAsiaTheme="minorEastAsia" w:hAnsiTheme="minorHAnsi" w:cstheme="minorBidi"/>
          <w:bCs w:val="0"/>
          <w:sz w:val="22"/>
          <w:szCs w:val="22"/>
        </w:rPr>
      </w:pPr>
      <w:hyperlink w:anchor="_Toc115351991" w:history="1">
        <w:r w:rsidR="00F858CE" w:rsidRPr="00B26DA9">
          <w:rPr>
            <w:rStyle w:val="Hyperlink"/>
          </w:rPr>
          <w:t>13.  COUNTERFEITING</w:t>
        </w:r>
        <w:r w:rsidR="00F858CE">
          <w:rPr>
            <w:webHidden/>
          </w:rPr>
          <w:tab/>
        </w:r>
        <w:r w:rsidR="00F858CE">
          <w:rPr>
            <w:webHidden/>
          </w:rPr>
          <w:fldChar w:fldCharType="begin"/>
        </w:r>
        <w:r w:rsidR="00F858CE">
          <w:rPr>
            <w:webHidden/>
          </w:rPr>
          <w:instrText xml:space="preserve"> PAGEREF _Toc115351991 \h </w:instrText>
        </w:r>
        <w:r w:rsidR="00F858CE">
          <w:rPr>
            <w:webHidden/>
          </w:rPr>
        </w:r>
        <w:r w:rsidR="00F858CE">
          <w:rPr>
            <w:webHidden/>
          </w:rPr>
          <w:fldChar w:fldCharType="separate"/>
        </w:r>
        <w:r w:rsidR="00F858CE">
          <w:rPr>
            <w:webHidden/>
          </w:rPr>
          <w:t>250</w:t>
        </w:r>
        <w:r w:rsidR="00F858CE">
          <w:rPr>
            <w:webHidden/>
          </w:rPr>
          <w:fldChar w:fldCharType="end"/>
        </w:r>
      </w:hyperlink>
    </w:p>
    <w:p w14:paraId="75CDE1AE" w14:textId="43EE8457" w:rsidR="00F858CE" w:rsidRDefault="00A36E7B" w:rsidP="00AB710C">
      <w:pPr>
        <w:pStyle w:val="TOC2"/>
        <w:rPr>
          <w:rFonts w:asciiTheme="minorHAnsi" w:hAnsiTheme="minorHAnsi" w:cstheme="minorBidi"/>
          <w:sz w:val="22"/>
          <w:szCs w:val="22"/>
        </w:rPr>
      </w:pPr>
      <w:hyperlink w:anchor="_Toc115351992" w:history="1">
        <w:r w:rsidR="00F858CE" w:rsidRPr="00B26DA9">
          <w:rPr>
            <w:rStyle w:val="Hyperlink"/>
          </w:rPr>
          <w:t xml:space="preserve">13.1 </w:t>
        </w:r>
        <w:r w:rsidR="00AB710C">
          <w:rPr>
            <w:rStyle w:val="Hyperlink"/>
          </w:rPr>
          <w:tab/>
          <w:t>C</w:t>
        </w:r>
        <w:r w:rsidR="00F858CE" w:rsidRPr="00B26DA9">
          <w:rPr>
            <w:rStyle w:val="Hyperlink"/>
          </w:rPr>
          <w:t>ounterfeiting (18 U.S.C. § 471)</w:t>
        </w:r>
        <w:r w:rsidR="00F858CE">
          <w:rPr>
            <w:webHidden/>
          </w:rPr>
          <w:tab/>
        </w:r>
        <w:r w:rsidR="00F858CE">
          <w:rPr>
            <w:webHidden/>
          </w:rPr>
          <w:fldChar w:fldCharType="begin"/>
        </w:r>
        <w:r w:rsidR="00F858CE">
          <w:rPr>
            <w:webHidden/>
          </w:rPr>
          <w:instrText xml:space="preserve"> PAGEREF _Toc115351992 \h </w:instrText>
        </w:r>
        <w:r w:rsidR="00F858CE">
          <w:rPr>
            <w:webHidden/>
          </w:rPr>
        </w:r>
        <w:r w:rsidR="00F858CE">
          <w:rPr>
            <w:webHidden/>
          </w:rPr>
          <w:fldChar w:fldCharType="separate"/>
        </w:r>
        <w:r w:rsidR="00F858CE">
          <w:rPr>
            <w:webHidden/>
          </w:rPr>
          <w:t>251</w:t>
        </w:r>
        <w:r w:rsidR="00F858CE">
          <w:rPr>
            <w:webHidden/>
          </w:rPr>
          <w:fldChar w:fldCharType="end"/>
        </w:r>
      </w:hyperlink>
    </w:p>
    <w:p w14:paraId="7657D91A" w14:textId="3057D293" w:rsidR="00F858CE" w:rsidRDefault="00A36E7B" w:rsidP="00AB710C">
      <w:pPr>
        <w:pStyle w:val="TOC2"/>
        <w:rPr>
          <w:rFonts w:asciiTheme="minorHAnsi" w:hAnsiTheme="minorHAnsi" w:cstheme="minorBidi"/>
          <w:sz w:val="22"/>
          <w:szCs w:val="22"/>
        </w:rPr>
      </w:pPr>
      <w:hyperlink w:anchor="_Toc115351993" w:history="1">
        <w:r w:rsidR="00F858CE" w:rsidRPr="00B26DA9">
          <w:rPr>
            <w:rStyle w:val="Hyperlink"/>
          </w:rPr>
          <w:t xml:space="preserve">13.2   </w:t>
        </w:r>
        <w:r w:rsidR="00AB710C">
          <w:rPr>
            <w:rStyle w:val="Hyperlink"/>
          </w:rPr>
          <w:tab/>
        </w:r>
        <w:r w:rsidR="00F858CE" w:rsidRPr="00B26DA9">
          <w:rPr>
            <w:rStyle w:val="Hyperlink"/>
          </w:rPr>
          <w:t>Passing or Attempting to Pass Counterfeit Obligations (18 U.S.C. § 472)</w:t>
        </w:r>
        <w:r w:rsidR="00F858CE">
          <w:rPr>
            <w:webHidden/>
          </w:rPr>
          <w:tab/>
        </w:r>
        <w:r w:rsidR="00F858CE">
          <w:rPr>
            <w:webHidden/>
          </w:rPr>
          <w:fldChar w:fldCharType="begin"/>
        </w:r>
        <w:r w:rsidR="00F858CE">
          <w:rPr>
            <w:webHidden/>
          </w:rPr>
          <w:instrText xml:space="preserve"> PAGEREF _Toc115351993 \h </w:instrText>
        </w:r>
        <w:r w:rsidR="00F858CE">
          <w:rPr>
            <w:webHidden/>
          </w:rPr>
        </w:r>
        <w:r w:rsidR="00F858CE">
          <w:rPr>
            <w:webHidden/>
          </w:rPr>
          <w:fldChar w:fldCharType="separate"/>
        </w:r>
        <w:r w:rsidR="00F858CE">
          <w:rPr>
            <w:webHidden/>
          </w:rPr>
          <w:t>252</w:t>
        </w:r>
        <w:r w:rsidR="00F858CE">
          <w:rPr>
            <w:webHidden/>
          </w:rPr>
          <w:fldChar w:fldCharType="end"/>
        </w:r>
      </w:hyperlink>
    </w:p>
    <w:p w14:paraId="2330B541" w14:textId="34362A7E" w:rsidR="00F858CE" w:rsidRDefault="00A36E7B" w:rsidP="00AB710C">
      <w:pPr>
        <w:pStyle w:val="TOC2"/>
        <w:rPr>
          <w:rFonts w:asciiTheme="minorHAnsi" w:hAnsiTheme="minorHAnsi" w:cstheme="minorBidi"/>
          <w:sz w:val="22"/>
          <w:szCs w:val="22"/>
        </w:rPr>
      </w:pPr>
      <w:hyperlink w:anchor="_Toc115351994" w:history="1">
        <w:r w:rsidR="00F858CE" w:rsidRPr="00B26DA9">
          <w:rPr>
            <w:rStyle w:val="Hyperlink"/>
          </w:rPr>
          <w:t xml:space="preserve">13.3 </w:t>
        </w:r>
        <w:r w:rsidR="00AB710C">
          <w:rPr>
            <w:rStyle w:val="Hyperlink"/>
          </w:rPr>
          <w:tab/>
        </w:r>
        <w:r w:rsidR="00F858CE" w:rsidRPr="00B26DA9">
          <w:rPr>
            <w:rStyle w:val="Hyperlink"/>
          </w:rPr>
          <w:t>Connecting Parts of Genuine Instruments (18 U.S.C. § 484)</w:t>
        </w:r>
        <w:r w:rsidR="00F858CE">
          <w:rPr>
            <w:webHidden/>
          </w:rPr>
          <w:tab/>
        </w:r>
        <w:r w:rsidR="00F858CE">
          <w:rPr>
            <w:webHidden/>
          </w:rPr>
          <w:fldChar w:fldCharType="begin"/>
        </w:r>
        <w:r w:rsidR="00F858CE">
          <w:rPr>
            <w:webHidden/>
          </w:rPr>
          <w:instrText xml:space="preserve"> PAGEREF _Toc115351994 \h </w:instrText>
        </w:r>
        <w:r w:rsidR="00F858CE">
          <w:rPr>
            <w:webHidden/>
          </w:rPr>
        </w:r>
        <w:r w:rsidR="00F858CE">
          <w:rPr>
            <w:webHidden/>
          </w:rPr>
          <w:fldChar w:fldCharType="separate"/>
        </w:r>
        <w:r w:rsidR="00F858CE">
          <w:rPr>
            <w:webHidden/>
          </w:rPr>
          <w:t>254</w:t>
        </w:r>
        <w:r w:rsidR="00F858CE">
          <w:rPr>
            <w:webHidden/>
          </w:rPr>
          <w:fldChar w:fldCharType="end"/>
        </w:r>
      </w:hyperlink>
    </w:p>
    <w:p w14:paraId="1EA64D5E" w14:textId="1D08FC7E" w:rsidR="00F858CE" w:rsidRDefault="00A36E7B" w:rsidP="00AB710C">
      <w:pPr>
        <w:pStyle w:val="TOC2"/>
        <w:rPr>
          <w:rFonts w:asciiTheme="minorHAnsi" w:hAnsiTheme="minorHAnsi" w:cstheme="minorBidi"/>
          <w:sz w:val="22"/>
          <w:szCs w:val="22"/>
        </w:rPr>
      </w:pPr>
      <w:hyperlink w:anchor="_Toc115351995" w:history="1">
        <w:r w:rsidR="00F858CE" w:rsidRPr="00B26DA9">
          <w:rPr>
            <w:rStyle w:val="Hyperlink"/>
          </w:rPr>
          <w:t xml:space="preserve">13.4 </w:t>
        </w:r>
        <w:r w:rsidR="00AB710C">
          <w:rPr>
            <w:rStyle w:val="Hyperlink"/>
          </w:rPr>
          <w:tab/>
        </w:r>
        <w:r w:rsidR="00F858CE" w:rsidRPr="00B26DA9">
          <w:rPr>
            <w:rStyle w:val="Hyperlink"/>
          </w:rPr>
          <w:t>Falsely Making, Altering, Forging, or Counterfeiting a Writing to Obtain Money from United States (18 U.S.C. § 495)</w:t>
        </w:r>
        <w:r w:rsidR="00F858CE">
          <w:rPr>
            <w:webHidden/>
          </w:rPr>
          <w:tab/>
        </w:r>
        <w:r w:rsidR="00F858CE">
          <w:rPr>
            <w:webHidden/>
          </w:rPr>
          <w:fldChar w:fldCharType="begin"/>
        </w:r>
        <w:r w:rsidR="00F858CE">
          <w:rPr>
            <w:webHidden/>
          </w:rPr>
          <w:instrText xml:space="preserve"> PAGEREF _Toc115351995 \h </w:instrText>
        </w:r>
        <w:r w:rsidR="00F858CE">
          <w:rPr>
            <w:webHidden/>
          </w:rPr>
        </w:r>
        <w:r w:rsidR="00F858CE">
          <w:rPr>
            <w:webHidden/>
          </w:rPr>
          <w:fldChar w:fldCharType="separate"/>
        </w:r>
        <w:r w:rsidR="00F858CE">
          <w:rPr>
            <w:webHidden/>
          </w:rPr>
          <w:t>255</w:t>
        </w:r>
        <w:r w:rsidR="00F858CE">
          <w:rPr>
            <w:webHidden/>
          </w:rPr>
          <w:fldChar w:fldCharType="end"/>
        </w:r>
      </w:hyperlink>
    </w:p>
    <w:p w14:paraId="6CF2BEF3" w14:textId="7CCB23A5" w:rsidR="00F858CE" w:rsidRDefault="00A36E7B" w:rsidP="00AB710C">
      <w:pPr>
        <w:pStyle w:val="TOC2"/>
        <w:rPr>
          <w:rFonts w:asciiTheme="minorHAnsi" w:hAnsiTheme="minorHAnsi" w:cstheme="minorBidi"/>
          <w:sz w:val="22"/>
          <w:szCs w:val="22"/>
        </w:rPr>
      </w:pPr>
      <w:hyperlink w:anchor="_Toc115351996" w:history="1">
        <w:r w:rsidR="00F858CE" w:rsidRPr="00B26DA9">
          <w:rPr>
            <w:rStyle w:val="Hyperlink"/>
          </w:rPr>
          <w:t xml:space="preserve">13.5 </w:t>
        </w:r>
        <w:r w:rsidR="00AB710C">
          <w:rPr>
            <w:rStyle w:val="Hyperlink"/>
          </w:rPr>
          <w:tab/>
        </w:r>
        <w:r w:rsidR="00F858CE" w:rsidRPr="00B26DA9">
          <w:rPr>
            <w:rStyle w:val="Hyperlink"/>
          </w:rPr>
          <w:t>Uttering or Publishing False Writing (18 U.S.C. § 495)</w:t>
        </w:r>
        <w:r w:rsidR="00F858CE">
          <w:rPr>
            <w:webHidden/>
          </w:rPr>
          <w:tab/>
        </w:r>
        <w:r w:rsidR="00F858CE">
          <w:rPr>
            <w:webHidden/>
          </w:rPr>
          <w:fldChar w:fldCharType="begin"/>
        </w:r>
        <w:r w:rsidR="00F858CE">
          <w:rPr>
            <w:webHidden/>
          </w:rPr>
          <w:instrText xml:space="preserve"> PAGEREF _Toc115351996 \h </w:instrText>
        </w:r>
        <w:r w:rsidR="00F858CE">
          <w:rPr>
            <w:webHidden/>
          </w:rPr>
        </w:r>
        <w:r w:rsidR="00F858CE">
          <w:rPr>
            <w:webHidden/>
          </w:rPr>
          <w:fldChar w:fldCharType="separate"/>
        </w:r>
        <w:r w:rsidR="00F858CE">
          <w:rPr>
            <w:webHidden/>
          </w:rPr>
          <w:t>256</w:t>
        </w:r>
        <w:r w:rsidR="00F858CE">
          <w:rPr>
            <w:webHidden/>
          </w:rPr>
          <w:fldChar w:fldCharType="end"/>
        </w:r>
      </w:hyperlink>
    </w:p>
    <w:p w14:paraId="37946C22" w14:textId="38659409" w:rsidR="00F858CE" w:rsidRDefault="00A36E7B" w:rsidP="00AB710C">
      <w:pPr>
        <w:pStyle w:val="TOC2"/>
        <w:rPr>
          <w:rFonts w:asciiTheme="minorHAnsi" w:hAnsiTheme="minorHAnsi" w:cstheme="minorBidi"/>
          <w:sz w:val="22"/>
          <w:szCs w:val="22"/>
        </w:rPr>
      </w:pPr>
      <w:hyperlink w:anchor="_Toc115351997" w:history="1">
        <w:r w:rsidR="00F858CE" w:rsidRPr="00B26DA9">
          <w:rPr>
            <w:rStyle w:val="Hyperlink"/>
          </w:rPr>
          <w:t xml:space="preserve">13.6 </w:t>
        </w:r>
        <w:r w:rsidR="00AB710C">
          <w:rPr>
            <w:rStyle w:val="Hyperlink"/>
          </w:rPr>
          <w:tab/>
        </w:r>
        <w:r w:rsidR="00F858CE" w:rsidRPr="00B26DA9">
          <w:rPr>
            <w:rStyle w:val="Hyperlink"/>
          </w:rPr>
          <w:t>Transmitting or Presenting False Writing to Defraud United States (18 U.S.C. § 495)</w:t>
        </w:r>
        <w:r w:rsidR="00AB710C">
          <w:rPr>
            <w:rStyle w:val="Hyperlink"/>
          </w:rPr>
          <w:t>….</w:t>
        </w:r>
        <w:r w:rsidR="00F858CE">
          <w:rPr>
            <w:webHidden/>
          </w:rPr>
          <w:tab/>
        </w:r>
        <w:r w:rsidR="00F858CE">
          <w:rPr>
            <w:webHidden/>
          </w:rPr>
          <w:fldChar w:fldCharType="begin"/>
        </w:r>
        <w:r w:rsidR="00F858CE">
          <w:rPr>
            <w:webHidden/>
          </w:rPr>
          <w:instrText xml:space="preserve"> PAGEREF _Toc115351997 \h </w:instrText>
        </w:r>
        <w:r w:rsidR="00F858CE">
          <w:rPr>
            <w:webHidden/>
          </w:rPr>
        </w:r>
        <w:r w:rsidR="00F858CE">
          <w:rPr>
            <w:webHidden/>
          </w:rPr>
          <w:fldChar w:fldCharType="separate"/>
        </w:r>
        <w:r w:rsidR="00F858CE">
          <w:rPr>
            <w:webHidden/>
          </w:rPr>
          <w:t>257</w:t>
        </w:r>
        <w:r w:rsidR="00F858CE">
          <w:rPr>
            <w:webHidden/>
          </w:rPr>
          <w:fldChar w:fldCharType="end"/>
        </w:r>
      </w:hyperlink>
    </w:p>
    <w:p w14:paraId="540537EE" w14:textId="206B24C7" w:rsidR="00F858CE" w:rsidRDefault="00A36E7B" w:rsidP="00AB710C">
      <w:pPr>
        <w:pStyle w:val="TOC2"/>
        <w:rPr>
          <w:rFonts w:asciiTheme="minorHAnsi" w:hAnsiTheme="minorHAnsi" w:cstheme="minorBidi"/>
          <w:sz w:val="22"/>
          <w:szCs w:val="22"/>
        </w:rPr>
      </w:pPr>
      <w:hyperlink w:anchor="_Toc115351998" w:history="1">
        <w:r w:rsidR="00F858CE" w:rsidRPr="00B26DA9">
          <w:rPr>
            <w:rStyle w:val="Hyperlink"/>
          </w:rPr>
          <w:t xml:space="preserve">13.7 </w:t>
        </w:r>
        <w:r w:rsidR="00AB710C">
          <w:rPr>
            <w:rStyle w:val="Hyperlink"/>
          </w:rPr>
          <w:tab/>
        </w:r>
        <w:r w:rsidR="00F858CE" w:rsidRPr="00B26DA9">
          <w:rPr>
            <w:rStyle w:val="Hyperlink"/>
          </w:rPr>
          <w:t>Forging Endorsement on Treasury Check, Bond, or Security of United States (18 U.S.C. § 510(a)(1))</w:t>
        </w:r>
        <w:r w:rsidR="00F858CE">
          <w:rPr>
            <w:webHidden/>
          </w:rPr>
          <w:tab/>
        </w:r>
        <w:r w:rsidR="00F858CE">
          <w:rPr>
            <w:webHidden/>
          </w:rPr>
          <w:fldChar w:fldCharType="begin"/>
        </w:r>
        <w:r w:rsidR="00F858CE">
          <w:rPr>
            <w:webHidden/>
          </w:rPr>
          <w:instrText xml:space="preserve"> PAGEREF _Toc115351998 \h </w:instrText>
        </w:r>
        <w:r w:rsidR="00F858CE">
          <w:rPr>
            <w:webHidden/>
          </w:rPr>
        </w:r>
        <w:r w:rsidR="00F858CE">
          <w:rPr>
            <w:webHidden/>
          </w:rPr>
          <w:fldChar w:fldCharType="separate"/>
        </w:r>
        <w:r w:rsidR="00F858CE">
          <w:rPr>
            <w:webHidden/>
          </w:rPr>
          <w:t>258</w:t>
        </w:r>
        <w:r w:rsidR="00F858CE">
          <w:rPr>
            <w:webHidden/>
          </w:rPr>
          <w:fldChar w:fldCharType="end"/>
        </w:r>
      </w:hyperlink>
    </w:p>
    <w:p w14:paraId="673F8EA8" w14:textId="496EA814" w:rsidR="00F858CE" w:rsidRDefault="00A36E7B" w:rsidP="00AB710C">
      <w:pPr>
        <w:pStyle w:val="TOC2"/>
        <w:rPr>
          <w:rStyle w:val="Hyperlink"/>
        </w:rPr>
      </w:pPr>
      <w:hyperlink w:anchor="_Toc115351999" w:history="1">
        <w:r w:rsidR="00F858CE" w:rsidRPr="00B26DA9">
          <w:rPr>
            <w:rStyle w:val="Hyperlink"/>
          </w:rPr>
          <w:t xml:space="preserve">13.8 </w:t>
        </w:r>
        <w:r w:rsidR="00AB710C">
          <w:rPr>
            <w:rStyle w:val="Hyperlink"/>
          </w:rPr>
          <w:tab/>
        </w:r>
        <w:r w:rsidR="00F858CE" w:rsidRPr="00B26DA9">
          <w:rPr>
            <w:rStyle w:val="Hyperlink"/>
          </w:rPr>
          <w:t>Passing or Attempting to Pass Forged Endorsement on Treasury Check, Bond, or Security of United States (18 U.S.C. § 510(a)(2))</w:t>
        </w:r>
        <w:r w:rsidR="00F858CE">
          <w:rPr>
            <w:webHidden/>
          </w:rPr>
          <w:tab/>
        </w:r>
        <w:r w:rsidR="00F858CE">
          <w:rPr>
            <w:webHidden/>
          </w:rPr>
          <w:fldChar w:fldCharType="begin"/>
        </w:r>
        <w:r w:rsidR="00F858CE">
          <w:rPr>
            <w:webHidden/>
          </w:rPr>
          <w:instrText xml:space="preserve"> PAGEREF _Toc115351999 \h </w:instrText>
        </w:r>
        <w:r w:rsidR="00F858CE">
          <w:rPr>
            <w:webHidden/>
          </w:rPr>
        </w:r>
        <w:r w:rsidR="00F858CE">
          <w:rPr>
            <w:webHidden/>
          </w:rPr>
          <w:fldChar w:fldCharType="separate"/>
        </w:r>
        <w:r w:rsidR="00F858CE">
          <w:rPr>
            <w:webHidden/>
          </w:rPr>
          <w:t>259</w:t>
        </w:r>
        <w:r w:rsidR="00F858CE">
          <w:rPr>
            <w:webHidden/>
          </w:rPr>
          <w:fldChar w:fldCharType="end"/>
        </w:r>
      </w:hyperlink>
    </w:p>
    <w:p w14:paraId="732BD952" w14:textId="77777777" w:rsidR="00F858CE" w:rsidRPr="00F858CE" w:rsidRDefault="00F858CE" w:rsidP="00F858CE"/>
    <w:p w14:paraId="0C50C423" w14:textId="0F030FA4" w:rsidR="00F858CE" w:rsidRDefault="00A36E7B">
      <w:pPr>
        <w:pStyle w:val="TOC1"/>
        <w:rPr>
          <w:rFonts w:asciiTheme="minorHAnsi" w:eastAsiaTheme="minorEastAsia" w:hAnsiTheme="minorHAnsi" w:cstheme="minorBidi"/>
          <w:bCs w:val="0"/>
          <w:sz w:val="22"/>
          <w:szCs w:val="22"/>
        </w:rPr>
      </w:pPr>
      <w:hyperlink w:anchor="_Toc115352000" w:history="1">
        <w:r w:rsidR="00F858CE" w:rsidRPr="00B26DA9">
          <w:rPr>
            <w:rStyle w:val="Hyperlink"/>
          </w:rPr>
          <w:t>14.  FIREARMS OFFENSES</w:t>
        </w:r>
        <w:r w:rsidR="00F858CE">
          <w:rPr>
            <w:webHidden/>
          </w:rPr>
          <w:tab/>
        </w:r>
        <w:r w:rsidR="00F858CE">
          <w:rPr>
            <w:webHidden/>
          </w:rPr>
          <w:fldChar w:fldCharType="begin"/>
        </w:r>
        <w:r w:rsidR="00F858CE">
          <w:rPr>
            <w:webHidden/>
          </w:rPr>
          <w:instrText xml:space="preserve"> PAGEREF _Toc115352000 \h </w:instrText>
        </w:r>
        <w:r w:rsidR="00F858CE">
          <w:rPr>
            <w:webHidden/>
          </w:rPr>
        </w:r>
        <w:r w:rsidR="00F858CE">
          <w:rPr>
            <w:webHidden/>
          </w:rPr>
          <w:fldChar w:fldCharType="separate"/>
        </w:r>
        <w:r w:rsidR="00F858CE">
          <w:rPr>
            <w:webHidden/>
          </w:rPr>
          <w:t>261</w:t>
        </w:r>
        <w:r w:rsidR="00F858CE">
          <w:rPr>
            <w:webHidden/>
          </w:rPr>
          <w:fldChar w:fldCharType="end"/>
        </w:r>
      </w:hyperlink>
    </w:p>
    <w:p w14:paraId="118124EC" w14:textId="3532F38A" w:rsidR="00F858CE" w:rsidRDefault="00A36E7B" w:rsidP="00AB710C">
      <w:pPr>
        <w:pStyle w:val="TOC2"/>
        <w:rPr>
          <w:rFonts w:asciiTheme="minorHAnsi" w:hAnsiTheme="minorHAnsi" w:cstheme="minorBidi"/>
          <w:sz w:val="22"/>
          <w:szCs w:val="22"/>
        </w:rPr>
      </w:pPr>
      <w:hyperlink w:anchor="_Toc115352001" w:history="1">
        <w:r w:rsidR="00F858CE" w:rsidRPr="00B26DA9">
          <w:rPr>
            <w:rStyle w:val="Hyperlink"/>
          </w:rPr>
          <w:t xml:space="preserve">14.1 </w:t>
        </w:r>
        <w:r w:rsidR="00AB710C">
          <w:rPr>
            <w:rStyle w:val="Hyperlink"/>
          </w:rPr>
          <w:tab/>
        </w:r>
        <w:r w:rsidR="00F858CE" w:rsidRPr="00B26DA9">
          <w:rPr>
            <w:rStyle w:val="Hyperlink"/>
          </w:rPr>
          <w:t>Firearms</w:t>
        </w:r>
        <w:r w:rsidR="00F858CE">
          <w:rPr>
            <w:webHidden/>
          </w:rPr>
          <w:tab/>
        </w:r>
        <w:r w:rsidR="00F858CE">
          <w:rPr>
            <w:webHidden/>
          </w:rPr>
          <w:fldChar w:fldCharType="begin"/>
        </w:r>
        <w:r w:rsidR="00F858CE">
          <w:rPr>
            <w:webHidden/>
          </w:rPr>
          <w:instrText xml:space="preserve"> PAGEREF _Toc115352001 \h </w:instrText>
        </w:r>
        <w:r w:rsidR="00F858CE">
          <w:rPr>
            <w:webHidden/>
          </w:rPr>
        </w:r>
        <w:r w:rsidR="00F858CE">
          <w:rPr>
            <w:webHidden/>
          </w:rPr>
          <w:fldChar w:fldCharType="separate"/>
        </w:r>
        <w:r w:rsidR="00F858CE">
          <w:rPr>
            <w:webHidden/>
          </w:rPr>
          <w:t>262</w:t>
        </w:r>
        <w:r w:rsidR="00F858CE">
          <w:rPr>
            <w:webHidden/>
          </w:rPr>
          <w:fldChar w:fldCharType="end"/>
        </w:r>
      </w:hyperlink>
    </w:p>
    <w:p w14:paraId="227219AC" w14:textId="1CC6FB2E" w:rsidR="00F858CE" w:rsidRDefault="00A36E7B" w:rsidP="00AB710C">
      <w:pPr>
        <w:pStyle w:val="TOC2"/>
        <w:rPr>
          <w:rFonts w:asciiTheme="minorHAnsi" w:hAnsiTheme="minorHAnsi" w:cstheme="minorBidi"/>
          <w:sz w:val="22"/>
          <w:szCs w:val="22"/>
        </w:rPr>
      </w:pPr>
      <w:hyperlink w:anchor="_Toc115352002" w:history="1">
        <w:r w:rsidR="00F858CE" w:rsidRPr="00B26DA9">
          <w:rPr>
            <w:rStyle w:val="Hyperlink"/>
          </w:rPr>
          <w:t>14.2</w:t>
        </w:r>
        <w:r w:rsidR="00AB710C">
          <w:rPr>
            <w:rStyle w:val="Hyperlink"/>
          </w:rPr>
          <w:tab/>
        </w:r>
        <w:r w:rsidR="00F858CE" w:rsidRPr="00B26DA9">
          <w:rPr>
            <w:rStyle w:val="Hyperlink"/>
          </w:rPr>
          <w:t>Firearms—Fugitive from Justice Defined (18 U.S.C. § 921(a)(15))</w:t>
        </w:r>
        <w:r w:rsidR="00F858CE">
          <w:rPr>
            <w:webHidden/>
          </w:rPr>
          <w:tab/>
        </w:r>
        <w:r w:rsidR="00F858CE">
          <w:rPr>
            <w:webHidden/>
          </w:rPr>
          <w:fldChar w:fldCharType="begin"/>
        </w:r>
        <w:r w:rsidR="00F858CE">
          <w:rPr>
            <w:webHidden/>
          </w:rPr>
          <w:instrText xml:space="preserve"> PAGEREF _Toc115352002 \h </w:instrText>
        </w:r>
        <w:r w:rsidR="00F858CE">
          <w:rPr>
            <w:webHidden/>
          </w:rPr>
        </w:r>
        <w:r w:rsidR="00F858CE">
          <w:rPr>
            <w:webHidden/>
          </w:rPr>
          <w:fldChar w:fldCharType="separate"/>
        </w:r>
        <w:r w:rsidR="00F858CE">
          <w:rPr>
            <w:webHidden/>
          </w:rPr>
          <w:t>263</w:t>
        </w:r>
        <w:r w:rsidR="00F858CE">
          <w:rPr>
            <w:webHidden/>
          </w:rPr>
          <w:fldChar w:fldCharType="end"/>
        </w:r>
      </w:hyperlink>
    </w:p>
    <w:p w14:paraId="0E4FAE35" w14:textId="7F965F84" w:rsidR="00F858CE" w:rsidRDefault="00A36E7B" w:rsidP="00AB710C">
      <w:pPr>
        <w:pStyle w:val="TOC2"/>
        <w:rPr>
          <w:rFonts w:asciiTheme="minorHAnsi" w:hAnsiTheme="minorHAnsi" w:cstheme="minorBidi"/>
          <w:sz w:val="22"/>
          <w:szCs w:val="22"/>
        </w:rPr>
      </w:pPr>
      <w:hyperlink w:anchor="_Toc115352003" w:history="1">
        <w:r w:rsidR="00F858CE" w:rsidRPr="00B26DA9">
          <w:rPr>
            <w:rStyle w:val="Hyperlink"/>
          </w:rPr>
          <w:t xml:space="preserve">14.3 </w:t>
        </w:r>
        <w:r w:rsidR="00AB710C">
          <w:rPr>
            <w:rStyle w:val="Hyperlink"/>
          </w:rPr>
          <w:tab/>
        </w:r>
        <w:r w:rsidR="00F858CE" w:rsidRPr="00B26DA9">
          <w:rPr>
            <w:rStyle w:val="Hyperlink"/>
          </w:rPr>
          <w:t xml:space="preserve">Firearms—Dealing, Importing, or Manufacturing Without License </w:t>
        </w:r>
        <w:r w:rsidR="00175097">
          <w:rPr>
            <w:rStyle w:val="Hyperlink"/>
          </w:rPr>
          <w:t xml:space="preserve">                    </w:t>
        </w:r>
        <w:r w:rsidR="00F858CE" w:rsidRPr="00B26DA9">
          <w:rPr>
            <w:rStyle w:val="Hyperlink"/>
          </w:rPr>
          <w:t>(18 U.S.C. § 922(a)(1)(A), (B))</w:t>
        </w:r>
        <w:r w:rsidR="00F858CE">
          <w:rPr>
            <w:webHidden/>
          </w:rPr>
          <w:tab/>
        </w:r>
        <w:r w:rsidR="00F858CE">
          <w:rPr>
            <w:webHidden/>
          </w:rPr>
          <w:fldChar w:fldCharType="begin"/>
        </w:r>
        <w:r w:rsidR="00F858CE">
          <w:rPr>
            <w:webHidden/>
          </w:rPr>
          <w:instrText xml:space="preserve"> PAGEREF _Toc115352003 \h </w:instrText>
        </w:r>
        <w:r w:rsidR="00F858CE">
          <w:rPr>
            <w:webHidden/>
          </w:rPr>
        </w:r>
        <w:r w:rsidR="00F858CE">
          <w:rPr>
            <w:webHidden/>
          </w:rPr>
          <w:fldChar w:fldCharType="separate"/>
        </w:r>
        <w:r w:rsidR="00F858CE">
          <w:rPr>
            <w:webHidden/>
          </w:rPr>
          <w:t>264</w:t>
        </w:r>
        <w:r w:rsidR="00F858CE">
          <w:rPr>
            <w:webHidden/>
          </w:rPr>
          <w:fldChar w:fldCharType="end"/>
        </w:r>
      </w:hyperlink>
    </w:p>
    <w:p w14:paraId="21DAEF1D" w14:textId="1EE1C763" w:rsidR="00F858CE" w:rsidRDefault="00A36E7B" w:rsidP="00AB710C">
      <w:pPr>
        <w:pStyle w:val="TOC2"/>
        <w:rPr>
          <w:rFonts w:asciiTheme="minorHAnsi" w:hAnsiTheme="minorHAnsi" w:cstheme="minorBidi"/>
          <w:sz w:val="22"/>
          <w:szCs w:val="22"/>
        </w:rPr>
      </w:pPr>
      <w:hyperlink w:anchor="_Toc115352004" w:history="1">
        <w:r w:rsidR="00F858CE" w:rsidRPr="00B26DA9">
          <w:rPr>
            <w:rStyle w:val="Hyperlink"/>
          </w:rPr>
          <w:t xml:space="preserve">14.4 </w:t>
        </w:r>
        <w:r w:rsidR="00AB710C">
          <w:rPr>
            <w:rStyle w:val="Hyperlink"/>
          </w:rPr>
          <w:tab/>
        </w:r>
        <w:r w:rsidR="00F858CE" w:rsidRPr="00B26DA9">
          <w:rPr>
            <w:rStyle w:val="Hyperlink"/>
          </w:rPr>
          <w:t>Firearms—Shipment or Transportation to a Person Not Licensed as a Dealer, Importer, Manufacturer, or Collector (18 U.S.C. § 922(a)(2))</w:t>
        </w:r>
        <w:r w:rsidR="00F858CE">
          <w:rPr>
            <w:webHidden/>
          </w:rPr>
          <w:tab/>
        </w:r>
        <w:r w:rsidR="00F858CE">
          <w:rPr>
            <w:webHidden/>
          </w:rPr>
          <w:fldChar w:fldCharType="begin"/>
        </w:r>
        <w:r w:rsidR="00F858CE">
          <w:rPr>
            <w:webHidden/>
          </w:rPr>
          <w:instrText xml:space="preserve"> PAGEREF _Toc115352004 \h </w:instrText>
        </w:r>
        <w:r w:rsidR="00F858CE">
          <w:rPr>
            <w:webHidden/>
          </w:rPr>
        </w:r>
        <w:r w:rsidR="00F858CE">
          <w:rPr>
            <w:webHidden/>
          </w:rPr>
          <w:fldChar w:fldCharType="separate"/>
        </w:r>
        <w:r w:rsidR="00F858CE">
          <w:rPr>
            <w:webHidden/>
          </w:rPr>
          <w:t>265</w:t>
        </w:r>
        <w:r w:rsidR="00F858CE">
          <w:rPr>
            <w:webHidden/>
          </w:rPr>
          <w:fldChar w:fldCharType="end"/>
        </w:r>
      </w:hyperlink>
    </w:p>
    <w:p w14:paraId="6713E66D" w14:textId="56AAE3E0" w:rsidR="00F858CE" w:rsidRDefault="00A36E7B" w:rsidP="00AB710C">
      <w:pPr>
        <w:pStyle w:val="TOC2"/>
        <w:rPr>
          <w:rFonts w:asciiTheme="minorHAnsi" w:hAnsiTheme="minorHAnsi" w:cstheme="minorBidi"/>
          <w:sz w:val="22"/>
          <w:szCs w:val="22"/>
        </w:rPr>
      </w:pPr>
      <w:hyperlink w:anchor="_Toc115352005" w:history="1">
        <w:r w:rsidR="00F858CE" w:rsidRPr="00B26DA9">
          <w:rPr>
            <w:rStyle w:val="Hyperlink"/>
          </w:rPr>
          <w:t xml:space="preserve">14.5 </w:t>
        </w:r>
        <w:r w:rsidR="00AB710C">
          <w:rPr>
            <w:rStyle w:val="Hyperlink"/>
          </w:rPr>
          <w:tab/>
        </w:r>
        <w:r w:rsidR="00F858CE" w:rsidRPr="00B26DA9">
          <w:rPr>
            <w:rStyle w:val="Hyperlink"/>
          </w:rPr>
          <w:t>Firearms—Transporting or Receiving in State of Residence (18 U.S.C. § 922(a)(3))</w:t>
        </w:r>
        <w:r w:rsidR="00F858CE">
          <w:rPr>
            <w:webHidden/>
          </w:rPr>
          <w:tab/>
        </w:r>
        <w:r w:rsidR="00F858CE">
          <w:rPr>
            <w:webHidden/>
          </w:rPr>
          <w:fldChar w:fldCharType="begin"/>
        </w:r>
        <w:r w:rsidR="00F858CE">
          <w:rPr>
            <w:webHidden/>
          </w:rPr>
          <w:instrText xml:space="preserve"> PAGEREF _Toc115352005 \h </w:instrText>
        </w:r>
        <w:r w:rsidR="00F858CE">
          <w:rPr>
            <w:webHidden/>
          </w:rPr>
        </w:r>
        <w:r w:rsidR="00F858CE">
          <w:rPr>
            <w:webHidden/>
          </w:rPr>
          <w:fldChar w:fldCharType="separate"/>
        </w:r>
        <w:r w:rsidR="00F858CE">
          <w:rPr>
            <w:webHidden/>
          </w:rPr>
          <w:t>266</w:t>
        </w:r>
        <w:r w:rsidR="00F858CE">
          <w:rPr>
            <w:webHidden/>
          </w:rPr>
          <w:fldChar w:fldCharType="end"/>
        </w:r>
      </w:hyperlink>
    </w:p>
    <w:p w14:paraId="017BDAF6" w14:textId="258A2EE2" w:rsidR="00F858CE" w:rsidRDefault="00A36E7B" w:rsidP="00AB710C">
      <w:pPr>
        <w:pStyle w:val="TOC2"/>
        <w:rPr>
          <w:rFonts w:asciiTheme="minorHAnsi" w:hAnsiTheme="minorHAnsi" w:cstheme="minorBidi"/>
          <w:sz w:val="22"/>
          <w:szCs w:val="22"/>
        </w:rPr>
      </w:pPr>
      <w:hyperlink w:anchor="_Toc115352006" w:history="1">
        <w:r w:rsidR="00F858CE" w:rsidRPr="00B26DA9">
          <w:rPr>
            <w:rStyle w:val="Hyperlink"/>
          </w:rPr>
          <w:t xml:space="preserve">14.6 </w:t>
        </w:r>
        <w:r w:rsidR="00AB710C">
          <w:rPr>
            <w:rStyle w:val="Hyperlink"/>
          </w:rPr>
          <w:tab/>
        </w:r>
        <w:r w:rsidR="00F858CE" w:rsidRPr="00B26DA9">
          <w:rPr>
            <w:rStyle w:val="Hyperlink"/>
          </w:rPr>
          <w:t xml:space="preserve">Firearms—Unlawful Transportation of Destructive Device, Machine Gun, </w:t>
        </w:r>
        <w:r w:rsidR="00175097">
          <w:rPr>
            <w:rStyle w:val="Hyperlink"/>
          </w:rPr>
          <w:t xml:space="preserve">    </w:t>
        </w:r>
        <w:r w:rsidR="00F858CE" w:rsidRPr="00B26DA9">
          <w:rPr>
            <w:rStyle w:val="Hyperlink"/>
          </w:rPr>
          <w:t>Short-Barreled Shotgun, or Short-Barreled Rifle (18 U.S.C. § 922(a)(4))</w:t>
        </w:r>
        <w:r w:rsidR="00F858CE">
          <w:rPr>
            <w:webHidden/>
          </w:rPr>
          <w:tab/>
        </w:r>
        <w:r w:rsidR="00F858CE">
          <w:rPr>
            <w:webHidden/>
          </w:rPr>
          <w:fldChar w:fldCharType="begin"/>
        </w:r>
        <w:r w:rsidR="00F858CE">
          <w:rPr>
            <w:webHidden/>
          </w:rPr>
          <w:instrText xml:space="preserve"> PAGEREF _Toc115352006 \h </w:instrText>
        </w:r>
        <w:r w:rsidR="00F858CE">
          <w:rPr>
            <w:webHidden/>
          </w:rPr>
        </w:r>
        <w:r w:rsidR="00F858CE">
          <w:rPr>
            <w:webHidden/>
          </w:rPr>
          <w:fldChar w:fldCharType="separate"/>
        </w:r>
        <w:r w:rsidR="00F858CE">
          <w:rPr>
            <w:webHidden/>
          </w:rPr>
          <w:t>267</w:t>
        </w:r>
        <w:r w:rsidR="00F858CE">
          <w:rPr>
            <w:webHidden/>
          </w:rPr>
          <w:fldChar w:fldCharType="end"/>
        </w:r>
      </w:hyperlink>
    </w:p>
    <w:p w14:paraId="078BD069" w14:textId="2DA35AB8" w:rsidR="00F858CE" w:rsidRDefault="00A36E7B" w:rsidP="00AB710C">
      <w:pPr>
        <w:pStyle w:val="TOC2"/>
        <w:rPr>
          <w:rFonts w:asciiTheme="minorHAnsi" w:hAnsiTheme="minorHAnsi" w:cstheme="minorBidi"/>
          <w:sz w:val="22"/>
          <w:szCs w:val="22"/>
        </w:rPr>
      </w:pPr>
      <w:hyperlink w:anchor="_Toc115352007" w:history="1">
        <w:r w:rsidR="00F858CE" w:rsidRPr="00B26DA9">
          <w:rPr>
            <w:rStyle w:val="Hyperlink"/>
          </w:rPr>
          <w:t xml:space="preserve">14.7 </w:t>
        </w:r>
        <w:r w:rsidR="00AB710C">
          <w:rPr>
            <w:rStyle w:val="Hyperlink"/>
          </w:rPr>
          <w:tab/>
        </w:r>
        <w:r w:rsidR="00F858CE" w:rsidRPr="00B26DA9">
          <w:rPr>
            <w:rStyle w:val="Hyperlink"/>
          </w:rPr>
          <w:t xml:space="preserve">Firearms—Unlawful Disposition by Unlicensed Dealer </w:t>
        </w:r>
        <w:r w:rsidR="00AB710C">
          <w:rPr>
            <w:rStyle w:val="Hyperlink"/>
          </w:rPr>
          <w:t xml:space="preserve">                                      </w:t>
        </w:r>
        <w:r w:rsidR="00F858CE" w:rsidRPr="00B26DA9">
          <w:rPr>
            <w:rStyle w:val="Hyperlink"/>
          </w:rPr>
          <w:t>(18 U.S.C. § 922(a)(5))</w:t>
        </w:r>
        <w:r w:rsidR="00F858CE">
          <w:rPr>
            <w:webHidden/>
          </w:rPr>
          <w:tab/>
        </w:r>
        <w:r w:rsidR="00F858CE">
          <w:rPr>
            <w:webHidden/>
          </w:rPr>
          <w:fldChar w:fldCharType="begin"/>
        </w:r>
        <w:r w:rsidR="00F858CE">
          <w:rPr>
            <w:webHidden/>
          </w:rPr>
          <w:instrText xml:space="preserve"> PAGEREF _Toc115352007 \h </w:instrText>
        </w:r>
        <w:r w:rsidR="00F858CE">
          <w:rPr>
            <w:webHidden/>
          </w:rPr>
        </w:r>
        <w:r w:rsidR="00F858CE">
          <w:rPr>
            <w:webHidden/>
          </w:rPr>
          <w:fldChar w:fldCharType="separate"/>
        </w:r>
        <w:r w:rsidR="00F858CE">
          <w:rPr>
            <w:webHidden/>
          </w:rPr>
          <w:t>269</w:t>
        </w:r>
        <w:r w:rsidR="00F858CE">
          <w:rPr>
            <w:webHidden/>
          </w:rPr>
          <w:fldChar w:fldCharType="end"/>
        </w:r>
      </w:hyperlink>
    </w:p>
    <w:p w14:paraId="19C6F2BD" w14:textId="0A0733A8" w:rsidR="00F858CE" w:rsidRDefault="00A36E7B" w:rsidP="00AB710C">
      <w:pPr>
        <w:pStyle w:val="TOC2"/>
        <w:rPr>
          <w:rFonts w:asciiTheme="minorHAnsi" w:hAnsiTheme="minorHAnsi" w:cstheme="minorBidi"/>
          <w:sz w:val="22"/>
          <w:szCs w:val="22"/>
        </w:rPr>
      </w:pPr>
      <w:hyperlink w:anchor="_Toc115352008" w:history="1">
        <w:r w:rsidR="00F858CE" w:rsidRPr="00B26DA9">
          <w:rPr>
            <w:rStyle w:val="Hyperlink"/>
          </w:rPr>
          <w:t xml:space="preserve">14.8 </w:t>
        </w:r>
        <w:r w:rsidR="00AB710C">
          <w:rPr>
            <w:rStyle w:val="Hyperlink"/>
          </w:rPr>
          <w:tab/>
        </w:r>
        <w:r w:rsidR="00F858CE" w:rsidRPr="00B26DA9">
          <w:rPr>
            <w:rStyle w:val="Hyperlink"/>
          </w:rPr>
          <w:t>Firearms—False Statement or Identification in Acquisition or Attempted Acquisition (18 U.S.C. § 922(a)(6))</w:t>
        </w:r>
        <w:r w:rsidR="00F858CE">
          <w:rPr>
            <w:webHidden/>
          </w:rPr>
          <w:tab/>
        </w:r>
        <w:r w:rsidR="00F858CE">
          <w:rPr>
            <w:webHidden/>
          </w:rPr>
          <w:fldChar w:fldCharType="begin"/>
        </w:r>
        <w:r w:rsidR="00F858CE">
          <w:rPr>
            <w:webHidden/>
          </w:rPr>
          <w:instrText xml:space="preserve"> PAGEREF _Toc115352008 \h </w:instrText>
        </w:r>
        <w:r w:rsidR="00F858CE">
          <w:rPr>
            <w:webHidden/>
          </w:rPr>
        </w:r>
        <w:r w:rsidR="00F858CE">
          <w:rPr>
            <w:webHidden/>
          </w:rPr>
          <w:fldChar w:fldCharType="separate"/>
        </w:r>
        <w:r w:rsidR="00F858CE">
          <w:rPr>
            <w:webHidden/>
          </w:rPr>
          <w:t>270</w:t>
        </w:r>
        <w:r w:rsidR="00F858CE">
          <w:rPr>
            <w:webHidden/>
          </w:rPr>
          <w:fldChar w:fldCharType="end"/>
        </w:r>
      </w:hyperlink>
    </w:p>
    <w:p w14:paraId="005AEA2F" w14:textId="515563E9" w:rsidR="00F858CE" w:rsidRDefault="00A36E7B" w:rsidP="00AB710C">
      <w:pPr>
        <w:pStyle w:val="TOC2"/>
        <w:rPr>
          <w:rFonts w:asciiTheme="minorHAnsi" w:hAnsiTheme="minorHAnsi" w:cstheme="minorBidi"/>
          <w:sz w:val="22"/>
          <w:szCs w:val="22"/>
        </w:rPr>
      </w:pPr>
      <w:hyperlink w:anchor="_Toc115352009" w:history="1">
        <w:r w:rsidR="00F858CE" w:rsidRPr="00B26DA9">
          <w:rPr>
            <w:rStyle w:val="Hyperlink"/>
          </w:rPr>
          <w:t xml:space="preserve">14.9 </w:t>
        </w:r>
        <w:r w:rsidR="00AB710C">
          <w:rPr>
            <w:rStyle w:val="Hyperlink"/>
          </w:rPr>
          <w:tab/>
        </w:r>
        <w:r w:rsidR="00F858CE" w:rsidRPr="00B26DA9">
          <w:rPr>
            <w:rStyle w:val="Hyperlink"/>
          </w:rPr>
          <w:t>Firearms—Unlawful Sale or Delivery (18 U.S.C. § 922(b)(1)-(3))</w:t>
        </w:r>
        <w:r w:rsidR="00F858CE">
          <w:rPr>
            <w:webHidden/>
          </w:rPr>
          <w:tab/>
        </w:r>
        <w:r w:rsidR="00F858CE">
          <w:rPr>
            <w:webHidden/>
          </w:rPr>
          <w:fldChar w:fldCharType="begin"/>
        </w:r>
        <w:r w:rsidR="00F858CE">
          <w:rPr>
            <w:webHidden/>
          </w:rPr>
          <w:instrText xml:space="preserve"> PAGEREF _Toc115352009 \h </w:instrText>
        </w:r>
        <w:r w:rsidR="00F858CE">
          <w:rPr>
            <w:webHidden/>
          </w:rPr>
        </w:r>
        <w:r w:rsidR="00F858CE">
          <w:rPr>
            <w:webHidden/>
          </w:rPr>
          <w:fldChar w:fldCharType="separate"/>
        </w:r>
        <w:r w:rsidR="00F858CE">
          <w:rPr>
            <w:webHidden/>
          </w:rPr>
          <w:t>271</w:t>
        </w:r>
        <w:r w:rsidR="00F858CE">
          <w:rPr>
            <w:webHidden/>
          </w:rPr>
          <w:fldChar w:fldCharType="end"/>
        </w:r>
      </w:hyperlink>
    </w:p>
    <w:p w14:paraId="3AD6BAAB" w14:textId="4A880D5E" w:rsidR="00F858CE" w:rsidRDefault="00A36E7B" w:rsidP="00AB710C">
      <w:pPr>
        <w:pStyle w:val="TOC2"/>
        <w:rPr>
          <w:rFonts w:asciiTheme="minorHAnsi" w:hAnsiTheme="minorHAnsi" w:cstheme="minorBidi"/>
          <w:sz w:val="22"/>
          <w:szCs w:val="22"/>
        </w:rPr>
      </w:pPr>
      <w:hyperlink w:anchor="_Toc115352010" w:history="1">
        <w:r w:rsidR="00F858CE" w:rsidRPr="00B26DA9">
          <w:rPr>
            <w:rStyle w:val="Hyperlink"/>
          </w:rPr>
          <w:t xml:space="preserve">14.10 </w:t>
        </w:r>
        <w:r w:rsidR="00AB710C">
          <w:rPr>
            <w:rStyle w:val="Hyperlink"/>
          </w:rPr>
          <w:tab/>
        </w:r>
        <w:r w:rsidR="00F858CE" w:rsidRPr="00B26DA9">
          <w:rPr>
            <w:rStyle w:val="Hyperlink"/>
          </w:rPr>
          <w:t xml:space="preserve">Firearms—Unlawful Sale or Delivery Without Specific Authority </w:t>
        </w:r>
        <w:r w:rsidR="00175097">
          <w:rPr>
            <w:rStyle w:val="Hyperlink"/>
          </w:rPr>
          <w:t xml:space="preserve">                      </w:t>
        </w:r>
        <w:r w:rsidR="00F858CE" w:rsidRPr="00B26DA9">
          <w:rPr>
            <w:rStyle w:val="Hyperlink"/>
          </w:rPr>
          <w:t>(18 U.S.C. § 922(b)(4))</w:t>
        </w:r>
        <w:r w:rsidR="00F858CE">
          <w:rPr>
            <w:webHidden/>
          </w:rPr>
          <w:tab/>
        </w:r>
        <w:r w:rsidR="00F858CE">
          <w:rPr>
            <w:webHidden/>
          </w:rPr>
          <w:fldChar w:fldCharType="begin"/>
        </w:r>
        <w:r w:rsidR="00F858CE">
          <w:rPr>
            <w:webHidden/>
          </w:rPr>
          <w:instrText xml:space="preserve"> PAGEREF _Toc115352010 \h </w:instrText>
        </w:r>
        <w:r w:rsidR="00F858CE">
          <w:rPr>
            <w:webHidden/>
          </w:rPr>
        </w:r>
        <w:r w:rsidR="00F858CE">
          <w:rPr>
            <w:webHidden/>
          </w:rPr>
          <w:fldChar w:fldCharType="separate"/>
        </w:r>
        <w:r w:rsidR="00F858CE">
          <w:rPr>
            <w:webHidden/>
          </w:rPr>
          <w:t>272</w:t>
        </w:r>
        <w:r w:rsidR="00F858CE">
          <w:rPr>
            <w:webHidden/>
          </w:rPr>
          <w:fldChar w:fldCharType="end"/>
        </w:r>
      </w:hyperlink>
    </w:p>
    <w:p w14:paraId="5AC40D0C" w14:textId="5617F131" w:rsidR="00F858CE" w:rsidRDefault="00A36E7B" w:rsidP="00AB710C">
      <w:pPr>
        <w:pStyle w:val="TOC2"/>
        <w:rPr>
          <w:rFonts w:asciiTheme="minorHAnsi" w:hAnsiTheme="minorHAnsi" w:cstheme="minorBidi"/>
          <w:sz w:val="22"/>
          <w:szCs w:val="22"/>
        </w:rPr>
      </w:pPr>
      <w:hyperlink w:anchor="_Toc115352011" w:history="1">
        <w:r w:rsidR="00F858CE" w:rsidRPr="00B26DA9">
          <w:rPr>
            <w:rStyle w:val="Hyperlink"/>
          </w:rPr>
          <w:t xml:space="preserve">14.11 </w:t>
        </w:r>
        <w:r w:rsidR="00AB710C">
          <w:rPr>
            <w:rStyle w:val="Hyperlink"/>
          </w:rPr>
          <w:tab/>
        </w:r>
        <w:r w:rsidR="00F858CE" w:rsidRPr="00B26DA9">
          <w:rPr>
            <w:rStyle w:val="Hyperlink"/>
          </w:rPr>
          <w:t>Firearms—Unlawful Sale (18 U.S.C. § 922(d))</w:t>
        </w:r>
        <w:r w:rsidR="00F858CE">
          <w:rPr>
            <w:webHidden/>
          </w:rPr>
          <w:tab/>
        </w:r>
        <w:r w:rsidR="00F858CE">
          <w:rPr>
            <w:webHidden/>
          </w:rPr>
          <w:fldChar w:fldCharType="begin"/>
        </w:r>
        <w:r w:rsidR="00F858CE">
          <w:rPr>
            <w:webHidden/>
          </w:rPr>
          <w:instrText xml:space="preserve"> PAGEREF _Toc115352011 \h </w:instrText>
        </w:r>
        <w:r w:rsidR="00F858CE">
          <w:rPr>
            <w:webHidden/>
          </w:rPr>
        </w:r>
        <w:r w:rsidR="00F858CE">
          <w:rPr>
            <w:webHidden/>
          </w:rPr>
          <w:fldChar w:fldCharType="separate"/>
        </w:r>
        <w:r w:rsidR="00F858CE">
          <w:rPr>
            <w:webHidden/>
          </w:rPr>
          <w:t>273</w:t>
        </w:r>
        <w:r w:rsidR="00F858CE">
          <w:rPr>
            <w:webHidden/>
          </w:rPr>
          <w:fldChar w:fldCharType="end"/>
        </w:r>
      </w:hyperlink>
    </w:p>
    <w:p w14:paraId="2E356A84" w14:textId="6F8CC767" w:rsidR="00F858CE" w:rsidRDefault="00A36E7B" w:rsidP="00AB710C">
      <w:pPr>
        <w:pStyle w:val="TOC2"/>
        <w:rPr>
          <w:rFonts w:asciiTheme="minorHAnsi" w:hAnsiTheme="minorHAnsi" w:cstheme="minorBidi"/>
          <w:sz w:val="22"/>
          <w:szCs w:val="22"/>
        </w:rPr>
      </w:pPr>
      <w:hyperlink w:anchor="_Toc115352012" w:history="1">
        <w:r w:rsidR="00F858CE" w:rsidRPr="00B26DA9">
          <w:rPr>
            <w:rStyle w:val="Hyperlink"/>
          </w:rPr>
          <w:t xml:space="preserve">14.12 </w:t>
        </w:r>
        <w:r w:rsidR="00AB710C">
          <w:rPr>
            <w:rStyle w:val="Hyperlink"/>
          </w:rPr>
          <w:tab/>
        </w:r>
        <w:r w:rsidR="00F858CE" w:rsidRPr="00B26DA9">
          <w:rPr>
            <w:rStyle w:val="Hyperlink"/>
          </w:rPr>
          <w:t>Firearms—Delivery to Carrier Without Written Notice (18 U.S.C. § 922(e))</w:t>
        </w:r>
        <w:r w:rsidR="00F858CE">
          <w:rPr>
            <w:webHidden/>
          </w:rPr>
          <w:tab/>
        </w:r>
        <w:r w:rsidR="00F858CE">
          <w:rPr>
            <w:webHidden/>
          </w:rPr>
          <w:fldChar w:fldCharType="begin"/>
        </w:r>
        <w:r w:rsidR="00F858CE">
          <w:rPr>
            <w:webHidden/>
          </w:rPr>
          <w:instrText xml:space="preserve"> PAGEREF _Toc115352012 \h </w:instrText>
        </w:r>
        <w:r w:rsidR="00F858CE">
          <w:rPr>
            <w:webHidden/>
          </w:rPr>
        </w:r>
        <w:r w:rsidR="00F858CE">
          <w:rPr>
            <w:webHidden/>
          </w:rPr>
          <w:fldChar w:fldCharType="separate"/>
        </w:r>
        <w:r w:rsidR="00F858CE">
          <w:rPr>
            <w:webHidden/>
          </w:rPr>
          <w:t>274</w:t>
        </w:r>
        <w:r w:rsidR="00F858CE">
          <w:rPr>
            <w:webHidden/>
          </w:rPr>
          <w:fldChar w:fldCharType="end"/>
        </w:r>
      </w:hyperlink>
    </w:p>
    <w:p w14:paraId="524405AC" w14:textId="06CABC1F" w:rsidR="00F858CE" w:rsidRDefault="00A36E7B" w:rsidP="00AB710C">
      <w:pPr>
        <w:pStyle w:val="TOC2"/>
        <w:rPr>
          <w:rFonts w:asciiTheme="minorHAnsi" w:hAnsiTheme="minorHAnsi" w:cstheme="minorBidi"/>
          <w:sz w:val="22"/>
          <w:szCs w:val="22"/>
        </w:rPr>
      </w:pPr>
      <w:hyperlink w:anchor="_Toc115352013" w:history="1">
        <w:r w:rsidR="00F858CE" w:rsidRPr="00B26DA9">
          <w:rPr>
            <w:rStyle w:val="Hyperlink"/>
          </w:rPr>
          <w:t xml:space="preserve">14.13 </w:t>
        </w:r>
        <w:r w:rsidR="00AB710C">
          <w:rPr>
            <w:rStyle w:val="Hyperlink"/>
          </w:rPr>
          <w:tab/>
        </w:r>
        <w:r w:rsidR="00F858CE" w:rsidRPr="00B26DA9">
          <w:rPr>
            <w:rStyle w:val="Hyperlink"/>
          </w:rPr>
          <w:t>Firearms—Unlawful Receipt (18 U.S.C. § 922(g))</w:t>
        </w:r>
        <w:r w:rsidR="00F858CE">
          <w:rPr>
            <w:webHidden/>
          </w:rPr>
          <w:tab/>
        </w:r>
        <w:r w:rsidR="00F858CE">
          <w:rPr>
            <w:webHidden/>
          </w:rPr>
          <w:fldChar w:fldCharType="begin"/>
        </w:r>
        <w:r w:rsidR="00F858CE">
          <w:rPr>
            <w:webHidden/>
          </w:rPr>
          <w:instrText xml:space="preserve"> PAGEREF _Toc115352013 \h </w:instrText>
        </w:r>
        <w:r w:rsidR="00F858CE">
          <w:rPr>
            <w:webHidden/>
          </w:rPr>
        </w:r>
        <w:r w:rsidR="00F858CE">
          <w:rPr>
            <w:webHidden/>
          </w:rPr>
          <w:fldChar w:fldCharType="separate"/>
        </w:r>
        <w:r w:rsidR="00F858CE">
          <w:rPr>
            <w:webHidden/>
          </w:rPr>
          <w:t>275</w:t>
        </w:r>
        <w:r w:rsidR="00F858CE">
          <w:rPr>
            <w:webHidden/>
          </w:rPr>
          <w:fldChar w:fldCharType="end"/>
        </w:r>
      </w:hyperlink>
    </w:p>
    <w:p w14:paraId="169A6869" w14:textId="2A9FB4EC" w:rsidR="00F858CE" w:rsidRDefault="00A36E7B" w:rsidP="00AB710C">
      <w:pPr>
        <w:pStyle w:val="TOC2"/>
        <w:rPr>
          <w:rFonts w:asciiTheme="minorHAnsi" w:hAnsiTheme="minorHAnsi" w:cstheme="minorBidi"/>
          <w:sz w:val="22"/>
          <w:szCs w:val="22"/>
        </w:rPr>
      </w:pPr>
      <w:hyperlink w:anchor="_Toc115352014" w:history="1">
        <w:r w:rsidR="00F858CE" w:rsidRPr="00B26DA9">
          <w:rPr>
            <w:rStyle w:val="Hyperlink"/>
          </w:rPr>
          <w:t xml:space="preserve">14.14 </w:t>
        </w:r>
        <w:r w:rsidR="00AB710C">
          <w:rPr>
            <w:rStyle w:val="Hyperlink"/>
          </w:rPr>
          <w:tab/>
        </w:r>
        <w:r w:rsidR="00F858CE" w:rsidRPr="00B26DA9">
          <w:rPr>
            <w:rStyle w:val="Hyperlink"/>
          </w:rPr>
          <w:t>Firearms—Unlawful Shipment or Transportation (18 U.S.C. § 922(g))</w:t>
        </w:r>
        <w:r w:rsidR="00F858CE">
          <w:rPr>
            <w:webHidden/>
          </w:rPr>
          <w:tab/>
        </w:r>
        <w:r w:rsidR="00F858CE">
          <w:rPr>
            <w:webHidden/>
          </w:rPr>
          <w:fldChar w:fldCharType="begin"/>
        </w:r>
        <w:r w:rsidR="00F858CE">
          <w:rPr>
            <w:webHidden/>
          </w:rPr>
          <w:instrText xml:space="preserve"> PAGEREF _Toc115352014 \h </w:instrText>
        </w:r>
        <w:r w:rsidR="00F858CE">
          <w:rPr>
            <w:webHidden/>
          </w:rPr>
        </w:r>
        <w:r w:rsidR="00F858CE">
          <w:rPr>
            <w:webHidden/>
          </w:rPr>
          <w:fldChar w:fldCharType="separate"/>
        </w:r>
        <w:r w:rsidR="00F858CE">
          <w:rPr>
            <w:webHidden/>
          </w:rPr>
          <w:t>278</w:t>
        </w:r>
        <w:r w:rsidR="00F858CE">
          <w:rPr>
            <w:webHidden/>
          </w:rPr>
          <w:fldChar w:fldCharType="end"/>
        </w:r>
      </w:hyperlink>
    </w:p>
    <w:p w14:paraId="3CA43E37" w14:textId="4BEC9C66" w:rsidR="00F858CE" w:rsidRDefault="00A36E7B" w:rsidP="00AB710C">
      <w:pPr>
        <w:pStyle w:val="TOC2"/>
        <w:rPr>
          <w:rFonts w:asciiTheme="minorHAnsi" w:hAnsiTheme="minorHAnsi" w:cstheme="minorBidi"/>
          <w:sz w:val="22"/>
          <w:szCs w:val="22"/>
        </w:rPr>
      </w:pPr>
      <w:hyperlink w:anchor="_Toc115352015" w:history="1">
        <w:r w:rsidR="00F858CE" w:rsidRPr="00B26DA9">
          <w:rPr>
            <w:rStyle w:val="Hyperlink"/>
          </w:rPr>
          <w:t xml:space="preserve">14.15 </w:t>
        </w:r>
        <w:r w:rsidR="00AB710C">
          <w:rPr>
            <w:rStyle w:val="Hyperlink"/>
          </w:rPr>
          <w:tab/>
        </w:r>
        <w:r w:rsidR="00F858CE" w:rsidRPr="00B26DA9">
          <w:rPr>
            <w:rStyle w:val="Hyperlink"/>
          </w:rPr>
          <w:t>Firearms—Unlawful Possession (18 U.S.C. § 922(g))</w:t>
        </w:r>
        <w:r w:rsidR="00F858CE">
          <w:rPr>
            <w:webHidden/>
          </w:rPr>
          <w:tab/>
        </w:r>
        <w:r w:rsidR="00F858CE">
          <w:rPr>
            <w:webHidden/>
          </w:rPr>
          <w:fldChar w:fldCharType="begin"/>
        </w:r>
        <w:r w:rsidR="00F858CE">
          <w:rPr>
            <w:webHidden/>
          </w:rPr>
          <w:instrText xml:space="preserve"> PAGEREF _Toc115352015 \h </w:instrText>
        </w:r>
        <w:r w:rsidR="00F858CE">
          <w:rPr>
            <w:webHidden/>
          </w:rPr>
        </w:r>
        <w:r w:rsidR="00F858CE">
          <w:rPr>
            <w:webHidden/>
          </w:rPr>
          <w:fldChar w:fldCharType="separate"/>
        </w:r>
        <w:r w:rsidR="00F858CE">
          <w:rPr>
            <w:webHidden/>
          </w:rPr>
          <w:t>279</w:t>
        </w:r>
        <w:r w:rsidR="00F858CE">
          <w:rPr>
            <w:webHidden/>
          </w:rPr>
          <w:fldChar w:fldCharType="end"/>
        </w:r>
      </w:hyperlink>
    </w:p>
    <w:p w14:paraId="03F3950F" w14:textId="4F38C6A7" w:rsidR="00F858CE" w:rsidRDefault="00A36E7B" w:rsidP="00AB710C">
      <w:pPr>
        <w:pStyle w:val="TOC2"/>
        <w:rPr>
          <w:rFonts w:asciiTheme="minorHAnsi" w:hAnsiTheme="minorHAnsi" w:cstheme="minorBidi"/>
          <w:sz w:val="22"/>
          <w:szCs w:val="22"/>
        </w:rPr>
      </w:pPr>
      <w:hyperlink w:anchor="_Toc115352016" w:history="1">
        <w:r w:rsidR="00F858CE" w:rsidRPr="00B26DA9">
          <w:rPr>
            <w:rStyle w:val="Hyperlink"/>
          </w:rPr>
          <w:t xml:space="preserve">14.16 </w:t>
        </w:r>
        <w:r w:rsidR="00AB710C">
          <w:rPr>
            <w:rStyle w:val="Hyperlink"/>
          </w:rPr>
          <w:tab/>
        </w:r>
        <w:r w:rsidR="00F858CE" w:rsidRPr="00B26DA9">
          <w:rPr>
            <w:rStyle w:val="Hyperlink"/>
          </w:rPr>
          <w:t>Firearms—Unlawful Possession—Convicted Felon (18 U.S.C. § 922(g)(1))</w:t>
        </w:r>
        <w:r w:rsidR="00F858CE">
          <w:rPr>
            <w:webHidden/>
          </w:rPr>
          <w:tab/>
        </w:r>
        <w:r w:rsidR="00F858CE">
          <w:rPr>
            <w:webHidden/>
          </w:rPr>
          <w:fldChar w:fldCharType="begin"/>
        </w:r>
        <w:r w:rsidR="00F858CE">
          <w:rPr>
            <w:webHidden/>
          </w:rPr>
          <w:instrText xml:space="preserve"> PAGEREF _Toc115352016 \h </w:instrText>
        </w:r>
        <w:r w:rsidR="00F858CE">
          <w:rPr>
            <w:webHidden/>
          </w:rPr>
        </w:r>
        <w:r w:rsidR="00F858CE">
          <w:rPr>
            <w:webHidden/>
          </w:rPr>
          <w:fldChar w:fldCharType="separate"/>
        </w:r>
        <w:r w:rsidR="00F858CE">
          <w:rPr>
            <w:webHidden/>
          </w:rPr>
          <w:t>281</w:t>
        </w:r>
        <w:r w:rsidR="00F858CE">
          <w:rPr>
            <w:webHidden/>
          </w:rPr>
          <w:fldChar w:fldCharType="end"/>
        </w:r>
      </w:hyperlink>
    </w:p>
    <w:p w14:paraId="32AA0218" w14:textId="5029C717" w:rsidR="00F858CE" w:rsidRDefault="00A36E7B" w:rsidP="00AB710C">
      <w:pPr>
        <w:pStyle w:val="TOC2"/>
        <w:rPr>
          <w:rFonts w:asciiTheme="minorHAnsi" w:hAnsiTheme="minorHAnsi" w:cstheme="minorBidi"/>
          <w:sz w:val="22"/>
          <w:szCs w:val="22"/>
        </w:rPr>
      </w:pPr>
      <w:hyperlink w:anchor="_Toc115352017" w:history="1">
        <w:r w:rsidR="00F858CE" w:rsidRPr="00B26DA9">
          <w:rPr>
            <w:rStyle w:val="Hyperlink"/>
          </w:rPr>
          <w:t xml:space="preserve">14.17 </w:t>
        </w:r>
        <w:r w:rsidR="00AB710C">
          <w:rPr>
            <w:rStyle w:val="Hyperlink"/>
          </w:rPr>
          <w:tab/>
        </w:r>
        <w:r w:rsidR="00F858CE" w:rsidRPr="00B26DA9">
          <w:rPr>
            <w:rStyle w:val="Hyperlink"/>
          </w:rPr>
          <w:t>Firearms—Unlawful Possession—Defense of Justification</w:t>
        </w:r>
        <w:r w:rsidR="00F858CE">
          <w:rPr>
            <w:webHidden/>
          </w:rPr>
          <w:tab/>
        </w:r>
        <w:r w:rsidR="00F858CE">
          <w:rPr>
            <w:webHidden/>
          </w:rPr>
          <w:fldChar w:fldCharType="begin"/>
        </w:r>
        <w:r w:rsidR="00F858CE">
          <w:rPr>
            <w:webHidden/>
          </w:rPr>
          <w:instrText xml:space="preserve"> PAGEREF _Toc115352017 \h </w:instrText>
        </w:r>
        <w:r w:rsidR="00F858CE">
          <w:rPr>
            <w:webHidden/>
          </w:rPr>
        </w:r>
        <w:r w:rsidR="00F858CE">
          <w:rPr>
            <w:webHidden/>
          </w:rPr>
          <w:fldChar w:fldCharType="separate"/>
        </w:r>
        <w:r w:rsidR="00F858CE">
          <w:rPr>
            <w:webHidden/>
          </w:rPr>
          <w:t>282</w:t>
        </w:r>
        <w:r w:rsidR="00F858CE">
          <w:rPr>
            <w:webHidden/>
          </w:rPr>
          <w:fldChar w:fldCharType="end"/>
        </w:r>
      </w:hyperlink>
    </w:p>
    <w:p w14:paraId="3F1F1B8D" w14:textId="0EC2CDCD" w:rsidR="00F858CE" w:rsidRDefault="00A36E7B" w:rsidP="00AB710C">
      <w:pPr>
        <w:pStyle w:val="TOC2"/>
        <w:rPr>
          <w:rFonts w:asciiTheme="minorHAnsi" w:hAnsiTheme="minorHAnsi" w:cstheme="minorBidi"/>
          <w:sz w:val="22"/>
          <w:szCs w:val="22"/>
        </w:rPr>
      </w:pPr>
      <w:hyperlink w:anchor="_Toc115352018" w:history="1">
        <w:r w:rsidR="00F858CE" w:rsidRPr="00B26DA9">
          <w:rPr>
            <w:rStyle w:val="Hyperlink"/>
          </w:rPr>
          <w:t xml:space="preserve">14.18 </w:t>
        </w:r>
        <w:r w:rsidR="00AB710C">
          <w:rPr>
            <w:rStyle w:val="Hyperlink"/>
          </w:rPr>
          <w:tab/>
        </w:r>
        <w:r w:rsidR="00F858CE" w:rsidRPr="00B26DA9">
          <w:rPr>
            <w:rStyle w:val="Hyperlink"/>
          </w:rPr>
          <w:t>Firearms—Transportation or Shipment of Stolen Firearm (18 U.S.C. §</w:t>
        </w:r>
        <w:r w:rsidR="00AB710C">
          <w:rPr>
            <w:rStyle w:val="Hyperlink"/>
          </w:rPr>
          <w:t xml:space="preserve"> </w:t>
        </w:r>
        <w:r w:rsidR="00F858CE" w:rsidRPr="00B26DA9">
          <w:rPr>
            <w:rStyle w:val="Hyperlink"/>
          </w:rPr>
          <w:t>922(i))</w:t>
        </w:r>
        <w:r w:rsidR="00AB710C">
          <w:rPr>
            <w:webHidden/>
          </w:rPr>
          <w:t>…………………………………………………………………………..</w:t>
        </w:r>
        <w:r w:rsidR="00F858CE">
          <w:rPr>
            <w:webHidden/>
          </w:rPr>
          <w:fldChar w:fldCharType="begin"/>
        </w:r>
        <w:r w:rsidR="00F858CE">
          <w:rPr>
            <w:webHidden/>
          </w:rPr>
          <w:instrText xml:space="preserve"> PAGEREF _Toc115352018 \h </w:instrText>
        </w:r>
        <w:r w:rsidR="00F858CE">
          <w:rPr>
            <w:webHidden/>
          </w:rPr>
        </w:r>
        <w:r w:rsidR="00F858CE">
          <w:rPr>
            <w:webHidden/>
          </w:rPr>
          <w:fldChar w:fldCharType="separate"/>
        </w:r>
        <w:r w:rsidR="00F858CE">
          <w:rPr>
            <w:webHidden/>
          </w:rPr>
          <w:t>283</w:t>
        </w:r>
        <w:r w:rsidR="00F858CE">
          <w:rPr>
            <w:webHidden/>
          </w:rPr>
          <w:fldChar w:fldCharType="end"/>
        </w:r>
      </w:hyperlink>
    </w:p>
    <w:p w14:paraId="2770B8FB" w14:textId="1BE0B7C5" w:rsidR="00F858CE" w:rsidRDefault="00A36E7B" w:rsidP="00AB710C">
      <w:pPr>
        <w:pStyle w:val="TOC2"/>
        <w:rPr>
          <w:rFonts w:asciiTheme="minorHAnsi" w:hAnsiTheme="minorHAnsi" w:cstheme="minorBidi"/>
          <w:sz w:val="22"/>
          <w:szCs w:val="22"/>
        </w:rPr>
      </w:pPr>
      <w:hyperlink w:anchor="_Toc115352019" w:history="1">
        <w:r w:rsidR="00F858CE" w:rsidRPr="00B26DA9">
          <w:rPr>
            <w:rStyle w:val="Hyperlink"/>
          </w:rPr>
          <w:t xml:space="preserve">14.19 </w:t>
        </w:r>
        <w:r w:rsidR="00AB710C">
          <w:rPr>
            <w:rStyle w:val="Hyperlink"/>
          </w:rPr>
          <w:tab/>
        </w:r>
        <w:r w:rsidR="00F858CE" w:rsidRPr="00B26DA9">
          <w:rPr>
            <w:rStyle w:val="Hyperlink"/>
          </w:rPr>
          <w:t>Firearms—Transportation, Shipment, Possession, or Receipt in Commerce with Removed or Altered Serial Number (18 U.S.C. § 922(k))</w:t>
        </w:r>
        <w:r w:rsidR="00F858CE">
          <w:rPr>
            <w:webHidden/>
          </w:rPr>
          <w:tab/>
        </w:r>
        <w:r w:rsidR="00F858CE">
          <w:rPr>
            <w:webHidden/>
          </w:rPr>
          <w:fldChar w:fldCharType="begin"/>
        </w:r>
        <w:r w:rsidR="00F858CE">
          <w:rPr>
            <w:webHidden/>
          </w:rPr>
          <w:instrText xml:space="preserve"> PAGEREF _Toc115352019 \h </w:instrText>
        </w:r>
        <w:r w:rsidR="00F858CE">
          <w:rPr>
            <w:webHidden/>
          </w:rPr>
        </w:r>
        <w:r w:rsidR="00F858CE">
          <w:rPr>
            <w:webHidden/>
          </w:rPr>
          <w:fldChar w:fldCharType="separate"/>
        </w:r>
        <w:r w:rsidR="00F858CE">
          <w:rPr>
            <w:webHidden/>
          </w:rPr>
          <w:t>284</w:t>
        </w:r>
        <w:r w:rsidR="00F858CE">
          <w:rPr>
            <w:webHidden/>
          </w:rPr>
          <w:fldChar w:fldCharType="end"/>
        </w:r>
      </w:hyperlink>
    </w:p>
    <w:p w14:paraId="2A7536F9" w14:textId="2DD937BA" w:rsidR="00F858CE" w:rsidRDefault="00A36E7B" w:rsidP="00AB710C">
      <w:pPr>
        <w:pStyle w:val="TOC2"/>
        <w:rPr>
          <w:rFonts w:asciiTheme="minorHAnsi" w:hAnsiTheme="minorHAnsi" w:cstheme="minorBidi"/>
          <w:sz w:val="22"/>
          <w:szCs w:val="22"/>
        </w:rPr>
      </w:pPr>
      <w:hyperlink w:anchor="_Toc115352020" w:history="1">
        <w:r w:rsidR="00F858CE" w:rsidRPr="00B26DA9">
          <w:rPr>
            <w:rStyle w:val="Hyperlink"/>
          </w:rPr>
          <w:t xml:space="preserve">14.20 </w:t>
        </w:r>
        <w:r w:rsidR="00AB710C">
          <w:rPr>
            <w:rStyle w:val="Hyperlink"/>
          </w:rPr>
          <w:tab/>
        </w:r>
        <w:r w:rsidR="00F858CE" w:rsidRPr="00B26DA9">
          <w:rPr>
            <w:rStyle w:val="Hyperlink"/>
          </w:rPr>
          <w:t>Firearms—Shipment or Transportation by Person Under Indictment for Felony (18 U.S.C. § 922(n))</w:t>
        </w:r>
        <w:r w:rsidR="00F858CE">
          <w:rPr>
            <w:webHidden/>
          </w:rPr>
          <w:tab/>
        </w:r>
        <w:r w:rsidR="00F858CE">
          <w:rPr>
            <w:webHidden/>
          </w:rPr>
          <w:fldChar w:fldCharType="begin"/>
        </w:r>
        <w:r w:rsidR="00F858CE">
          <w:rPr>
            <w:webHidden/>
          </w:rPr>
          <w:instrText xml:space="preserve"> PAGEREF _Toc115352020 \h </w:instrText>
        </w:r>
        <w:r w:rsidR="00F858CE">
          <w:rPr>
            <w:webHidden/>
          </w:rPr>
        </w:r>
        <w:r w:rsidR="00F858CE">
          <w:rPr>
            <w:webHidden/>
          </w:rPr>
          <w:fldChar w:fldCharType="separate"/>
        </w:r>
        <w:r w:rsidR="00F858CE">
          <w:rPr>
            <w:webHidden/>
          </w:rPr>
          <w:t>285</w:t>
        </w:r>
        <w:r w:rsidR="00F858CE">
          <w:rPr>
            <w:webHidden/>
          </w:rPr>
          <w:fldChar w:fldCharType="end"/>
        </w:r>
      </w:hyperlink>
    </w:p>
    <w:p w14:paraId="6DCAB45D" w14:textId="551E3FFC" w:rsidR="00F858CE" w:rsidRDefault="00A36E7B" w:rsidP="00AB710C">
      <w:pPr>
        <w:pStyle w:val="TOC2"/>
        <w:rPr>
          <w:rFonts w:asciiTheme="minorHAnsi" w:hAnsiTheme="minorHAnsi" w:cstheme="minorBidi"/>
          <w:sz w:val="22"/>
          <w:szCs w:val="22"/>
        </w:rPr>
      </w:pPr>
      <w:hyperlink w:anchor="_Toc115352021" w:history="1">
        <w:r w:rsidR="00F858CE" w:rsidRPr="00B26DA9">
          <w:rPr>
            <w:rStyle w:val="Hyperlink"/>
          </w:rPr>
          <w:t xml:space="preserve">14.21 </w:t>
        </w:r>
        <w:r w:rsidR="00AB710C">
          <w:rPr>
            <w:rStyle w:val="Hyperlink"/>
          </w:rPr>
          <w:tab/>
        </w:r>
        <w:r w:rsidR="00F858CE" w:rsidRPr="00B26DA9">
          <w:rPr>
            <w:rStyle w:val="Hyperlink"/>
          </w:rPr>
          <w:t xml:space="preserve">Firearms—Receipt by Person Under Indictment for Felony </w:t>
        </w:r>
        <w:r w:rsidR="00175097">
          <w:rPr>
            <w:rStyle w:val="Hyperlink"/>
          </w:rPr>
          <w:t xml:space="preserve">                                </w:t>
        </w:r>
        <w:r w:rsidR="00F858CE" w:rsidRPr="00B26DA9">
          <w:rPr>
            <w:rStyle w:val="Hyperlink"/>
          </w:rPr>
          <w:t>(18 U.S.C. § 922(n))</w:t>
        </w:r>
        <w:r w:rsidR="00F858CE">
          <w:rPr>
            <w:webHidden/>
          </w:rPr>
          <w:tab/>
        </w:r>
        <w:r w:rsidR="00F858CE">
          <w:rPr>
            <w:webHidden/>
          </w:rPr>
          <w:fldChar w:fldCharType="begin"/>
        </w:r>
        <w:r w:rsidR="00F858CE">
          <w:rPr>
            <w:webHidden/>
          </w:rPr>
          <w:instrText xml:space="preserve"> PAGEREF _Toc115352021 \h </w:instrText>
        </w:r>
        <w:r w:rsidR="00F858CE">
          <w:rPr>
            <w:webHidden/>
          </w:rPr>
        </w:r>
        <w:r w:rsidR="00F858CE">
          <w:rPr>
            <w:webHidden/>
          </w:rPr>
          <w:fldChar w:fldCharType="separate"/>
        </w:r>
        <w:r w:rsidR="00F858CE">
          <w:rPr>
            <w:webHidden/>
          </w:rPr>
          <w:t>286</w:t>
        </w:r>
        <w:r w:rsidR="00F858CE">
          <w:rPr>
            <w:webHidden/>
          </w:rPr>
          <w:fldChar w:fldCharType="end"/>
        </w:r>
      </w:hyperlink>
    </w:p>
    <w:p w14:paraId="14763FAF" w14:textId="6876E97B" w:rsidR="00F858CE" w:rsidRDefault="00A36E7B" w:rsidP="00AB710C">
      <w:pPr>
        <w:pStyle w:val="TOC2"/>
        <w:rPr>
          <w:rFonts w:asciiTheme="minorHAnsi" w:hAnsiTheme="minorHAnsi" w:cstheme="minorBidi"/>
          <w:sz w:val="22"/>
          <w:szCs w:val="22"/>
        </w:rPr>
      </w:pPr>
      <w:hyperlink w:anchor="_Toc115352022" w:history="1">
        <w:r w:rsidR="00F858CE" w:rsidRPr="00B26DA9">
          <w:rPr>
            <w:rStyle w:val="Hyperlink"/>
          </w:rPr>
          <w:t xml:space="preserve">14.22 </w:t>
        </w:r>
        <w:r w:rsidR="00AB710C">
          <w:rPr>
            <w:rStyle w:val="Hyperlink"/>
          </w:rPr>
          <w:tab/>
        </w:r>
        <w:r w:rsidR="00F858CE" w:rsidRPr="00B26DA9">
          <w:rPr>
            <w:rStyle w:val="Hyperlink"/>
          </w:rPr>
          <w:t>Firearms–Using, Carrying, or Brandishing in Commission of Crime of Violence or Drug Trafficking Crime (18 U.S.C. § 924(c))</w:t>
        </w:r>
        <w:r w:rsidR="00F858CE">
          <w:rPr>
            <w:webHidden/>
          </w:rPr>
          <w:tab/>
        </w:r>
        <w:r w:rsidR="00F858CE">
          <w:rPr>
            <w:webHidden/>
          </w:rPr>
          <w:fldChar w:fldCharType="begin"/>
        </w:r>
        <w:r w:rsidR="00F858CE">
          <w:rPr>
            <w:webHidden/>
          </w:rPr>
          <w:instrText xml:space="preserve"> PAGEREF _Toc115352022 \h </w:instrText>
        </w:r>
        <w:r w:rsidR="00F858CE">
          <w:rPr>
            <w:webHidden/>
          </w:rPr>
        </w:r>
        <w:r w:rsidR="00F858CE">
          <w:rPr>
            <w:webHidden/>
          </w:rPr>
          <w:fldChar w:fldCharType="separate"/>
        </w:r>
        <w:r w:rsidR="00F858CE">
          <w:rPr>
            <w:webHidden/>
          </w:rPr>
          <w:t>287</w:t>
        </w:r>
        <w:r w:rsidR="00F858CE">
          <w:rPr>
            <w:webHidden/>
          </w:rPr>
          <w:fldChar w:fldCharType="end"/>
        </w:r>
      </w:hyperlink>
    </w:p>
    <w:p w14:paraId="1775E5A2" w14:textId="34E80653" w:rsidR="00F858CE" w:rsidRDefault="00A36E7B" w:rsidP="00AB710C">
      <w:pPr>
        <w:pStyle w:val="TOC2"/>
        <w:rPr>
          <w:rFonts w:asciiTheme="minorHAnsi" w:hAnsiTheme="minorHAnsi" w:cstheme="minorBidi"/>
          <w:sz w:val="22"/>
          <w:szCs w:val="22"/>
        </w:rPr>
      </w:pPr>
      <w:hyperlink w:anchor="_Toc115352023" w:history="1">
        <w:r w:rsidR="00F858CE" w:rsidRPr="00B26DA9">
          <w:rPr>
            <w:rStyle w:val="Hyperlink"/>
          </w:rPr>
          <w:t xml:space="preserve">14.23 </w:t>
        </w:r>
        <w:r w:rsidR="00AB710C">
          <w:rPr>
            <w:rStyle w:val="Hyperlink"/>
          </w:rPr>
          <w:tab/>
        </w:r>
        <w:r w:rsidR="00F858CE" w:rsidRPr="00B26DA9">
          <w:rPr>
            <w:rStyle w:val="Hyperlink"/>
          </w:rPr>
          <w:t>Firearms—Possession in Furtherance of Crime of Violence or Drug Trafficking Crime (18 U.S.C. § 924(c))</w:t>
        </w:r>
        <w:r w:rsidR="00F858CE">
          <w:rPr>
            <w:webHidden/>
          </w:rPr>
          <w:tab/>
        </w:r>
        <w:r w:rsidR="00F858CE">
          <w:rPr>
            <w:webHidden/>
          </w:rPr>
          <w:fldChar w:fldCharType="begin"/>
        </w:r>
        <w:r w:rsidR="00F858CE">
          <w:rPr>
            <w:webHidden/>
          </w:rPr>
          <w:instrText xml:space="preserve"> PAGEREF _Toc115352023 \h </w:instrText>
        </w:r>
        <w:r w:rsidR="00F858CE">
          <w:rPr>
            <w:webHidden/>
          </w:rPr>
        </w:r>
        <w:r w:rsidR="00F858CE">
          <w:rPr>
            <w:webHidden/>
          </w:rPr>
          <w:fldChar w:fldCharType="separate"/>
        </w:r>
        <w:r w:rsidR="00F858CE">
          <w:rPr>
            <w:webHidden/>
          </w:rPr>
          <w:t>290</w:t>
        </w:r>
        <w:r w:rsidR="00F858CE">
          <w:rPr>
            <w:webHidden/>
          </w:rPr>
          <w:fldChar w:fldCharType="end"/>
        </w:r>
      </w:hyperlink>
    </w:p>
    <w:p w14:paraId="20F72F27" w14:textId="77F371C0" w:rsidR="00F858CE" w:rsidRDefault="00A36E7B" w:rsidP="00AB710C">
      <w:pPr>
        <w:pStyle w:val="TOC2"/>
        <w:rPr>
          <w:rFonts w:asciiTheme="minorHAnsi" w:hAnsiTheme="minorHAnsi" w:cstheme="minorBidi"/>
          <w:sz w:val="22"/>
          <w:szCs w:val="22"/>
        </w:rPr>
      </w:pPr>
      <w:hyperlink w:anchor="_Toc115352024" w:history="1">
        <w:r w:rsidR="00F858CE" w:rsidRPr="00B26DA9">
          <w:rPr>
            <w:rStyle w:val="Hyperlink"/>
          </w:rPr>
          <w:t>14.24   Firearms—Unlawful Possession of Body Armor (18 U.S.C. § 931(a))</w:t>
        </w:r>
        <w:r w:rsidR="00F858CE">
          <w:rPr>
            <w:webHidden/>
          </w:rPr>
          <w:tab/>
        </w:r>
        <w:r w:rsidR="00F858CE">
          <w:rPr>
            <w:webHidden/>
          </w:rPr>
          <w:fldChar w:fldCharType="begin"/>
        </w:r>
        <w:r w:rsidR="00F858CE">
          <w:rPr>
            <w:webHidden/>
          </w:rPr>
          <w:instrText xml:space="preserve"> PAGEREF _Toc115352024 \h </w:instrText>
        </w:r>
        <w:r w:rsidR="00F858CE">
          <w:rPr>
            <w:webHidden/>
          </w:rPr>
        </w:r>
        <w:r w:rsidR="00F858CE">
          <w:rPr>
            <w:webHidden/>
          </w:rPr>
          <w:fldChar w:fldCharType="separate"/>
        </w:r>
        <w:r w:rsidR="00F858CE">
          <w:rPr>
            <w:webHidden/>
          </w:rPr>
          <w:t>292</w:t>
        </w:r>
        <w:r w:rsidR="00F858CE">
          <w:rPr>
            <w:webHidden/>
          </w:rPr>
          <w:fldChar w:fldCharType="end"/>
        </w:r>
      </w:hyperlink>
    </w:p>
    <w:p w14:paraId="45D8A098" w14:textId="44478002" w:rsidR="00F858CE" w:rsidRDefault="00A36E7B" w:rsidP="00AB710C">
      <w:pPr>
        <w:pStyle w:val="TOC2"/>
        <w:rPr>
          <w:rFonts w:asciiTheme="minorHAnsi" w:hAnsiTheme="minorHAnsi" w:cstheme="minorBidi"/>
          <w:sz w:val="22"/>
          <w:szCs w:val="22"/>
        </w:rPr>
      </w:pPr>
      <w:hyperlink w:anchor="_Toc115352025" w:history="1">
        <w:r w:rsidR="00F858CE" w:rsidRPr="00B26DA9">
          <w:rPr>
            <w:rStyle w:val="Hyperlink"/>
          </w:rPr>
          <w:t xml:space="preserve">14.25 </w:t>
        </w:r>
        <w:r w:rsidR="00AB710C">
          <w:rPr>
            <w:rStyle w:val="Hyperlink"/>
          </w:rPr>
          <w:tab/>
        </w:r>
        <w:r w:rsidR="00F858CE" w:rsidRPr="00B26DA9">
          <w:rPr>
            <w:rStyle w:val="Hyperlink"/>
          </w:rPr>
          <w:t>Firearms—Possession of Unregistered Firearm (26 U.S.C. § 5861(d))</w:t>
        </w:r>
        <w:r w:rsidR="00F858CE">
          <w:rPr>
            <w:webHidden/>
          </w:rPr>
          <w:tab/>
        </w:r>
        <w:r w:rsidR="00F858CE">
          <w:rPr>
            <w:webHidden/>
          </w:rPr>
          <w:fldChar w:fldCharType="begin"/>
        </w:r>
        <w:r w:rsidR="00F858CE">
          <w:rPr>
            <w:webHidden/>
          </w:rPr>
          <w:instrText xml:space="preserve"> PAGEREF _Toc115352025 \h </w:instrText>
        </w:r>
        <w:r w:rsidR="00F858CE">
          <w:rPr>
            <w:webHidden/>
          </w:rPr>
        </w:r>
        <w:r w:rsidR="00F858CE">
          <w:rPr>
            <w:webHidden/>
          </w:rPr>
          <w:fldChar w:fldCharType="separate"/>
        </w:r>
        <w:r w:rsidR="00F858CE">
          <w:rPr>
            <w:webHidden/>
          </w:rPr>
          <w:t>293</w:t>
        </w:r>
        <w:r w:rsidR="00F858CE">
          <w:rPr>
            <w:webHidden/>
          </w:rPr>
          <w:fldChar w:fldCharType="end"/>
        </w:r>
      </w:hyperlink>
    </w:p>
    <w:p w14:paraId="2295AE41" w14:textId="0606AF1C" w:rsidR="00F858CE" w:rsidRDefault="00A36E7B" w:rsidP="00AB710C">
      <w:pPr>
        <w:pStyle w:val="TOC2"/>
        <w:rPr>
          <w:rFonts w:asciiTheme="minorHAnsi" w:hAnsiTheme="minorHAnsi" w:cstheme="minorBidi"/>
          <w:sz w:val="22"/>
          <w:szCs w:val="22"/>
        </w:rPr>
      </w:pPr>
      <w:hyperlink w:anchor="_Toc115352026" w:history="1">
        <w:r w:rsidR="00F858CE" w:rsidRPr="00B26DA9">
          <w:rPr>
            <w:rStyle w:val="Hyperlink"/>
          </w:rPr>
          <w:t xml:space="preserve">14.26 </w:t>
        </w:r>
        <w:r w:rsidR="00AB710C">
          <w:rPr>
            <w:rStyle w:val="Hyperlink"/>
          </w:rPr>
          <w:tab/>
        </w:r>
        <w:r w:rsidR="00F858CE" w:rsidRPr="00B26DA9">
          <w:rPr>
            <w:rStyle w:val="Hyperlink"/>
          </w:rPr>
          <w:t>Firearms—Destructive Devices— Component Parts (26 U.S.C. § 5861(d))</w:t>
        </w:r>
        <w:r w:rsidR="00F858CE">
          <w:rPr>
            <w:webHidden/>
          </w:rPr>
          <w:tab/>
        </w:r>
        <w:r w:rsidR="00F858CE">
          <w:rPr>
            <w:webHidden/>
          </w:rPr>
          <w:fldChar w:fldCharType="begin"/>
        </w:r>
        <w:r w:rsidR="00F858CE">
          <w:rPr>
            <w:webHidden/>
          </w:rPr>
          <w:instrText xml:space="preserve"> PAGEREF _Toc115352026 \h </w:instrText>
        </w:r>
        <w:r w:rsidR="00F858CE">
          <w:rPr>
            <w:webHidden/>
          </w:rPr>
        </w:r>
        <w:r w:rsidR="00F858CE">
          <w:rPr>
            <w:webHidden/>
          </w:rPr>
          <w:fldChar w:fldCharType="separate"/>
        </w:r>
        <w:r w:rsidR="00F858CE">
          <w:rPr>
            <w:webHidden/>
          </w:rPr>
          <w:t>294</w:t>
        </w:r>
        <w:r w:rsidR="00F858CE">
          <w:rPr>
            <w:webHidden/>
          </w:rPr>
          <w:fldChar w:fldCharType="end"/>
        </w:r>
      </w:hyperlink>
    </w:p>
    <w:p w14:paraId="634AAE94" w14:textId="49788B9B" w:rsidR="00F858CE" w:rsidRDefault="00A36E7B" w:rsidP="00AB710C">
      <w:pPr>
        <w:pStyle w:val="TOC2"/>
        <w:rPr>
          <w:rStyle w:val="Hyperlink"/>
        </w:rPr>
      </w:pPr>
      <w:hyperlink w:anchor="_Toc115352027" w:history="1">
        <w:r w:rsidR="00F858CE" w:rsidRPr="00B26DA9">
          <w:rPr>
            <w:rStyle w:val="Hyperlink"/>
          </w:rPr>
          <w:t xml:space="preserve">14.27 </w:t>
        </w:r>
        <w:r w:rsidR="00AB710C">
          <w:rPr>
            <w:rStyle w:val="Hyperlink"/>
          </w:rPr>
          <w:tab/>
        </w:r>
        <w:r w:rsidR="00F858CE" w:rsidRPr="00B26DA9">
          <w:rPr>
            <w:rStyle w:val="Hyperlink"/>
          </w:rPr>
          <w:t>Firearms—Possession Without Serial Number (26 U.S.C. § 5861(i))</w:t>
        </w:r>
        <w:r w:rsidR="00F858CE">
          <w:rPr>
            <w:webHidden/>
          </w:rPr>
          <w:tab/>
        </w:r>
        <w:r w:rsidR="00F858CE">
          <w:rPr>
            <w:webHidden/>
          </w:rPr>
          <w:fldChar w:fldCharType="begin"/>
        </w:r>
        <w:r w:rsidR="00F858CE">
          <w:rPr>
            <w:webHidden/>
          </w:rPr>
          <w:instrText xml:space="preserve"> PAGEREF _Toc115352027 \h </w:instrText>
        </w:r>
        <w:r w:rsidR="00F858CE">
          <w:rPr>
            <w:webHidden/>
          </w:rPr>
        </w:r>
        <w:r w:rsidR="00F858CE">
          <w:rPr>
            <w:webHidden/>
          </w:rPr>
          <w:fldChar w:fldCharType="separate"/>
        </w:r>
        <w:r w:rsidR="00F858CE">
          <w:rPr>
            <w:webHidden/>
          </w:rPr>
          <w:t>295</w:t>
        </w:r>
        <w:r w:rsidR="00F858CE">
          <w:rPr>
            <w:webHidden/>
          </w:rPr>
          <w:fldChar w:fldCharType="end"/>
        </w:r>
      </w:hyperlink>
    </w:p>
    <w:p w14:paraId="68874042" w14:textId="77777777" w:rsidR="00F858CE" w:rsidRPr="00F858CE" w:rsidRDefault="00F858CE" w:rsidP="00F858CE"/>
    <w:p w14:paraId="43186218" w14:textId="1A680719" w:rsidR="00F858CE" w:rsidRDefault="00A36E7B">
      <w:pPr>
        <w:pStyle w:val="TOC1"/>
        <w:rPr>
          <w:rFonts w:asciiTheme="minorHAnsi" w:eastAsiaTheme="minorEastAsia" w:hAnsiTheme="minorHAnsi" w:cstheme="minorBidi"/>
          <w:bCs w:val="0"/>
          <w:sz w:val="22"/>
          <w:szCs w:val="22"/>
        </w:rPr>
      </w:pPr>
      <w:hyperlink w:anchor="_Toc115352028" w:history="1">
        <w:r w:rsidR="00F858CE" w:rsidRPr="00B26DA9">
          <w:rPr>
            <w:rStyle w:val="Hyperlink"/>
          </w:rPr>
          <w:t>15.  FRAUD, ACCESS DEVICE, AND COMPUTER OFFENSES</w:t>
        </w:r>
        <w:r w:rsidR="00F858CE">
          <w:rPr>
            <w:webHidden/>
          </w:rPr>
          <w:tab/>
        </w:r>
        <w:r w:rsidR="00F858CE">
          <w:rPr>
            <w:webHidden/>
          </w:rPr>
          <w:fldChar w:fldCharType="begin"/>
        </w:r>
        <w:r w:rsidR="00F858CE">
          <w:rPr>
            <w:webHidden/>
          </w:rPr>
          <w:instrText xml:space="preserve"> PAGEREF _Toc115352028 \h </w:instrText>
        </w:r>
        <w:r w:rsidR="00F858CE">
          <w:rPr>
            <w:webHidden/>
          </w:rPr>
        </w:r>
        <w:r w:rsidR="00F858CE">
          <w:rPr>
            <w:webHidden/>
          </w:rPr>
          <w:fldChar w:fldCharType="separate"/>
        </w:r>
        <w:r w:rsidR="00F858CE">
          <w:rPr>
            <w:webHidden/>
          </w:rPr>
          <w:t>296</w:t>
        </w:r>
        <w:r w:rsidR="00F858CE">
          <w:rPr>
            <w:webHidden/>
          </w:rPr>
          <w:fldChar w:fldCharType="end"/>
        </w:r>
      </w:hyperlink>
    </w:p>
    <w:p w14:paraId="19781600" w14:textId="30908942" w:rsidR="00F858CE" w:rsidRDefault="00A36E7B" w:rsidP="00AB710C">
      <w:pPr>
        <w:pStyle w:val="TOC2"/>
        <w:rPr>
          <w:rFonts w:asciiTheme="minorHAnsi" w:hAnsiTheme="minorHAnsi" w:cstheme="minorBidi"/>
          <w:sz w:val="22"/>
          <w:szCs w:val="22"/>
        </w:rPr>
      </w:pPr>
      <w:hyperlink w:anchor="_Toc115352029" w:history="1">
        <w:r w:rsidR="00F858CE" w:rsidRPr="00B26DA9">
          <w:rPr>
            <w:rStyle w:val="Hyperlink"/>
          </w:rPr>
          <w:t xml:space="preserve">15.1 </w:t>
        </w:r>
        <w:r w:rsidR="00AB710C">
          <w:rPr>
            <w:rStyle w:val="Hyperlink"/>
          </w:rPr>
          <w:tab/>
        </w:r>
        <w:r w:rsidR="00F858CE" w:rsidRPr="00B26DA9">
          <w:rPr>
            <w:rStyle w:val="Hyperlink"/>
          </w:rPr>
          <w:t>Fraud in Connection with Identification Documents —Production (18 U.S.C. § 1028(a)(1))</w:t>
        </w:r>
        <w:r w:rsidR="00F858CE">
          <w:rPr>
            <w:webHidden/>
          </w:rPr>
          <w:tab/>
        </w:r>
        <w:r w:rsidR="00F858CE">
          <w:rPr>
            <w:webHidden/>
          </w:rPr>
          <w:fldChar w:fldCharType="begin"/>
        </w:r>
        <w:r w:rsidR="00F858CE">
          <w:rPr>
            <w:webHidden/>
          </w:rPr>
          <w:instrText xml:space="preserve"> PAGEREF _Toc115352029 \h </w:instrText>
        </w:r>
        <w:r w:rsidR="00F858CE">
          <w:rPr>
            <w:webHidden/>
          </w:rPr>
        </w:r>
        <w:r w:rsidR="00F858CE">
          <w:rPr>
            <w:webHidden/>
          </w:rPr>
          <w:fldChar w:fldCharType="separate"/>
        </w:r>
        <w:r w:rsidR="00F858CE">
          <w:rPr>
            <w:webHidden/>
          </w:rPr>
          <w:t>298</w:t>
        </w:r>
        <w:r w:rsidR="00F858CE">
          <w:rPr>
            <w:webHidden/>
          </w:rPr>
          <w:fldChar w:fldCharType="end"/>
        </w:r>
      </w:hyperlink>
    </w:p>
    <w:p w14:paraId="2EF0CB54" w14:textId="383FFDB3" w:rsidR="00F858CE" w:rsidRDefault="00A36E7B" w:rsidP="00AB710C">
      <w:pPr>
        <w:pStyle w:val="TOC2"/>
        <w:rPr>
          <w:rFonts w:asciiTheme="minorHAnsi" w:hAnsiTheme="minorHAnsi" w:cstheme="minorBidi"/>
          <w:sz w:val="22"/>
          <w:szCs w:val="22"/>
        </w:rPr>
      </w:pPr>
      <w:hyperlink w:anchor="_Toc115352030" w:history="1">
        <w:r w:rsidR="00F858CE" w:rsidRPr="00B26DA9">
          <w:rPr>
            <w:rStyle w:val="Hyperlink"/>
          </w:rPr>
          <w:t>15.2</w:t>
        </w:r>
        <w:r w:rsidR="00F858CE">
          <w:rPr>
            <w:rFonts w:asciiTheme="minorHAnsi" w:hAnsiTheme="minorHAnsi" w:cstheme="minorBidi"/>
            <w:sz w:val="22"/>
            <w:szCs w:val="22"/>
          </w:rPr>
          <w:tab/>
        </w:r>
        <w:r w:rsidR="00F858CE" w:rsidRPr="00B26DA9">
          <w:rPr>
            <w:rStyle w:val="Hyperlink"/>
          </w:rPr>
          <w:t>Fraud in Connection with Identification Documents —Transfer (18 U.S.C. § 1028(a)(2))</w:t>
        </w:r>
        <w:r w:rsidR="00F858CE">
          <w:rPr>
            <w:webHidden/>
          </w:rPr>
          <w:tab/>
        </w:r>
        <w:r w:rsidR="00F858CE">
          <w:rPr>
            <w:webHidden/>
          </w:rPr>
          <w:fldChar w:fldCharType="begin"/>
        </w:r>
        <w:r w:rsidR="00F858CE">
          <w:rPr>
            <w:webHidden/>
          </w:rPr>
          <w:instrText xml:space="preserve"> PAGEREF _Toc115352030 \h </w:instrText>
        </w:r>
        <w:r w:rsidR="00F858CE">
          <w:rPr>
            <w:webHidden/>
          </w:rPr>
        </w:r>
        <w:r w:rsidR="00F858CE">
          <w:rPr>
            <w:webHidden/>
          </w:rPr>
          <w:fldChar w:fldCharType="separate"/>
        </w:r>
        <w:r w:rsidR="00F858CE">
          <w:rPr>
            <w:webHidden/>
          </w:rPr>
          <w:t>300</w:t>
        </w:r>
        <w:r w:rsidR="00F858CE">
          <w:rPr>
            <w:webHidden/>
          </w:rPr>
          <w:fldChar w:fldCharType="end"/>
        </w:r>
      </w:hyperlink>
    </w:p>
    <w:p w14:paraId="66B51A5F" w14:textId="7A15F5B7" w:rsidR="00F858CE" w:rsidRDefault="00A36E7B" w:rsidP="00AB710C">
      <w:pPr>
        <w:pStyle w:val="TOC2"/>
        <w:rPr>
          <w:rFonts w:asciiTheme="minorHAnsi" w:hAnsiTheme="minorHAnsi" w:cstheme="minorBidi"/>
          <w:sz w:val="22"/>
          <w:szCs w:val="22"/>
        </w:rPr>
      </w:pPr>
      <w:hyperlink w:anchor="_Toc115352031" w:history="1">
        <w:r w:rsidR="00F858CE" w:rsidRPr="00B26DA9">
          <w:rPr>
            <w:rStyle w:val="Hyperlink"/>
          </w:rPr>
          <w:t>15.3</w:t>
        </w:r>
        <w:r w:rsidR="00F858CE">
          <w:rPr>
            <w:rFonts w:asciiTheme="minorHAnsi" w:hAnsiTheme="minorHAnsi" w:cstheme="minorBidi"/>
            <w:sz w:val="22"/>
            <w:szCs w:val="22"/>
          </w:rPr>
          <w:tab/>
        </w:r>
        <w:r w:rsidR="00F858CE" w:rsidRPr="00B26DA9">
          <w:rPr>
            <w:rStyle w:val="Hyperlink"/>
          </w:rPr>
          <w:t>Fraud in Connection with Identification Documents—Possession of Five or More Documents (18 U.S.C. § 1028(a)(3))</w:t>
        </w:r>
        <w:r w:rsidR="00F858CE">
          <w:rPr>
            <w:webHidden/>
          </w:rPr>
          <w:tab/>
        </w:r>
        <w:r w:rsidR="00F858CE">
          <w:rPr>
            <w:webHidden/>
          </w:rPr>
          <w:fldChar w:fldCharType="begin"/>
        </w:r>
        <w:r w:rsidR="00F858CE">
          <w:rPr>
            <w:webHidden/>
          </w:rPr>
          <w:instrText xml:space="preserve"> PAGEREF _Toc115352031 \h </w:instrText>
        </w:r>
        <w:r w:rsidR="00F858CE">
          <w:rPr>
            <w:webHidden/>
          </w:rPr>
        </w:r>
        <w:r w:rsidR="00F858CE">
          <w:rPr>
            <w:webHidden/>
          </w:rPr>
          <w:fldChar w:fldCharType="separate"/>
        </w:r>
        <w:r w:rsidR="00F858CE">
          <w:rPr>
            <w:webHidden/>
          </w:rPr>
          <w:t>302</w:t>
        </w:r>
        <w:r w:rsidR="00F858CE">
          <w:rPr>
            <w:webHidden/>
          </w:rPr>
          <w:fldChar w:fldCharType="end"/>
        </w:r>
      </w:hyperlink>
    </w:p>
    <w:p w14:paraId="4CC1ABF1" w14:textId="57B580CF" w:rsidR="00F858CE" w:rsidRDefault="00A36E7B" w:rsidP="00AB710C">
      <w:pPr>
        <w:pStyle w:val="TOC2"/>
        <w:rPr>
          <w:rFonts w:asciiTheme="minorHAnsi" w:hAnsiTheme="minorHAnsi" w:cstheme="minorBidi"/>
          <w:sz w:val="22"/>
          <w:szCs w:val="22"/>
        </w:rPr>
      </w:pPr>
      <w:hyperlink w:anchor="_Toc115352032" w:history="1">
        <w:r w:rsidR="00F858CE" w:rsidRPr="00B26DA9">
          <w:rPr>
            <w:rStyle w:val="Hyperlink"/>
          </w:rPr>
          <w:t xml:space="preserve">15.4 </w:t>
        </w:r>
        <w:r w:rsidR="00175097">
          <w:rPr>
            <w:rStyle w:val="Hyperlink"/>
          </w:rPr>
          <w:tab/>
        </w:r>
        <w:r w:rsidR="00F858CE" w:rsidRPr="00B26DA9">
          <w:rPr>
            <w:rStyle w:val="Hyperlink"/>
          </w:rPr>
          <w:t>Fraud in Connection with Identification Documents—Possession of Identification</w:t>
        </w:r>
        <w:r w:rsidR="00F858CE" w:rsidRPr="00B26DA9">
          <w:rPr>
            <w:rStyle w:val="Hyperlink"/>
            <w:spacing w:val="-26"/>
          </w:rPr>
          <w:t xml:space="preserve"> </w:t>
        </w:r>
        <w:r w:rsidR="00F858CE" w:rsidRPr="00B26DA9">
          <w:rPr>
            <w:rStyle w:val="Hyperlink"/>
          </w:rPr>
          <w:t>Document to Defraud United States (18 U.S.C. § 1028(a)(4))</w:t>
        </w:r>
        <w:r w:rsidR="00F858CE">
          <w:rPr>
            <w:webHidden/>
          </w:rPr>
          <w:tab/>
        </w:r>
        <w:r w:rsidR="00F858CE">
          <w:rPr>
            <w:webHidden/>
          </w:rPr>
          <w:fldChar w:fldCharType="begin"/>
        </w:r>
        <w:r w:rsidR="00F858CE">
          <w:rPr>
            <w:webHidden/>
          </w:rPr>
          <w:instrText xml:space="preserve"> PAGEREF _Toc115352032 \h </w:instrText>
        </w:r>
        <w:r w:rsidR="00F858CE">
          <w:rPr>
            <w:webHidden/>
          </w:rPr>
        </w:r>
        <w:r w:rsidR="00F858CE">
          <w:rPr>
            <w:webHidden/>
          </w:rPr>
          <w:fldChar w:fldCharType="separate"/>
        </w:r>
        <w:r w:rsidR="00F858CE">
          <w:rPr>
            <w:webHidden/>
          </w:rPr>
          <w:t>304</w:t>
        </w:r>
        <w:r w:rsidR="00F858CE">
          <w:rPr>
            <w:webHidden/>
          </w:rPr>
          <w:fldChar w:fldCharType="end"/>
        </w:r>
      </w:hyperlink>
    </w:p>
    <w:p w14:paraId="3CEE18F0" w14:textId="691B5F90" w:rsidR="00F858CE" w:rsidRDefault="00A36E7B" w:rsidP="00AB710C">
      <w:pPr>
        <w:pStyle w:val="TOC2"/>
        <w:rPr>
          <w:rFonts w:asciiTheme="minorHAnsi" w:hAnsiTheme="minorHAnsi" w:cstheme="minorBidi"/>
          <w:sz w:val="22"/>
          <w:szCs w:val="22"/>
        </w:rPr>
      </w:pPr>
      <w:hyperlink w:anchor="_Toc115352033" w:history="1">
        <w:r w:rsidR="00F858CE" w:rsidRPr="00B26DA9">
          <w:rPr>
            <w:rStyle w:val="Hyperlink"/>
          </w:rPr>
          <w:t xml:space="preserve">15.5 </w:t>
        </w:r>
        <w:r w:rsidR="00175097">
          <w:rPr>
            <w:rStyle w:val="Hyperlink"/>
          </w:rPr>
          <w:tab/>
        </w:r>
        <w:r w:rsidR="00F858CE" w:rsidRPr="00B26DA9">
          <w:rPr>
            <w:rStyle w:val="Hyperlink"/>
          </w:rPr>
          <w:t>Fraud in Connection with Identification Documents—Document-Making Implements (18 U.S.C. § 1028(a)(5))</w:t>
        </w:r>
        <w:r w:rsidR="00F858CE">
          <w:rPr>
            <w:webHidden/>
          </w:rPr>
          <w:tab/>
        </w:r>
        <w:r w:rsidR="00F858CE">
          <w:rPr>
            <w:webHidden/>
          </w:rPr>
          <w:fldChar w:fldCharType="begin"/>
        </w:r>
        <w:r w:rsidR="00F858CE">
          <w:rPr>
            <w:webHidden/>
          </w:rPr>
          <w:instrText xml:space="preserve"> PAGEREF _Toc115352033 \h </w:instrText>
        </w:r>
        <w:r w:rsidR="00F858CE">
          <w:rPr>
            <w:webHidden/>
          </w:rPr>
        </w:r>
        <w:r w:rsidR="00F858CE">
          <w:rPr>
            <w:webHidden/>
          </w:rPr>
          <w:fldChar w:fldCharType="separate"/>
        </w:r>
        <w:r w:rsidR="00F858CE">
          <w:rPr>
            <w:webHidden/>
          </w:rPr>
          <w:t>305</w:t>
        </w:r>
        <w:r w:rsidR="00F858CE">
          <w:rPr>
            <w:webHidden/>
          </w:rPr>
          <w:fldChar w:fldCharType="end"/>
        </w:r>
      </w:hyperlink>
    </w:p>
    <w:p w14:paraId="153F879B" w14:textId="5A2DF366" w:rsidR="00F858CE" w:rsidRDefault="00A36E7B" w:rsidP="00AB710C">
      <w:pPr>
        <w:pStyle w:val="TOC2"/>
        <w:rPr>
          <w:rFonts w:asciiTheme="minorHAnsi" w:hAnsiTheme="minorHAnsi" w:cstheme="minorBidi"/>
          <w:sz w:val="22"/>
          <w:szCs w:val="22"/>
        </w:rPr>
      </w:pPr>
      <w:hyperlink w:anchor="_Toc115352034" w:history="1">
        <w:r w:rsidR="00F858CE" w:rsidRPr="00B26DA9">
          <w:rPr>
            <w:rStyle w:val="Hyperlink"/>
          </w:rPr>
          <w:t xml:space="preserve">15.6 </w:t>
        </w:r>
        <w:r w:rsidR="00175097">
          <w:rPr>
            <w:rStyle w:val="Hyperlink"/>
          </w:rPr>
          <w:tab/>
        </w:r>
        <w:r w:rsidR="00F858CE" w:rsidRPr="00B26DA9">
          <w:rPr>
            <w:rStyle w:val="Hyperlink"/>
          </w:rPr>
          <w:t>Fraud in Connection with Identification Documents—Possession (18 U.S.C. § 1028(a)(6))</w:t>
        </w:r>
        <w:r w:rsidR="00F858CE">
          <w:rPr>
            <w:webHidden/>
          </w:rPr>
          <w:tab/>
        </w:r>
        <w:r w:rsidR="00F858CE">
          <w:rPr>
            <w:webHidden/>
          </w:rPr>
          <w:fldChar w:fldCharType="begin"/>
        </w:r>
        <w:r w:rsidR="00F858CE">
          <w:rPr>
            <w:webHidden/>
          </w:rPr>
          <w:instrText xml:space="preserve"> PAGEREF _Toc115352034 \h </w:instrText>
        </w:r>
        <w:r w:rsidR="00F858CE">
          <w:rPr>
            <w:webHidden/>
          </w:rPr>
        </w:r>
        <w:r w:rsidR="00F858CE">
          <w:rPr>
            <w:webHidden/>
          </w:rPr>
          <w:fldChar w:fldCharType="separate"/>
        </w:r>
        <w:r w:rsidR="00F858CE">
          <w:rPr>
            <w:webHidden/>
          </w:rPr>
          <w:t>307</w:t>
        </w:r>
        <w:r w:rsidR="00F858CE">
          <w:rPr>
            <w:webHidden/>
          </w:rPr>
          <w:fldChar w:fldCharType="end"/>
        </w:r>
      </w:hyperlink>
    </w:p>
    <w:p w14:paraId="414205AC" w14:textId="2FDF72F6" w:rsidR="00F858CE" w:rsidRDefault="00A36E7B" w:rsidP="00AB710C">
      <w:pPr>
        <w:pStyle w:val="TOC2"/>
        <w:rPr>
          <w:rFonts w:asciiTheme="minorHAnsi" w:hAnsiTheme="minorHAnsi" w:cstheme="minorBidi"/>
          <w:sz w:val="22"/>
          <w:szCs w:val="22"/>
        </w:rPr>
      </w:pPr>
      <w:hyperlink w:anchor="_Toc115352035" w:history="1">
        <w:r w:rsidR="00F858CE" w:rsidRPr="00B26DA9">
          <w:rPr>
            <w:rStyle w:val="Hyperlink"/>
          </w:rPr>
          <w:t xml:space="preserve">15.7 </w:t>
        </w:r>
        <w:r w:rsidR="00175097">
          <w:rPr>
            <w:rStyle w:val="Hyperlink"/>
          </w:rPr>
          <w:tab/>
        </w:r>
        <w:r w:rsidR="00F858CE" w:rsidRPr="00B26DA9">
          <w:rPr>
            <w:rStyle w:val="Hyperlink"/>
          </w:rPr>
          <w:t>Fraud in Connection with Identification Documents—Possessing Another’s Means of Identification (18 U.S.C. § 1028 (a)(7))</w:t>
        </w:r>
        <w:r w:rsidR="00F858CE">
          <w:rPr>
            <w:webHidden/>
          </w:rPr>
          <w:tab/>
        </w:r>
        <w:r w:rsidR="00F858CE">
          <w:rPr>
            <w:webHidden/>
          </w:rPr>
          <w:fldChar w:fldCharType="begin"/>
        </w:r>
        <w:r w:rsidR="00F858CE">
          <w:rPr>
            <w:webHidden/>
          </w:rPr>
          <w:instrText xml:space="preserve"> PAGEREF _Toc115352035 \h </w:instrText>
        </w:r>
        <w:r w:rsidR="00F858CE">
          <w:rPr>
            <w:webHidden/>
          </w:rPr>
        </w:r>
        <w:r w:rsidR="00F858CE">
          <w:rPr>
            <w:webHidden/>
          </w:rPr>
          <w:fldChar w:fldCharType="separate"/>
        </w:r>
        <w:r w:rsidR="00F858CE">
          <w:rPr>
            <w:webHidden/>
          </w:rPr>
          <w:t>308</w:t>
        </w:r>
        <w:r w:rsidR="00F858CE">
          <w:rPr>
            <w:webHidden/>
          </w:rPr>
          <w:fldChar w:fldCharType="end"/>
        </w:r>
      </w:hyperlink>
    </w:p>
    <w:p w14:paraId="1CE07273" w14:textId="2A4A1837" w:rsidR="00F858CE" w:rsidRDefault="00A36E7B" w:rsidP="00AB710C">
      <w:pPr>
        <w:pStyle w:val="TOC2"/>
        <w:rPr>
          <w:rFonts w:asciiTheme="minorHAnsi" w:hAnsiTheme="minorHAnsi" w:cstheme="minorBidi"/>
          <w:sz w:val="22"/>
          <w:szCs w:val="22"/>
        </w:rPr>
      </w:pPr>
      <w:hyperlink w:anchor="_Toc115352036" w:history="1">
        <w:r w:rsidR="00F858CE" w:rsidRPr="00B26DA9">
          <w:rPr>
            <w:rStyle w:val="Hyperlink"/>
          </w:rPr>
          <w:t xml:space="preserve">15.8 </w:t>
        </w:r>
        <w:r w:rsidR="00175097">
          <w:rPr>
            <w:rStyle w:val="Hyperlink"/>
          </w:rPr>
          <w:tab/>
        </w:r>
        <w:r w:rsidR="00F858CE" w:rsidRPr="00B26DA9">
          <w:rPr>
            <w:rStyle w:val="Hyperlink"/>
          </w:rPr>
          <w:t>Fraud in Connection with Identification Documents—Trafficking (18 U.S.C. § 1028(a)(8))</w:t>
        </w:r>
        <w:r w:rsidR="00F858CE">
          <w:rPr>
            <w:webHidden/>
          </w:rPr>
          <w:tab/>
        </w:r>
        <w:r w:rsidR="00F858CE">
          <w:rPr>
            <w:webHidden/>
          </w:rPr>
          <w:fldChar w:fldCharType="begin"/>
        </w:r>
        <w:r w:rsidR="00F858CE">
          <w:rPr>
            <w:webHidden/>
          </w:rPr>
          <w:instrText xml:space="preserve"> PAGEREF _Toc115352036 \h </w:instrText>
        </w:r>
        <w:r w:rsidR="00F858CE">
          <w:rPr>
            <w:webHidden/>
          </w:rPr>
        </w:r>
        <w:r w:rsidR="00F858CE">
          <w:rPr>
            <w:webHidden/>
          </w:rPr>
          <w:fldChar w:fldCharType="separate"/>
        </w:r>
        <w:r w:rsidR="00F858CE">
          <w:rPr>
            <w:webHidden/>
          </w:rPr>
          <w:t>310</w:t>
        </w:r>
        <w:r w:rsidR="00F858CE">
          <w:rPr>
            <w:webHidden/>
          </w:rPr>
          <w:fldChar w:fldCharType="end"/>
        </w:r>
      </w:hyperlink>
    </w:p>
    <w:p w14:paraId="69936CE2" w14:textId="778FCF71" w:rsidR="00F858CE" w:rsidRDefault="00A36E7B" w:rsidP="00AB710C">
      <w:pPr>
        <w:pStyle w:val="TOC2"/>
        <w:rPr>
          <w:rFonts w:asciiTheme="minorHAnsi" w:hAnsiTheme="minorHAnsi" w:cstheme="minorBidi"/>
          <w:sz w:val="22"/>
          <w:szCs w:val="22"/>
        </w:rPr>
      </w:pPr>
      <w:hyperlink w:anchor="_Toc115352037" w:history="1">
        <w:r w:rsidR="00F858CE" w:rsidRPr="00B26DA9">
          <w:rPr>
            <w:rStyle w:val="Hyperlink"/>
          </w:rPr>
          <w:t xml:space="preserve">15.9 </w:t>
        </w:r>
        <w:r w:rsidR="00175097">
          <w:rPr>
            <w:rStyle w:val="Hyperlink"/>
          </w:rPr>
          <w:tab/>
        </w:r>
        <w:r w:rsidR="00F858CE" w:rsidRPr="00B26DA9">
          <w:rPr>
            <w:rStyle w:val="Hyperlink"/>
          </w:rPr>
          <w:t>Fraud in Connection with Identification Documents—Aggravated Identity Theft (18 U.S.C. § 1028A)</w:t>
        </w:r>
        <w:r w:rsidR="00F858CE">
          <w:rPr>
            <w:webHidden/>
          </w:rPr>
          <w:tab/>
        </w:r>
        <w:r w:rsidR="00F858CE">
          <w:rPr>
            <w:webHidden/>
          </w:rPr>
          <w:fldChar w:fldCharType="begin"/>
        </w:r>
        <w:r w:rsidR="00F858CE">
          <w:rPr>
            <w:webHidden/>
          </w:rPr>
          <w:instrText xml:space="preserve"> PAGEREF _Toc115352037 \h </w:instrText>
        </w:r>
        <w:r w:rsidR="00F858CE">
          <w:rPr>
            <w:webHidden/>
          </w:rPr>
        </w:r>
        <w:r w:rsidR="00F858CE">
          <w:rPr>
            <w:webHidden/>
          </w:rPr>
          <w:fldChar w:fldCharType="separate"/>
        </w:r>
        <w:r w:rsidR="00F858CE">
          <w:rPr>
            <w:webHidden/>
          </w:rPr>
          <w:t>312</w:t>
        </w:r>
        <w:r w:rsidR="00F858CE">
          <w:rPr>
            <w:webHidden/>
          </w:rPr>
          <w:fldChar w:fldCharType="end"/>
        </w:r>
      </w:hyperlink>
    </w:p>
    <w:p w14:paraId="57C50267" w14:textId="63161D9B" w:rsidR="00F858CE" w:rsidRDefault="00A36E7B" w:rsidP="00AB710C">
      <w:pPr>
        <w:pStyle w:val="TOC2"/>
        <w:rPr>
          <w:rFonts w:asciiTheme="minorHAnsi" w:hAnsiTheme="minorHAnsi" w:cstheme="minorBidi"/>
          <w:sz w:val="22"/>
          <w:szCs w:val="22"/>
        </w:rPr>
      </w:pPr>
      <w:hyperlink w:anchor="_Toc115352038" w:history="1">
        <w:r w:rsidR="00F858CE" w:rsidRPr="00B26DA9">
          <w:rPr>
            <w:rStyle w:val="Hyperlink"/>
          </w:rPr>
          <w:t xml:space="preserve">15.10 </w:t>
        </w:r>
        <w:r w:rsidR="00175097">
          <w:rPr>
            <w:rStyle w:val="Hyperlink"/>
          </w:rPr>
          <w:tab/>
        </w:r>
        <w:r w:rsidR="00F858CE" w:rsidRPr="00B26DA9">
          <w:rPr>
            <w:rStyle w:val="Hyperlink"/>
          </w:rPr>
          <w:t>Counterfeit Access Devices—Producing, Using, or Trafficking (18 U.S.C. § 1029(a)(1))</w:t>
        </w:r>
        <w:r w:rsidR="00F858CE">
          <w:rPr>
            <w:webHidden/>
          </w:rPr>
          <w:tab/>
        </w:r>
        <w:r w:rsidR="00F858CE">
          <w:rPr>
            <w:webHidden/>
          </w:rPr>
          <w:fldChar w:fldCharType="begin"/>
        </w:r>
        <w:r w:rsidR="00F858CE">
          <w:rPr>
            <w:webHidden/>
          </w:rPr>
          <w:instrText xml:space="preserve"> PAGEREF _Toc115352038 \h </w:instrText>
        </w:r>
        <w:r w:rsidR="00F858CE">
          <w:rPr>
            <w:webHidden/>
          </w:rPr>
        </w:r>
        <w:r w:rsidR="00F858CE">
          <w:rPr>
            <w:webHidden/>
          </w:rPr>
          <w:fldChar w:fldCharType="separate"/>
        </w:r>
        <w:r w:rsidR="00F858CE">
          <w:rPr>
            <w:webHidden/>
          </w:rPr>
          <w:t>314</w:t>
        </w:r>
        <w:r w:rsidR="00F858CE">
          <w:rPr>
            <w:webHidden/>
          </w:rPr>
          <w:fldChar w:fldCharType="end"/>
        </w:r>
      </w:hyperlink>
    </w:p>
    <w:p w14:paraId="3BF9FD43" w14:textId="627AB160" w:rsidR="00F858CE" w:rsidRDefault="00A36E7B" w:rsidP="00AB710C">
      <w:pPr>
        <w:pStyle w:val="TOC2"/>
        <w:rPr>
          <w:rFonts w:asciiTheme="minorHAnsi" w:hAnsiTheme="minorHAnsi" w:cstheme="minorBidi"/>
          <w:sz w:val="22"/>
          <w:szCs w:val="22"/>
        </w:rPr>
      </w:pPr>
      <w:hyperlink w:anchor="_Toc115352039" w:history="1">
        <w:r w:rsidR="00F858CE" w:rsidRPr="00B26DA9">
          <w:rPr>
            <w:rStyle w:val="Hyperlink"/>
          </w:rPr>
          <w:t xml:space="preserve">15.11 </w:t>
        </w:r>
        <w:r w:rsidR="00175097">
          <w:rPr>
            <w:rStyle w:val="Hyperlink"/>
          </w:rPr>
          <w:tab/>
        </w:r>
        <w:r w:rsidR="00F858CE" w:rsidRPr="00B26DA9">
          <w:rPr>
            <w:rStyle w:val="Hyperlink"/>
          </w:rPr>
          <w:t xml:space="preserve">Unauthorized Access Devices—Using or Trafficking </w:t>
        </w:r>
        <w:r w:rsidR="00175097">
          <w:rPr>
            <w:rStyle w:val="Hyperlink"/>
          </w:rPr>
          <w:t xml:space="preserve">                                           </w:t>
        </w:r>
        <w:r w:rsidR="00F858CE" w:rsidRPr="00B26DA9">
          <w:rPr>
            <w:rStyle w:val="Hyperlink"/>
          </w:rPr>
          <w:t>(18 U.S.C. § 1029(a)(2))</w:t>
        </w:r>
        <w:r w:rsidR="00F858CE">
          <w:rPr>
            <w:webHidden/>
          </w:rPr>
          <w:tab/>
        </w:r>
        <w:r w:rsidR="00F858CE">
          <w:rPr>
            <w:webHidden/>
          </w:rPr>
          <w:fldChar w:fldCharType="begin"/>
        </w:r>
        <w:r w:rsidR="00F858CE">
          <w:rPr>
            <w:webHidden/>
          </w:rPr>
          <w:instrText xml:space="preserve"> PAGEREF _Toc115352039 \h </w:instrText>
        </w:r>
        <w:r w:rsidR="00F858CE">
          <w:rPr>
            <w:webHidden/>
          </w:rPr>
        </w:r>
        <w:r w:rsidR="00F858CE">
          <w:rPr>
            <w:webHidden/>
          </w:rPr>
          <w:fldChar w:fldCharType="separate"/>
        </w:r>
        <w:r w:rsidR="00F858CE">
          <w:rPr>
            <w:webHidden/>
          </w:rPr>
          <w:t>316</w:t>
        </w:r>
        <w:r w:rsidR="00F858CE">
          <w:rPr>
            <w:webHidden/>
          </w:rPr>
          <w:fldChar w:fldCharType="end"/>
        </w:r>
      </w:hyperlink>
    </w:p>
    <w:p w14:paraId="0075D700" w14:textId="17F3A990" w:rsidR="00F858CE" w:rsidRDefault="00A36E7B" w:rsidP="00AB710C">
      <w:pPr>
        <w:pStyle w:val="TOC2"/>
        <w:rPr>
          <w:rFonts w:asciiTheme="minorHAnsi" w:hAnsiTheme="minorHAnsi" w:cstheme="minorBidi"/>
          <w:sz w:val="22"/>
          <w:szCs w:val="22"/>
        </w:rPr>
      </w:pPr>
      <w:hyperlink w:anchor="_Toc115352040" w:history="1">
        <w:r w:rsidR="00F858CE" w:rsidRPr="00B26DA9">
          <w:rPr>
            <w:rStyle w:val="Hyperlink"/>
          </w:rPr>
          <w:t xml:space="preserve">15.12 </w:t>
        </w:r>
        <w:r w:rsidR="00175097">
          <w:rPr>
            <w:rStyle w:val="Hyperlink"/>
          </w:rPr>
          <w:tab/>
        </w:r>
        <w:r w:rsidR="00F858CE" w:rsidRPr="00B26DA9">
          <w:rPr>
            <w:rStyle w:val="Hyperlink"/>
          </w:rPr>
          <w:t xml:space="preserve">Access Devices—Unlawfully Possessing Fifteen or More </w:t>
        </w:r>
        <w:r w:rsidR="00175097">
          <w:rPr>
            <w:rStyle w:val="Hyperlink"/>
          </w:rPr>
          <w:t xml:space="preserve">                                    </w:t>
        </w:r>
        <w:r w:rsidR="00F858CE" w:rsidRPr="00B26DA9">
          <w:rPr>
            <w:rStyle w:val="Hyperlink"/>
          </w:rPr>
          <w:t>(18 U.S.C. § 1029(a)(3))</w:t>
        </w:r>
        <w:r w:rsidR="00F858CE">
          <w:rPr>
            <w:webHidden/>
          </w:rPr>
          <w:tab/>
        </w:r>
        <w:r w:rsidR="00F858CE">
          <w:rPr>
            <w:webHidden/>
          </w:rPr>
          <w:fldChar w:fldCharType="begin"/>
        </w:r>
        <w:r w:rsidR="00F858CE">
          <w:rPr>
            <w:webHidden/>
          </w:rPr>
          <w:instrText xml:space="preserve"> PAGEREF _Toc115352040 \h </w:instrText>
        </w:r>
        <w:r w:rsidR="00F858CE">
          <w:rPr>
            <w:webHidden/>
          </w:rPr>
        </w:r>
        <w:r w:rsidR="00F858CE">
          <w:rPr>
            <w:webHidden/>
          </w:rPr>
          <w:fldChar w:fldCharType="separate"/>
        </w:r>
        <w:r w:rsidR="00F858CE">
          <w:rPr>
            <w:webHidden/>
          </w:rPr>
          <w:t>317</w:t>
        </w:r>
        <w:r w:rsidR="00F858CE">
          <w:rPr>
            <w:webHidden/>
          </w:rPr>
          <w:fldChar w:fldCharType="end"/>
        </w:r>
      </w:hyperlink>
    </w:p>
    <w:p w14:paraId="43C5BE71" w14:textId="79BCAC30" w:rsidR="00F858CE" w:rsidRDefault="00A36E7B" w:rsidP="00AB710C">
      <w:pPr>
        <w:pStyle w:val="TOC2"/>
        <w:rPr>
          <w:rFonts w:asciiTheme="minorHAnsi" w:hAnsiTheme="minorHAnsi" w:cstheme="minorBidi"/>
          <w:sz w:val="22"/>
          <w:szCs w:val="22"/>
        </w:rPr>
      </w:pPr>
      <w:hyperlink w:anchor="_Toc115352041" w:history="1">
        <w:r w:rsidR="00F858CE" w:rsidRPr="00B26DA9">
          <w:rPr>
            <w:rStyle w:val="Hyperlink"/>
          </w:rPr>
          <w:t xml:space="preserve">15.13 </w:t>
        </w:r>
        <w:r w:rsidR="00175097">
          <w:rPr>
            <w:rStyle w:val="Hyperlink"/>
          </w:rPr>
          <w:tab/>
        </w:r>
        <w:r w:rsidR="00F858CE" w:rsidRPr="00B26DA9">
          <w:rPr>
            <w:rStyle w:val="Hyperlink"/>
          </w:rPr>
          <w:t>Device-Making Equipment—Illegal Possession or Production (18 U.S.C. § 1029(a)(4))</w:t>
        </w:r>
        <w:r w:rsidR="00F858CE">
          <w:rPr>
            <w:webHidden/>
          </w:rPr>
          <w:tab/>
        </w:r>
        <w:r w:rsidR="00F858CE">
          <w:rPr>
            <w:webHidden/>
          </w:rPr>
          <w:fldChar w:fldCharType="begin"/>
        </w:r>
        <w:r w:rsidR="00F858CE">
          <w:rPr>
            <w:webHidden/>
          </w:rPr>
          <w:instrText xml:space="preserve"> PAGEREF _Toc115352041 \h </w:instrText>
        </w:r>
        <w:r w:rsidR="00F858CE">
          <w:rPr>
            <w:webHidden/>
          </w:rPr>
        </w:r>
        <w:r w:rsidR="00F858CE">
          <w:rPr>
            <w:webHidden/>
          </w:rPr>
          <w:fldChar w:fldCharType="separate"/>
        </w:r>
        <w:r w:rsidR="00F858CE">
          <w:rPr>
            <w:webHidden/>
          </w:rPr>
          <w:t>318</w:t>
        </w:r>
        <w:r w:rsidR="00F858CE">
          <w:rPr>
            <w:webHidden/>
          </w:rPr>
          <w:fldChar w:fldCharType="end"/>
        </w:r>
      </w:hyperlink>
    </w:p>
    <w:p w14:paraId="1427CBAC" w14:textId="56269417" w:rsidR="00F858CE" w:rsidRDefault="00A36E7B" w:rsidP="00AB710C">
      <w:pPr>
        <w:pStyle w:val="TOC2"/>
        <w:rPr>
          <w:rFonts w:asciiTheme="minorHAnsi" w:hAnsiTheme="minorHAnsi" w:cstheme="minorBidi"/>
          <w:sz w:val="22"/>
          <w:szCs w:val="22"/>
        </w:rPr>
      </w:pPr>
      <w:hyperlink w:anchor="_Toc115352042" w:history="1">
        <w:r w:rsidR="00F858CE" w:rsidRPr="00B26DA9">
          <w:rPr>
            <w:rStyle w:val="Hyperlink"/>
          </w:rPr>
          <w:t xml:space="preserve">15.14 </w:t>
        </w:r>
        <w:r w:rsidR="00175097">
          <w:rPr>
            <w:rStyle w:val="Hyperlink"/>
          </w:rPr>
          <w:tab/>
        </w:r>
        <w:r w:rsidR="00F858CE" w:rsidRPr="00B26DA9">
          <w:rPr>
            <w:rStyle w:val="Hyperlink"/>
          </w:rPr>
          <w:t>Access Devices—Illegal Transactions (18 U.S.C. § 1029(a)(5))</w:t>
        </w:r>
        <w:r w:rsidR="00F858CE">
          <w:rPr>
            <w:webHidden/>
          </w:rPr>
          <w:tab/>
        </w:r>
        <w:r w:rsidR="00F858CE">
          <w:rPr>
            <w:webHidden/>
          </w:rPr>
          <w:fldChar w:fldCharType="begin"/>
        </w:r>
        <w:r w:rsidR="00F858CE">
          <w:rPr>
            <w:webHidden/>
          </w:rPr>
          <w:instrText xml:space="preserve"> PAGEREF _Toc115352042 \h </w:instrText>
        </w:r>
        <w:r w:rsidR="00F858CE">
          <w:rPr>
            <w:webHidden/>
          </w:rPr>
        </w:r>
        <w:r w:rsidR="00F858CE">
          <w:rPr>
            <w:webHidden/>
          </w:rPr>
          <w:fldChar w:fldCharType="separate"/>
        </w:r>
        <w:r w:rsidR="00F858CE">
          <w:rPr>
            <w:webHidden/>
          </w:rPr>
          <w:t>319</w:t>
        </w:r>
        <w:r w:rsidR="00F858CE">
          <w:rPr>
            <w:webHidden/>
          </w:rPr>
          <w:fldChar w:fldCharType="end"/>
        </w:r>
      </w:hyperlink>
    </w:p>
    <w:p w14:paraId="55BD4386" w14:textId="210C0A81" w:rsidR="00F858CE" w:rsidRDefault="00A36E7B" w:rsidP="00AB710C">
      <w:pPr>
        <w:pStyle w:val="TOC2"/>
        <w:rPr>
          <w:rFonts w:asciiTheme="minorHAnsi" w:hAnsiTheme="minorHAnsi" w:cstheme="minorBidi"/>
          <w:sz w:val="22"/>
          <w:szCs w:val="22"/>
        </w:rPr>
      </w:pPr>
      <w:hyperlink w:anchor="_Toc115352043" w:history="1">
        <w:r w:rsidR="00F858CE" w:rsidRPr="00B26DA9">
          <w:rPr>
            <w:rStyle w:val="Hyperlink"/>
          </w:rPr>
          <w:t xml:space="preserve">15.15 </w:t>
        </w:r>
        <w:r w:rsidR="00175097">
          <w:rPr>
            <w:rStyle w:val="Hyperlink"/>
          </w:rPr>
          <w:tab/>
        </w:r>
        <w:r w:rsidR="00F858CE" w:rsidRPr="00B26DA9">
          <w:rPr>
            <w:rStyle w:val="Hyperlink"/>
          </w:rPr>
          <w:t>Access Devices—Unauthorized Solicitation (18 U.S.C. § 1029(a)(6))</w:t>
        </w:r>
        <w:r w:rsidR="00F858CE">
          <w:rPr>
            <w:webHidden/>
          </w:rPr>
          <w:tab/>
        </w:r>
        <w:r w:rsidR="00F858CE">
          <w:rPr>
            <w:webHidden/>
          </w:rPr>
          <w:fldChar w:fldCharType="begin"/>
        </w:r>
        <w:r w:rsidR="00F858CE">
          <w:rPr>
            <w:webHidden/>
          </w:rPr>
          <w:instrText xml:space="preserve"> PAGEREF _Toc115352043 \h </w:instrText>
        </w:r>
        <w:r w:rsidR="00F858CE">
          <w:rPr>
            <w:webHidden/>
          </w:rPr>
        </w:r>
        <w:r w:rsidR="00F858CE">
          <w:rPr>
            <w:webHidden/>
          </w:rPr>
          <w:fldChar w:fldCharType="separate"/>
        </w:r>
        <w:r w:rsidR="00F858CE">
          <w:rPr>
            <w:webHidden/>
          </w:rPr>
          <w:t>320</w:t>
        </w:r>
        <w:r w:rsidR="00F858CE">
          <w:rPr>
            <w:webHidden/>
          </w:rPr>
          <w:fldChar w:fldCharType="end"/>
        </w:r>
      </w:hyperlink>
    </w:p>
    <w:p w14:paraId="58D454CE" w14:textId="65FBA9AA" w:rsidR="00F858CE" w:rsidRDefault="00A36E7B" w:rsidP="00AB710C">
      <w:pPr>
        <w:pStyle w:val="TOC2"/>
        <w:rPr>
          <w:rFonts w:asciiTheme="minorHAnsi" w:hAnsiTheme="minorHAnsi" w:cstheme="minorBidi"/>
          <w:sz w:val="22"/>
          <w:szCs w:val="22"/>
        </w:rPr>
      </w:pPr>
      <w:hyperlink w:anchor="_Toc115352044" w:history="1">
        <w:r w:rsidR="00F858CE" w:rsidRPr="00B26DA9">
          <w:rPr>
            <w:rStyle w:val="Hyperlink"/>
          </w:rPr>
          <w:t xml:space="preserve">15.16 </w:t>
        </w:r>
        <w:r w:rsidR="00175097">
          <w:rPr>
            <w:rStyle w:val="Hyperlink"/>
          </w:rPr>
          <w:tab/>
        </w:r>
        <w:r w:rsidR="00F858CE" w:rsidRPr="00B26DA9">
          <w:rPr>
            <w:rStyle w:val="Hyperlink"/>
          </w:rPr>
          <w:t>Access Device—Defined (18 U.S.C. § 1029)</w:t>
        </w:r>
        <w:r w:rsidR="00F858CE">
          <w:rPr>
            <w:webHidden/>
          </w:rPr>
          <w:tab/>
        </w:r>
        <w:r w:rsidR="00F858CE">
          <w:rPr>
            <w:webHidden/>
          </w:rPr>
          <w:fldChar w:fldCharType="begin"/>
        </w:r>
        <w:r w:rsidR="00F858CE">
          <w:rPr>
            <w:webHidden/>
          </w:rPr>
          <w:instrText xml:space="preserve"> PAGEREF _Toc115352044 \h </w:instrText>
        </w:r>
        <w:r w:rsidR="00F858CE">
          <w:rPr>
            <w:webHidden/>
          </w:rPr>
        </w:r>
        <w:r w:rsidR="00F858CE">
          <w:rPr>
            <w:webHidden/>
          </w:rPr>
          <w:fldChar w:fldCharType="separate"/>
        </w:r>
        <w:r w:rsidR="00F858CE">
          <w:rPr>
            <w:webHidden/>
          </w:rPr>
          <w:t>321</w:t>
        </w:r>
        <w:r w:rsidR="00F858CE">
          <w:rPr>
            <w:webHidden/>
          </w:rPr>
          <w:fldChar w:fldCharType="end"/>
        </w:r>
      </w:hyperlink>
    </w:p>
    <w:p w14:paraId="64C6369B" w14:textId="02A8BE72" w:rsidR="00F858CE" w:rsidRDefault="00A36E7B" w:rsidP="00AB710C">
      <w:pPr>
        <w:pStyle w:val="TOC2"/>
        <w:rPr>
          <w:rFonts w:asciiTheme="minorHAnsi" w:hAnsiTheme="minorHAnsi" w:cstheme="minorBidi"/>
          <w:sz w:val="22"/>
          <w:szCs w:val="22"/>
        </w:rPr>
      </w:pPr>
      <w:hyperlink w:anchor="_Toc115352045" w:history="1">
        <w:r w:rsidR="00F858CE" w:rsidRPr="00B26DA9">
          <w:rPr>
            <w:rStyle w:val="Hyperlink"/>
          </w:rPr>
          <w:t xml:space="preserve">15.17 </w:t>
        </w:r>
        <w:r w:rsidR="00175097">
          <w:rPr>
            <w:rStyle w:val="Hyperlink"/>
          </w:rPr>
          <w:tab/>
        </w:r>
        <w:r w:rsidR="00F858CE" w:rsidRPr="00B26DA9">
          <w:rPr>
            <w:rStyle w:val="Hyperlink"/>
          </w:rPr>
          <w:t xml:space="preserve">Telecommunications Instrument—Illegal Modification </w:t>
        </w:r>
        <w:r w:rsidR="00175097">
          <w:rPr>
            <w:rStyle w:val="Hyperlink"/>
          </w:rPr>
          <w:t xml:space="preserve">                                        </w:t>
        </w:r>
        <w:r w:rsidR="00F858CE" w:rsidRPr="00B26DA9">
          <w:rPr>
            <w:rStyle w:val="Hyperlink"/>
          </w:rPr>
          <w:t>(18 U.S.C. § 1029(a)(7))</w:t>
        </w:r>
        <w:r w:rsidR="00F858CE">
          <w:rPr>
            <w:webHidden/>
          </w:rPr>
          <w:tab/>
        </w:r>
        <w:r w:rsidR="00F858CE">
          <w:rPr>
            <w:webHidden/>
          </w:rPr>
          <w:fldChar w:fldCharType="begin"/>
        </w:r>
        <w:r w:rsidR="00F858CE">
          <w:rPr>
            <w:webHidden/>
          </w:rPr>
          <w:instrText xml:space="preserve"> PAGEREF _Toc115352045 \h </w:instrText>
        </w:r>
        <w:r w:rsidR="00F858CE">
          <w:rPr>
            <w:webHidden/>
          </w:rPr>
        </w:r>
        <w:r w:rsidR="00F858CE">
          <w:rPr>
            <w:webHidden/>
          </w:rPr>
          <w:fldChar w:fldCharType="separate"/>
        </w:r>
        <w:r w:rsidR="00F858CE">
          <w:rPr>
            <w:webHidden/>
          </w:rPr>
          <w:t>322</w:t>
        </w:r>
        <w:r w:rsidR="00F858CE">
          <w:rPr>
            <w:webHidden/>
          </w:rPr>
          <w:fldChar w:fldCharType="end"/>
        </w:r>
      </w:hyperlink>
    </w:p>
    <w:p w14:paraId="2329B4FF" w14:textId="1E9ECD2B" w:rsidR="00F858CE" w:rsidRDefault="00A36E7B" w:rsidP="00AB710C">
      <w:pPr>
        <w:pStyle w:val="TOC2"/>
        <w:rPr>
          <w:rFonts w:asciiTheme="minorHAnsi" w:hAnsiTheme="minorHAnsi" w:cstheme="minorBidi"/>
          <w:sz w:val="22"/>
          <w:szCs w:val="22"/>
        </w:rPr>
      </w:pPr>
      <w:hyperlink w:anchor="_Toc115352046" w:history="1">
        <w:r w:rsidR="00F858CE" w:rsidRPr="00B26DA9">
          <w:rPr>
            <w:rStyle w:val="Hyperlink"/>
          </w:rPr>
          <w:t xml:space="preserve">15.18 </w:t>
        </w:r>
        <w:r w:rsidR="00175097">
          <w:rPr>
            <w:rStyle w:val="Hyperlink"/>
          </w:rPr>
          <w:tab/>
        </w:r>
        <w:r w:rsidR="00F858CE" w:rsidRPr="00B26DA9">
          <w:rPr>
            <w:rStyle w:val="Hyperlink"/>
          </w:rPr>
          <w:t>Use or Control of Scanning Receiver (18 U.S.C. § 1029(a)(8))</w:t>
        </w:r>
        <w:r w:rsidR="00F858CE">
          <w:rPr>
            <w:webHidden/>
          </w:rPr>
          <w:tab/>
        </w:r>
        <w:r w:rsidR="00F858CE">
          <w:rPr>
            <w:webHidden/>
          </w:rPr>
          <w:fldChar w:fldCharType="begin"/>
        </w:r>
        <w:r w:rsidR="00F858CE">
          <w:rPr>
            <w:webHidden/>
          </w:rPr>
          <w:instrText xml:space="preserve"> PAGEREF _Toc115352046 \h </w:instrText>
        </w:r>
        <w:r w:rsidR="00F858CE">
          <w:rPr>
            <w:webHidden/>
          </w:rPr>
        </w:r>
        <w:r w:rsidR="00F858CE">
          <w:rPr>
            <w:webHidden/>
          </w:rPr>
          <w:fldChar w:fldCharType="separate"/>
        </w:r>
        <w:r w:rsidR="00F858CE">
          <w:rPr>
            <w:webHidden/>
          </w:rPr>
          <w:t>323</w:t>
        </w:r>
        <w:r w:rsidR="00F858CE">
          <w:rPr>
            <w:webHidden/>
          </w:rPr>
          <w:fldChar w:fldCharType="end"/>
        </w:r>
      </w:hyperlink>
    </w:p>
    <w:p w14:paraId="12116891" w14:textId="4D31B57A" w:rsidR="00F858CE" w:rsidRDefault="00A36E7B" w:rsidP="00AB710C">
      <w:pPr>
        <w:pStyle w:val="TOC2"/>
        <w:rPr>
          <w:rFonts w:asciiTheme="minorHAnsi" w:hAnsiTheme="minorHAnsi" w:cstheme="minorBidi"/>
          <w:sz w:val="22"/>
          <w:szCs w:val="22"/>
        </w:rPr>
      </w:pPr>
      <w:hyperlink w:anchor="_Toc115352047" w:history="1">
        <w:r w:rsidR="00F858CE" w:rsidRPr="00B26DA9">
          <w:rPr>
            <w:rStyle w:val="Hyperlink"/>
          </w:rPr>
          <w:t xml:space="preserve">15.19 </w:t>
        </w:r>
        <w:r w:rsidR="00175097">
          <w:rPr>
            <w:rStyle w:val="Hyperlink"/>
          </w:rPr>
          <w:tab/>
        </w:r>
        <w:r w:rsidR="00F858CE" w:rsidRPr="00B26DA9">
          <w:rPr>
            <w:rStyle w:val="Hyperlink"/>
          </w:rPr>
          <w:t>Illegally Modified Telecommunications Equipment—Possession or Production</w:t>
        </w:r>
        <w:r w:rsidR="00175097">
          <w:rPr>
            <w:rStyle w:val="Hyperlink"/>
          </w:rPr>
          <w:t xml:space="preserve">    </w:t>
        </w:r>
        <w:r w:rsidR="00F858CE" w:rsidRPr="00B26DA9">
          <w:rPr>
            <w:rStyle w:val="Hyperlink"/>
          </w:rPr>
          <w:t xml:space="preserve"> (18 U.S.C. § 1029(a)(9))</w:t>
        </w:r>
        <w:r w:rsidR="00F858CE">
          <w:rPr>
            <w:webHidden/>
          </w:rPr>
          <w:tab/>
        </w:r>
        <w:r w:rsidR="00F858CE">
          <w:rPr>
            <w:webHidden/>
          </w:rPr>
          <w:fldChar w:fldCharType="begin"/>
        </w:r>
        <w:r w:rsidR="00F858CE">
          <w:rPr>
            <w:webHidden/>
          </w:rPr>
          <w:instrText xml:space="preserve"> PAGEREF _Toc115352047 \h </w:instrText>
        </w:r>
        <w:r w:rsidR="00F858CE">
          <w:rPr>
            <w:webHidden/>
          </w:rPr>
        </w:r>
        <w:r w:rsidR="00F858CE">
          <w:rPr>
            <w:webHidden/>
          </w:rPr>
          <w:fldChar w:fldCharType="separate"/>
        </w:r>
        <w:r w:rsidR="00F858CE">
          <w:rPr>
            <w:webHidden/>
          </w:rPr>
          <w:t>325</w:t>
        </w:r>
        <w:r w:rsidR="00F858CE">
          <w:rPr>
            <w:webHidden/>
          </w:rPr>
          <w:fldChar w:fldCharType="end"/>
        </w:r>
      </w:hyperlink>
    </w:p>
    <w:p w14:paraId="40E5328E" w14:textId="070BE569" w:rsidR="00F858CE" w:rsidRDefault="00A36E7B" w:rsidP="00AB710C">
      <w:pPr>
        <w:pStyle w:val="TOC2"/>
        <w:rPr>
          <w:rFonts w:asciiTheme="minorHAnsi" w:hAnsiTheme="minorHAnsi" w:cstheme="minorBidi"/>
          <w:sz w:val="22"/>
          <w:szCs w:val="22"/>
        </w:rPr>
      </w:pPr>
      <w:hyperlink w:anchor="_Toc115352048" w:history="1">
        <w:r w:rsidR="00F858CE" w:rsidRPr="00B26DA9">
          <w:rPr>
            <w:rStyle w:val="Hyperlink"/>
          </w:rPr>
          <w:t xml:space="preserve">15.20 </w:t>
        </w:r>
        <w:r w:rsidR="00175097">
          <w:rPr>
            <w:rStyle w:val="Hyperlink"/>
          </w:rPr>
          <w:tab/>
        </w:r>
        <w:r w:rsidR="00F858CE" w:rsidRPr="00B26DA9">
          <w:rPr>
            <w:rStyle w:val="Hyperlink"/>
          </w:rPr>
          <w:t>Credit Card Transaction Fraud (18 U.S.C. § 1029(a)(10))</w:t>
        </w:r>
        <w:r w:rsidR="00F858CE">
          <w:rPr>
            <w:webHidden/>
          </w:rPr>
          <w:tab/>
        </w:r>
        <w:r w:rsidR="00F858CE">
          <w:rPr>
            <w:webHidden/>
          </w:rPr>
          <w:fldChar w:fldCharType="begin"/>
        </w:r>
        <w:r w:rsidR="00F858CE">
          <w:rPr>
            <w:webHidden/>
          </w:rPr>
          <w:instrText xml:space="preserve"> PAGEREF _Toc115352048 \h </w:instrText>
        </w:r>
        <w:r w:rsidR="00F858CE">
          <w:rPr>
            <w:webHidden/>
          </w:rPr>
        </w:r>
        <w:r w:rsidR="00F858CE">
          <w:rPr>
            <w:webHidden/>
          </w:rPr>
          <w:fldChar w:fldCharType="separate"/>
        </w:r>
        <w:r w:rsidR="00F858CE">
          <w:rPr>
            <w:webHidden/>
          </w:rPr>
          <w:t>326</w:t>
        </w:r>
        <w:r w:rsidR="00F858CE">
          <w:rPr>
            <w:webHidden/>
          </w:rPr>
          <w:fldChar w:fldCharType="end"/>
        </w:r>
      </w:hyperlink>
    </w:p>
    <w:p w14:paraId="33D14E0C" w14:textId="6E6CA9AF" w:rsidR="00F858CE" w:rsidRDefault="00A36E7B" w:rsidP="00AB710C">
      <w:pPr>
        <w:pStyle w:val="TOC2"/>
        <w:rPr>
          <w:rFonts w:asciiTheme="minorHAnsi" w:hAnsiTheme="minorHAnsi" w:cstheme="minorBidi"/>
          <w:sz w:val="22"/>
          <w:szCs w:val="22"/>
        </w:rPr>
      </w:pPr>
      <w:hyperlink w:anchor="_Toc115352049" w:history="1">
        <w:r w:rsidR="00F858CE" w:rsidRPr="00B26DA9">
          <w:rPr>
            <w:rStyle w:val="Hyperlink"/>
          </w:rPr>
          <w:t xml:space="preserve">15.21 </w:t>
        </w:r>
        <w:r w:rsidR="00175097">
          <w:rPr>
            <w:rStyle w:val="Hyperlink"/>
          </w:rPr>
          <w:tab/>
        </w:r>
        <w:r w:rsidR="00F858CE" w:rsidRPr="00B26DA9">
          <w:rPr>
            <w:rStyle w:val="Hyperlink"/>
          </w:rPr>
          <w:t>Without Authorization—Defined</w:t>
        </w:r>
        <w:r w:rsidR="00F858CE">
          <w:rPr>
            <w:webHidden/>
          </w:rPr>
          <w:tab/>
        </w:r>
        <w:r w:rsidR="00F858CE">
          <w:rPr>
            <w:webHidden/>
          </w:rPr>
          <w:fldChar w:fldCharType="begin"/>
        </w:r>
        <w:r w:rsidR="00F858CE">
          <w:rPr>
            <w:webHidden/>
          </w:rPr>
          <w:instrText xml:space="preserve"> PAGEREF _Toc115352049 \h </w:instrText>
        </w:r>
        <w:r w:rsidR="00F858CE">
          <w:rPr>
            <w:webHidden/>
          </w:rPr>
        </w:r>
        <w:r w:rsidR="00F858CE">
          <w:rPr>
            <w:webHidden/>
          </w:rPr>
          <w:fldChar w:fldCharType="separate"/>
        </w:r>
        <w:r w:rsidR="00F858CE">
          <w:rPr>
            <w:webHidden/>
          </w:rPr>
          <w:t>327</w:t>
        </w:r>
        <w:r w:rsidR="00F858CE">
          <w:rPr>
            <w:webHidden/>
          </w:rPr>
          <w:fldChar w:fldCharType="end"/>
        </w:r>
      </w:hyperlink>
    </w:p>
    <w:p w14:paraId="7FAC01BD" w14:textId="59B695C9" w:rsidR="00F858CE" w:rsidRDefault="00A36E7B" w:rsidP="00AB710C">
      <w:pPr>
        <w:pStyle w:val="TOC2"/>
        <w:rPr>
          <w:rFonts w:asciiTheme="minorHAnsi" w:hAnsiTheme="minorHAnsi" w:cstheme="minorBidi"/>
          <w:sz w:val="22"/>
          <w:szCs w:val="22"/>
        </w:rPr>
      </w:pPr>
      <w:hyperlink w:anchor="_Toc115352050" w:history="1">
        <w:r w:rsidR="00F858CE" w:rsidRPr="00B26DA9">
          <w:rPr>
            <w:rStyle w:val="Hyperlink"/>
          </w:rPr>
          <w:t xml:space="preserve">15.22 </w:t>
        </w:r>
        <w:r w:rsidR="00175097">
          <w:rPr>
            <w:rStyle w:val="Hyperlink"/>
          </w:rPr>
          <w:tab/>
        </w:r>
        <w:r w:rsidR="00F858CE" w:rsidRPr="00B26DA9">
          <w:rPr>
            <w:rStyle w:val="Hyperlink"/>
          </w:rPr>
          <w:t>Obtaining Information by Computer— Injurious to United States or Advantageous to Foreign Nation (18 U.S.C. § 1030(a)(1))</w:t>
        </w:r>
        <w:r w:rsidR="00F858CE">
          <w:rPr>
            <w:webHidden/>
          </w:rPr>
          <w:tab/>
        </w:r>
        <w:r w:rsidR="00F858CE">
          <w:rPr>
            <w:webHidden/>
          </w:rPr>
          <w:fldChar w:fldCharType="begin"/>
        </w:r>
        <w:r w:rsidR="00F858CE">
          <w:rPr>
            <w:webHidden/>
          </w:rPr>
          <w:instrText xml:space="preserve"> PAGEREF _Toc115352050 \h </w:instrText>
        </w:r>
        <w:r w:rsidR="00F858CE">
          <w:rPr>
            <w:webHidden/>
          </w:rPr>
        </w:r>
        <w:r w:rsidR="00F858CE">
          <w:rPr>
            <w:webHidden/>
          </w:rPr>
          <w:fldChar w:fldCharType="separate"/>
        </w:r>
        <w:r w:rsidR="00F858CE">
          <w:rPr>
            <w:webHidden/>
          </w:rPr>
          <w:t>328</w:t>
        </w:r>
        <w:r w:rsidR="00F858CE">
          <w:rPr>
            <w:webHidden/>
          </w:rPr>
          <w:fldChar w:fldCharType="end"/>
        </w:r>
      </w:hyperlink>
    </w:p>
    <w:p w14:paraId="04CBB8A2" w14:textId="4C9D198F" w:rsidR="00F858CE" w:rsidRDefault="00A36E7B" w:rsidP="00AB710C">
      <w:pPr>
        <w:pStyle w:val="TOC2"/>
        <w:rPr>
          <w:rFonts w:asciiTheme="minorHAnsi" w:hAnsiTheme="minorHAnsi" w:cstheme="minorBidi"/>
          <w:sz w:val="22"/>
          <w:szCs w:val="22"/>
        </w:rPr>
      </w:pPr>
      <w:hyperlink w:anchor="_Toc115352051" w:history="1">
        <w:r w:rsidR="00F858CE" w:rsidRPr="00B26DA9">
          <w:rPr>
            <w:rStyle w:val="Hyperlink"/>
          </w:rPr>
          <w:t xml:space="preserve">15.23 </w:t>
        </w:r>
        <w:r w:rsidR="00175097">
          <w:rPr>
            <w:rStyle w:val="Hyperlink"/>
          </w:rPr>
          <w:tab/>
        </w:r>
        <w:r w:rsidR="00F858CE" w:rsidRPr="00B26DA9">
          <w:rPr>
            <w:rStyle w:val="Hyperlink"/>
          </w:rPr>
          <w:t>Obtaining Information by Computer—From Financial Institution or Government Computer (18 U.S.C. § 1030(a)(2)(A), (B))</w:t>
        </w:r>
        <w:r w:rsidR="00F858CE">
          <w:rPr>
            <w:webHidden/>
          </w:rPr>
          <w:tab/>
        </w:r>
        <w:r w:rsidR="00F858CE">
          <w:rPr>
            <w:webHidden/>
          </w:rPr>
          <w:fldChar w:fldCharType="begin"/>
        </w:r>
        <w:r w:rsidR="00F858CE">
          <w:rPr>
            <w:webHidden/>
          </w:rPr>
          <w:instrText xml:space="preserve"> PAGEREF _Toc115352051 \h </w:instrText>
        </w:r>
        <w:r w:rsidR="00F858CE">
          <w:rPr>
            <w:webHidden/>
          </w:rPr>
        </w:r>
        <w:r w:rsidR="00F858CE">
          <w:rPr>
            <w:webHidden/>
          </w:rPr>
          <w:fldChar w:fldCharType="separate"/>
        </w:r>
        <w:r w:rsidR="00F858CE">
          <w:rPr>
            <w:webHidden/>
          </w:rPr>
          <w:t>329</w:t>
        </w:r>
        <w:r w:rsidR="00F858CE">
          <w:rPr>
            <w:webHidden/>
          </w:rPr>
          <w:fldChar w:fldCharType="end"/>
        </w:r>
      </w:hyperlink>
    </w:p>
    <w:p w14:paraId="1676D3D4" w14:textId="41EA5F1C" w:rsidR="00F858CE" w:rsidRDefault="00A36E7B" w:rsidP="00AB710C">
      <w:pPr>
        <w:pStyle w:val="TOC2"/>
        <w:rPr>
          <w:rFonts w:asciiTheme="minorHAnsi" w:hAnsiTheme="minorHAnsi" w:cstheme="minorBidi"/>
          <w:sz w:val="22"/>
          <w:szCs w:val="22"/>
        </w:rPr>
      </w:pPr>
      <w:hyperlink w:anchor="_Toc115352052" w:history="1">
        <w:r w:rsidR="00F858CE" w:rsidRPr="00B26DA9">
          <w:rPr>
            <w:rStyle w:val="Hyperlink"/>
          </w:rPr>
          <w:t xml:space="preserve">15.24 </w:t>
        </w:r>
        <w:r w:rsidR="00175097">
          <w:rPr>
            <w:rStyle w:val="Hyperlink"/>
          </w:rPr>
          <w:tab/>
        </w:r>
        <w:r w:rsidR="00F858CE" w:rsidRPr="00B26DA9">
          <w:rPr>
            <w:rStyle w:val="Hyperlink"/>
          </w:rPr>
          <w:t>Obtaining Information by Computer—“Protected” Computer (18 U.S.C. § 1030(a)(2)(C))</w:t>
        </w:r>
        <w:r w:rsidR="00F858CE">
          <w:rPr>
            <w:webHidden/>
          </w:rPr>
          <w:tab/>
        </w:r>
        <w:r w:rsidR="00F858CE">
          <w:rPr>
            <w:webHidden/>
          </w:rPr>
          <w:fldChar w:fldCharType="begin"/>
        </w:r>
        <w:r w:rsidR="00F858CE">
          <w:rPr>
            <w:webHidden/>
          </w:rPr>
          <w:instrText xml:space="preserve"> PAGEREF _Toc115352052 \h </w:instrText>
        </w:r>
        <w:r w:rsidR="00F858CE">
          <w:rPr>
            <w:webHidden/>
          </w:rPr>
        </w:r>
        <w:r w:rsidR="00F858CE">
          <w:rPr>
            <w:webHidden/>
          </w:rPr>
          <w:fldChar w:fldCharType="separate"/>
        </w:r>
        <w:r w:rsidR="00F858CE">
          <w:rPr>
            <w:webHidden/>
          </w:rPr>
          <w:t>331</w:t>
        </w:r>
        <w:r w:rsidR="00F858CE">
          <w:rPr>
            <w:webHidden/>
          </w:rPr>
          <w:fldChar w:fldCharType="end"/>
        </w:r>
      </w:hyperlink>
    </w:p>
    <w:p w14:paraId="67A92F99" w14:textId="574F9F0B" w:rsidR="00F858CE" w:rsidRDefault="00A36E7B" w:rsidP="00AB710C">
      <w:pPr>
        <w:pStyle w:val="TOC2"/>
        <w:rPr>
          <w:rFonts w:asciiTheme="minorHAnsi" w:hAnsiTheme="minorHAnsi" w:cstheme="minorBidi"/>
          <w:sz w:val="22"/>
          <w:szCs w:val="22"/>
        </w:rPr>
      </w:pPr>
      <w:hyperlink w:anchor="_Toc115352053" w:history="1">
        <w:r w:rsidR="00F858CE" w:rsidRPr="00B26DA9">
          <w:rPr>
            <w:rStyle w:val="Hyperlink"/>
          </w:rPr>
          <w:t xml:space="preserve">15.25 </w:t>
        </w:r>
        <w:r w:rsidR="00175097">
          <w:rPr>
            <w:rStyle w:val="Hyperlink"/>
          </w:rPr>
          <w:tab/>
        </w:r>
        <w:r w:rsidR="00F858CE" w:rsidRPr="00B26DA9">
          <w:rPr>
            <w:rStyle w:val="Hyperlink"/>
          </w:rPr>
          <w:t>Unlawfully Accessing Nonpublic Computer Used by the Government (18 U.S.C. § 1030(a)(3))</w:t>
        </w:r>
        <w:r w:rsidR="00F858CE">
          <w:rPr>
            <w:webHidden/>
          </w:rPr>
          <w:tab/>
        </w:r>
        <w:r w:rsidR="00F858CE">
          <w:rPr>
            <w:webHidden/>
          </w:rPr>
          <w:fldChar w:fldCharType="begin"/>
        </w:r>
        <w:r w:rsidR="00F858CE">
          <w:rPr>
            <w:webHidden/>
          </w:rPr>
          <w:instrText xml:space="preserve"> PAGEREF _Toc115352053 \h </w:instrText>
        </w:r>
        <w:r w:rsidR="00F858CE">
          <w:rPr>
            <w:webHidden/>
          </w:rPr>
        </w:r>
        <w:r w:rsidR="00F858CE">
          <w:rPr>
            <w:webHidden/>
          </w:rPr>
          <w:fldChar w:fldCharType="separate"/>
        </w:r>
        <w:r w:rsidR="00F858CE">
          <w:rPr>
            <w:webHidden/>
          </w:rPr>
          <w:t>332</w:t>
        </w:r>
        <w:r w:rsidR="00F858CE">
          <w:rPr>
            <w:webHidden/>
          </w:rPr>
          <w:fldChar w:fldCharType="end"/>
        </w:r>
      </w:hyperlink>
    </w:p>
    <w:p w14:paraId="6093FAA3" w14:textId="24955C17" w:rsidR="00F858CE" w:rsidRDefault="00A36E7B" w:rsidP="00AB710C">
      <w:pPr>
        <w:pStyle w:val="TOC2"/>
        <w:rPr>
          <w:rFonts w:asciiTheme="minorHAnsi" w:hAnsiTheme="minorHAnsi" w:cstheme="minorBidi"/>
          <w:sz w:val="22"/>
          <w:szCs w:val="22"/>
        </w:rPr>
      </w:pPr>
      <w:hyperlink w:anchor="_Toc115352054" w:history="1">
        <w:r w:rsidR="00F858CE" w:rsidRPr="00B26DA9">
          <w:rPr>
            <w:rStyle w:val="Hyperlink"/>
          </w:rPr>
          <w:t xml:space="preserve">15.26 </w:t>
        </w:r>
        <w:r w:rsidR="00175097">
          <w:rPr>
            <w:rStyle w:val="Hyperlink"/>
          </w:rPr>
          <w:tab/>
        </w:r>
        <w:r w:rsidR="00F858CE" w:rsidRPr="00B26DA9">
          <w:rPr>
            <w:rStyle w:val="Hyperlink"/>
          </w:rPr>
          <w:t>Computer Fraud—Use of Protected Computer (18 U.S.C. § 1030(a)(4))</w:t>
        </w:r>
        <w:r w:rsidR="00F858CE">
          <w:rPr>
            <w:webHidden/>
          </w:rPr>
          <w:tab/>
        </w:r>
        <w:r w:rsidR="00F858CE">
          <w:rPr>
            <w:webHidden/>
          </w:rPr>
          <w:fldChar w:fldCharType="begin"/>
        </w:r>
        <w:r w:rsidR="00F858CE">
          <w:rPr>
            <w:webHidden/>
          </w:rPr>
          <w:instrText xml:space="preserve"> PAGEREF _Toc115352054 \h </w:instrText>
        </w:r>
        <w:r w:rsidR="00F858CE">
          <w:rPr>
            <w:webHidden/>
          </w:rPr>
        </w:r>
        <w:r w:rsidR="00F858CE">
          <w:rPr>
            <w:webHidden/>
          </w:rPr>
          <w:fldChar w:fldCharType="separate"/>
        </w:r>
        <w:r w:rsidR="00F858CE">
          <w:rPr>
            <w:webHidden/>
          </w:rPr>
          <w:t>333</w:t>
        </w:r>
        <w:r w:rsidR="00F858CE">
          <w:rPr>
            <w:webHidden/>
          </w:rPr>
          <w:fldChar w:fldCharType="end"/>
        </w:r>
      </w:hyperlink>
    </w:p>
    <w:p w14:paraId="28033B4C" w14:textId="10FA91D6" w:rsidR="00F858CE" w:rsidRDefault="00A36E7B" w:rsidP="00AB710C">
      <w:pPr>
        <w:pStyle w:val="TOC2"/>
        <w:rPr>
          <w:rFonts w:asciiTheme="minorHAnsi" w:hAnsiTheme="minorHAnsi" w:cstheme="minorBidi"/>
          <w:sz w:val="22"/>
          <w:szCs w:val="22"/>
        </w:rPr>
      </w:pPr>
      <w:hyperlink w:anchor="_Toc115352055" w:history="1">
        <w:r w:rsidR="00F858CE" w:rsidRPr="00B26DA9">
          <w:rPr>
            <w:rStyle w:val="Hyperlink"/>
          </w:rPr>
          <w:t xml:space="preserve">15.27 </w:t>
        </w:r>
        <w:r w:rsidR="00175097">
          <w:rPr>
            <w:rStyle w:val="Hyperlink"/>
          </w:rPr>
          <w:tab/>
        </w:r>
        <w:r w:rsidR="00F858CE" w:rsidRPr="00B26DA9">
          <w:rPr>
            <w:rStyle w:val="Hyperlink"/>
          </w:rPr>
          <w:t>Intentional Damage to a Protected Computer (18 U.S.C. § 1030(a)(5)(A))</w:t>
        </w:r>
        <w:r w:rsidR="00F858CE">
          <w:rPr>
            <w:webHidden/>
          </w:rPr>
          <w:tab/>
        </w:r>
        <w:r w:rsidR="00F858CE">
          <w:rPr>
            <w:webHidden/>
          </w:rPr>
          <w:fldChar w:fldCharType="begin"/>
        </w:r>
        <w:r w:rsidR="00F858CE">
          <w:rPr>
            <w:webHidden/>
          </w:rPr>
          <w:instrText xml:space="preserve"> PAGEREF _Toc115352055 \h </w:instrText>
        </w:r>
        <w:r w:rsidR="00F858CE">
          <w:rPr>
            <w:webHidden/>
          </w:rPr>
        </w:r>
        <w:r w:rsidR="00F858CE">
          <w:rPr>
            <w:webHidden/>
          </w:rPr>
          <w:fldChar w:fldCharType="separate"/>
        </w:r>
        <w:r w:rsidR="00F858CE">
          <w:rPr>
            <w:webHidden/>
          </w:rPr>
          <w:t>335</w:t>
        </w:r>
        <w:r w:rsidR="00F858CE">
          <w:rPr>
            <w:webHidden/>
          </w:rPr>
          <w:fldChar w:fldCharType="end"/>
        </w:r>
      </w:hyperlink>
    </w:p>
    <w:p w14:paraId="1F06A4A8" w14:textId="77B96A0C" w:rsidR="00F858CE" w:rsidRDefault="00A36E7B" w:rsidP="00AB710C">
      <w:pPr>
        <w:pStyle w:val="TOC2"/>
        <w:rPr>
          <w:rFonts w:asciiTheme="minorHAnsi" w:hAnsiTheme="minorHAnsi" w:cstheme="minorBidi"/>
          <w:sz w:val="22"/>
          <w:szCs w:val="22"/>
        </w:rPr>
      </w:pPr>
      <w:hyperlink w:anchor="_Toc115352056" w:history="1">
        <w:r w:rsidR="00F858CE" w:rsidRPr="00B26DA9">
          <w:rPr>
            <w:rStyle w:val="Hyperlink"/>
          </w:rPr>
          <w:t xml:space="preserve">15.28 </w:t>
        </w:r>
        <w:r w:rsidR="00175097">
          <w:rPr>
            <w:rStyle w:val="Hyperlink"/>
          </w:rPr>
          <w:tab/>
        </w:r>
        <w:r w:rsidR="00F858CE" w:rsidRPr="00B26DA9">
          <w:rPr>
            <w:rStyle w:val="Hyperlink"/>
          </w:rPr>
          <w:t>Reckless Damage to a Protected Computer (18 U.S.C. § 1030(a)(5)(B))</w:t>
        </w:r>
        <w:r w:rsidR="00F858CE">
          <w:rPr>
            <w:webHidden/>
          </w:rPr>
          <w:tab/>
        </w:r>
        <w:r w:rsidR="00F858CE">
          <w:rPr>
            <w:webHidden/>
          </w:rPr>
          <w:fldChar w:fldCharType="begin"/>
        </w:r>
        <w:r w:rsidR="00F858CE">
          <w:rPr>
            <w:webHidden/>
          </w:rPr>
          <w:instrText xml:space="preserve"> PAGEREF _Toc115352056 \h </w:instrText>
        </w:r>
        <w:r w:rsidR="00F858CE">
          <w:rPr>
            <w:webHidden/>
          </w:rPr>
        </w:r>
        <w:r w:rsidR="00F858CE">
          <w:rPr>
            <w:webHidden/>
          </w:rPr>
          <w:fldChar w:fldCharType="separate"/>
        </w:r>
        <w:r w:rsidR="00F858CE">
          <w:rPr>
            <w:webHidden/>
          </w:rPr>
          <w:t>336</w:t>
        </w:r>
        <w:r w:rsidR="00F858CE">
          <w:rPr>
            <w:webHidden/>
          </w:rPr>
          <w:fldChar w:fldCharType="end"/>
        </w:r>
      </w:hyperlink>
    </w:p>
    <w:p w14:paraId="5CE796E6" w14:textId="1F264E1D" w:rsidR="00F858CE" w:rsidRDefault="00A36E7B" w:rsidP="00AB710C">
      <w:pPr>
        <w:pStyle w:val="TOC2"/>
        <w:rPr>
          <w:rFonts w:asciiTheme="minorHAnsi" w:hAnsiTheme="minorHAnsi" w:cstheme="minorBidi"/>
          <w:sz w:val="22"/>
          <w:szCs w:val="22"/>
        </w:rPr>
      </w:pPr>
      <w:hyperlink w:anchor="_Toc115352057" w:history="1">
        <w:r w:rsidR="00F858CE" w:rsidRPr="00B26DA9">
          <w:rPr>
            <w:rStyle w:val="Hyperlink"/>
          </w:rPr>
          <w:t xml:space="preserve">15.29 </w:t>
        </w:r>
        <w:r w:rsidR="00175097">
          <w:rPr>
            <w:rStyle w:val="Hyperlink"/>
          </w:rPr>
          <w:tab/>
        </w:r>
        <w:r w:rsidR="00F858CE" w:rsidRPr="00B26DA9">
          <w:rPr>
            <w:rStyle w:val="Hyperlink"/>
          </w:rPr>
          <w:t>Damage to a Protected Computer Causing Loss (18 U.S.C. § 1030(a)(5)(C))</w:t>
        </w:r>
        <w:r w:rsidR="00F858CE">
          <w:rPr>
            <w:webHidden/>
          </w:rPr>
          <w:tab/>
        </w:r>
        <w:r w:rsidR="00F858CE">
          <w:rPr>
            <w:webHidden/>
          </w:rPr>
          <w:fldChar w:fldCharType="begin"/>
        </w:r>
        <w:r w:rsidR="00F858CE">
          <w:rPr>
            <w:webHidden/>
          </w:rPr>
          <w:instrText xml:space="preserve"> PAGEREF _Toc115352057 \h </w:instrText>
        </w:r>
        <w:r w:rsidR="00F858CE">
          <w:rPr>
            <w:webHidden/>
          </w:rPr>
        </w:r>
        <w:r w:rsidR="00F858CE">
          <w:rPr>
            <w:webHidden/>
          </w:rPr>
          <w:fldChar w:fldCharType="separate"/>
        </w:r>
        <w:r w:rsidR="00F858CE">
          <w:rPr>
            <w:webHidden/>
          </w:rPr>
          <w:t>337</w:t>
        </w:r>
        <w:r w:rsidR="00F858CE">
          <w:rPr>
            <w:webHidden/>
          </w:rPr>
          <w:fldChar w:fldCharType="end"/>
        </w:r>
      </w:hyperlink>
    </w:p>
    <w:p w14:paraId="3B94D58A" w14:textId="1B8F7CD6" w:rsidR="00F858CE" w:rsidRDefault="00A36E7B" w:rsidP="00AB710C">
      <w:pPr>
        <w:pStyle w:val="TOC2"/>
        <w:rPr>
          <w:rFonts w:asciiTheme="minorHAnsi" w:hAnsiTheme="minorHAnsi" w:cstheme="minorBidi"/>
          <w:sz w:val="22"/>
          <w:szCs w:val="22"/>
        </w:rPr>
      </w:pPr>
      <w:hyperlink w:anchor="_Toc115352058" w:history="1">
        <w:r w:rsidR="00F858CE" w:rsidRPr="00B26DA9">
          <w:rPr>
            <w:rStyle w:val="Hyperlink"/>
          </w:rPr>
          <w:t xml:space="preserve">15.30 </w:t>
        </w:r>
        <w:r w:rsidR="00175097">
          <w:rPr>
            <w:rStyle w:val="Hyperlink"/>
          </w:rPr>
          <w:tab/>
        </w:r>
        <w:r w:rsidR="00F858CE" w:rsidRPr="00B26DA9">
          <w:rPr>
            <w:rStyle w:val="Hyperlink"/>
          </w:rPr>
          <w:t>Trafficking in Passwords (18 U.S.C. § 1030(a)(6)(A), (B))</w:t>
        </w:r>
        <w:r w:rsidR="00F858CE">
          <w:rPr>
            <w:webHidden/>
          </w:rPr>
          <w:tab/>
        </w:r>
        <w:r w:rsidR="00F858CE">
          <w:rPr>
            <w:webHidden/>
          </w:rPr>
          <w:fldChar w:fldCharType="begin"/>
        </w:r>
        <w:r w:rsidR="00F858CE">
          <w:rPr>
            <w:webHidden/>
          </w:rPr>
          <w:instrText xml:space="preserve"> PAGEREF _Toc115352058 \h </w:instrText>
        </w:r>
        <w:r w:rsidR="00F858CE">
          <w:rPr>
            <w:webHidden/>
          </w:rPr>
        </w:r>
        <w:r w:rsidR="00F858CE">
          <w:rPr>
            <w:webHidden/>
          </w:rPr>
          <w:fldChar w:fldCharType="separate"/>
        </w:r>
        <w:r w:rsidR="00F858CE">
          <w:rPr>
            <w:webHidden/>
          </w:rPr>
          <w:t>338</w:t>
        </w:r>
        <w:r w:rsidR="00F858CE">
          <w:rPr>
            <w:webHidden/>
          </w:rPr>
          <w:fldChar w:fldCharType="end"/>
        </w:r>
      </w:hyperlink>
    </w:p>
    <w:p w14:paraId="57D0DCC2" w14:textId="6AB4F076" w:rsidR="00F858CE" w:rsidRDefault="00A36E7B" w:rsidP="00AB710C">
      <w:pPr>
        <w:pStyle w:val="TOC2"/>
        <w:rPr>
          <w:rFonts w:asciiTheme="minorHAnsi" w:hAnsiTheme="minorHAnsi" w:cstheme="minorBidi"/>
          <w:sz w:val="22"/>
          <w:szCs w:val="22"/>
        </w:rPr>
      </w:pPr>
      <w:hyperlink w:anchor="_Toc115352059" w:history="1">
        <w:r w:rsidR="00F858CE" w:rsidRPr="00B26DA9">
          <w:rPr>
            <w:rStyle w:val="Hyperlink"/>
          </w:rPr>
          <w:t xml:space="preserve">15.31 </w:t>
        </w:r>
        <w:r w:rsidR="00175097">
          <w:rPr>
            <w:rStyle w:val="Hyperlink"/>
          </w:rPr>
          <w:tab/>
        </w:r>
        <w:r w:rsidR="00F858CE" w:rsidRPr="00B26DA9">
          <w:rPr>
            <w:rStyle w:val="Hyperlink"/>
          </w:rPr>
          <w:t>Threatening to Damage a Computer (18 U.S.C. § 1030(a)(7))</w:t>
        </w:r>
        <w:r w:rsidR="00F858CE">
          <w:rPr>
            <w:webHidden/>
          </w:rPr>
          <w:tab/>
        </w:r>
        <w:r w:rsidR="00F858CE">
          <w:rPr>
            <w:webHidden/>
          </w:rPr>
          <w:fldChar w:fldCharType="begin"/>
        </w:r>
        <w:r w:rsidR="00F858CE">
          <w:rPr>
            <w:webHidden/>
          </w:rPr>
          <w:instrText xml:space="preserve"> PAGEREF _Toc115352059 \h </w:instrText>
        </w:r>
        <w:r w:rsidR="00F858CE">
          <w:rPr>
            <w:webHidden/>
          </w:rPr>
        </w:r>
        <w:r w:rsidR="00F858CE">
          <w:rPr>
            <w:webHidden/>
          </w:rPr>
          <w:fldChar w:fldCharType="separate"/>
        </w:r>
        <w:r w:rsidR="00F858CE">
          <w:rPr>
            <w:webHidden/>
          </w:rPr>
          <w:t>339</w:t>
        </w:r>
        <w:r w:rsidR="00F858CE">
          <w:rPr>
            <w:webHidden/>
          </w:rPr>
          <w:fldChar w:fldCharType="end"/>
        </w:r>
      </w:hyperlink>
    </w:p>
    <w:p w14:paraId="02B1DF37" w14:textId="3A79CD16" w:rsidR="00F858CE" w:rsidRDefault="00A36E7B" w:rsidP="00AB710C">
      <w:pPr>
        <w:pStyle w:val="TOC2"/>
        <w:rPr>
          <w:rFonts w:asciiTheme="minorHAnsi" w:hAnsiTheme="minorHAnsi" w:cstheme="minorBidi"/>
          <w:sz w:val="22"/>
          <w:szCs w:val="22"/>
        </w:rPr>
      </w:pPr>
      <w:hyperlink w:anchor="_Toc115352060" w:history="1">
        <w:r w:rsidR="00F858CE" w:rsidRPr="00B26DA9">
          <w:rPr>
            <w:rStyle w:val="Hyperlink"/>
          </w:rPr>
          <w:t xml:space="preserve">15.32 </w:t>
        </w:r>
        <w:r w:rsidR="00175097">
          <w:rPr>
            <w:rStyle w:val="Hyperlink"/>
          </w:rPr>
          <w:tab/>
        </w:r>
        <w:r w:rsidR="00F858CE" w:rsidRPr="00B26DA9">
          <w:rPr>
            <w:rStyle w:val="Hyperlink"/>
          </w:rPr>
          <w:t>Mail Fraud—Scheme to Defraud or to Obtain Money or Property by False Promises (18 U.S.C. § 1341)</w:t>
        </w:r>
        <w:r w:rsidR="00F858CE">
          <w:rPr>
            <w:webHidden/>
          </w:rPr>
          <w:tab/>
        </w:r>
        <w:r w:rsidR="00F858CE">
          <w:rPr>
            <w:webHidden/>
          </w:rPr>
          <w:fldChar w:fldCharType="begin"/>
        </w:r>
        <w:r w:rsidR="00F858CE">
          <w:rPr>
            <w:webHidden/>
          </w:rPr>
          <w:instrText xml:space="preserve"> PAGEREF _Toc115352060 \h </w:instrText>
        </w:r>
        <w:r w:rsidR="00F858CE">
          <w:rPr>
            <w:webHidden/>
          </w:rPr>
        </w:r>
        <w:r w:rsidR="00F858CE">
          <w:rPr>
            <w:webHidden/>
          </w:rPr>
          <w:fldChar w:fldCharType="separate"/>
        </w:r>
        <w:r w:rsidR="00F858CE">
          <w:rPr>
            <w:webHidden/>
          </w:rPr>
          <w:t>340</w:t>
        </w:r>
        <w:r w:rsidR="00F858CE">
          <w:rPr>
            <w:webHidden/>
          </w:rPr>
          <w:fldChar w:fldCharType="end"/>
        </w:r>
      </w:hyperlink>
    </w:p>
    <w:p w14:paraId="7CCCE132" w14:textId="4B2F9B0A" w:rsidR="00F858CE" w:rsidRDefault="00A36E7B" w:rsidP="00AB710C">
      <w:pPr>
        <w:pStyle w:val="TOC2"/>
        <w:rPr>
          <w:rFonts w:asciiTheme="minorHAnsi" w:hAnsiTheme="minorHAnsi" w:cstheme="minorBidi"/>
          <w:sz w:val="22"/>
          <w:szCs w:val="22"/>
        </w:rPr>
      </w:pPr>
      <w:hyperlink w:anchor="_Toc115352061" w:history="1">
        <w:r w:rsidR="00F858CE" w:rsidRPr="00B26DA9">
          <w:rPr>
            <w:rStyle w:val="Hyperlink"/>
          </w:rPr>
          <w:t xml:space="preserve">15.33 </w:t>
        </w:r>
        <w:r w:rsidR="00175097">
          <w:rPr>
            <w:rStyle w:val="Hyperlink"/>
          </w:rPr>
          <w:tab/>
        </w:r>
        <w:r w:rsidR="00F858CE" w:rsidRPr="00B26DA9">
          <w:rPr>
            <w:rStyle w:val="Hyperlink"/>
          </w:rPr>
          <w:t xml:space="preserve">Scheme to Defraud—Vicarious Liability </w:t>
        </w:r>
        <w:r w:rsidR="00175097">
          <w:rPr>
            <w:rStyle w:val="Hyperlink"/>
          </w:rPr>
          <w:t xml:space="preserve">                                                             </w:t>
        </w:r>
        <w:r w:rsidR="00F858CE" w:rsidRPr="00B26DA9">
          <w:rPr>
            <w:rStyle w:val="Hyperlink"/>
          </w:rPr>
          <w:t>(18 U.S.C. §§ 1341, 1343, 1344, 1346)</w:t>
        </w:r>
        <w:r w:rsidR="00F858CE">
          <w:rPr>
            <w:webHidden/>
          </w:rPr>
          <w:tab/>
        </w:r>
        <w:r w:rsidR="00F858CE">
          <w:rPr>
            <w:webHidden/>
          </w:rPr>
          <w:fldChar w:fldCharType="begin"/>
        </w:r>
        <w:r w:rsidR="00F858CE">
          <w:rPr>
            <w:webHidden/>
          </w:rPr>
          <w:instrText xml:space="preserve"> PAGEREF _Toc115352061 \h </w:instrText>
        </w:r>
        <w:r w:rsidR="00F858CE">
          <w:rPr>
            <w:webHidden/>
          </w:rPr>
        </w:r>
        <w:r w:rsidR="00F858CE">
          <w:rPr>
            <w:webHidden/>
          </w:rPr>
          <w:fldChar w:fldCharType="separate"/>
        </w:r>
        <w:r w:rsidR="00F858CE">
          <w:rPr>
            <w:webHidden/>
          </w:rPr>
          <w:t>342</w:t>
        </w:r>
        <w:r w:rsidR="00F858CE">
          <w:rPr>
            <w:webHidden/>
          </w:rPr>
          <w:fldChar w:fldCharType="end"/>
        </w:r>
      </w:hyperlink>
    </w:p>
    <w:p w14:paraId="5AE83F6A" w14:textId="1F9FB640" w:rsidR="00F858CE" w:rsidRDefault="00A36E7B" w:rsidP="00AB710C">
      <w:pPr>
        <w:pStyle w:val="TOC2"/>
        <w:rPr>
          <w:rFonts w:asciiTheme="minorHAnsi" w:hAnsiTheme="minorHAnsi" w:cstheme="minorBidi"/>
          <w:sz w:val="22"/>
          <w:szCs w:val="22"/>
        </w:rPr>
      </w:pPr>
      <w:hyperlink w:anchor="_Toc115352062" w:history="1">
        <w:r w:rsidR="00F858CE" w:rsidRPr="00B26DA9">
          <w:rPr>
            <w:rStyle w:val="Hyperlink"/>
          </w:rPr>
          <w:t xml:space="preserve">15.34 </w:t>
        </w:r>
        <w:r w:rsidR="00175097">
          <w:rPr>
            <w:rStyle w:val="Hyperlink"/>
          </w:rPr>
          <w:tab/>
        </w:r>
        <w:r w:rsidR="00F858CE" w:rsidRPr="00B26DA9">
          <w:rPr>
            <w:rStyle w:val="Hyperlink"/>
          </w:rPr>
          <w:t>Mail Fraud—Scheme to Defraud—Deprivation of Intangible Right of Honest Services (18 U.S.C. §§ 1341, 1346)</w:t>
        </w:r>
        <w:r w:rsidR="00F858CE">
          <w:rPr>
            <w:webHidden/>
          </w:rPr>
          <w:tab/>
        </w:r>
        <w:r w:rsidR="00F858CE">
          <w:rPr>
            <w:webHidden/>
          </w:rPr>
          <w:fldChar w:fldCharType="begin"/>
        </w:r>
        <w:r w:rsidR="00F858CE">
          <w:rPr>
            <w:webHidden/>
          </w:rPr>
          <w:instrText xml:space="preserve"> PAGEREF _Toc115352062 \h </w:instrText>
        </w:r>
        <w:r w:rsidR="00F858CE">
          <w:rPr>
            <w:webHidden/>
          </w:rPr>
        </w:r>
        <w:r w:rsidR="00F858CE">
          <w:rPr>
            <w:webHidden/>
          </w:rPr>
          <w:fldChar w:fldCharType="separate"/>
        </w:r>
        <w:r w:rsidR="00F858CE">
          <w:rPr>
            <w:webHidden/>
          </w:rPr>
          <w:t>343</w:t>
        </w:r>
        <w:r w:rsidR="00F858CE">
          <w:rPr>
            <w:webHidden/>
          </w:rPr>
          <w:fldChar w:fldCharType="end"/>
        </w:r>
      </w:hyperlink>
    </w:p>
    <w:p w14:paraId="1AD5A6D8" w14:textId="4D1F765D" w:rsidR="00F858CE" w:rsidRDefault="00A36E7B" w:rsidP="00AB710C">
      <w:pPr>
        <w:pStyle w:val="TOC2"/>
        <w:rPr>
          <w:rFonts w:asciiTheme="minorHAnsi" w:hAnsiTheme="minorHAnsi" w:cstheme="minorBidi"/>
          <w:sz w:val="22"/>
          <w:szCs w:val="22"/>
        </w:rPr>
      </w:pPr>
      <w:hyperlink w:anchor="_Toc115352063" w:history="1">
        <w:r w:rsidR="00F858CE" w:rsidRPr="00B26DA9">
          <w:rPr>
            <w:rStyle w:val="Hyperlink"/>
          </w:rPr>
          <w:t xml:space="preserve">15.35 </w:t>
        </w:r>
        <w:r w:rsidR="00175097">
          <w:rPr>
            <w:rStyle w:val="Hyperlink"/>
          </w:rPr>
          <w:tab/>
        </w:r>
        <w:r w:rsidR="00F858CE" w:rsidRPr="00B26DA9">
          <w:rPr>
            <w:rStyle w:val="Hyperlink"/>
          </w:rPr>
          <w:t>Wire Fraud (18 U.S.C. § 1343)</w:t>
        </w:r>
        <w:r w:rsidR="00F858CE">
          <w:rPr>
            <w:webHidden/>
          </w:rPr>
          <w:tab/>
        </w:r>
        <w:r w:rsidR="00F858CE">
          <w:rPr>
            <w:webHidden/>
          </w:rPr>
          <w:fldChar w:fldCharType="begin"/>
        </w:r>
        <w:r w:rsidR="00F858CE">
          <w:rPr>
            <w:webHidden/>
          </w:rPr>
          <w:instrText xml:space="preserve"> PAGEREF _Toc115352063 \h </w:instrText>
        </w:r>
        <w:r w:rsidR="00F858CE">
          <w:rPr>
            <w:webHidden/>
          </w:rPr>
        </w:r>
        <w:r w:rsidR="00F858CE">
          <w:rPr>
            <w:webHidden/>
          </w:rPr>
          <w:fldChar w:fldCharType="separate"/>
        </w:r>
        <w:r w:rsidR="00F858CE">
          <w:rPr>
            <w:webHidden/>
          </w:rPr>
          <w:t>346</w:t>
        </w:r>
        <w:r w:rsidR="00F858CE">
          <w:rPr>
            <w:webHidden/>
          </w:rPr>
          <w:fldChar w:fldCharType="end"/>
        </w:r>
      </w:hyperlink>
    </w:p>
    <w:p w14:paraId="116E5E13" w14:textId="7C5BB7D4" w:rsidR="00F858CE" w:rsidRDefault="00A36E7B" w:rsidP="00AB710C">
      <w:pPr>
        <w:pStyle w:val="TOC2"/>
        <w:rPr>
          <w:rFonts w:asciiTheme="minorHAnsi" w:hAnsiTheme="minorHAnsi" w:cstheme="minorBidi"/>
          <w:sz w:val="22"/>
          <w:szCs w:val="22"/>
        </w:rPr>
      </w:pPr>
      <w:hyperlink w:anchor="_Toc115352064" w:history="1">
        <w:r w:rsidR="00F858CE" w:rsidRPr="00B26DA9">
          <w:rPr>
            <w:rStyle w:val="Hyperlink"/>
          </w:rPr>
          <w:t xml:space="preserve">15.36 </w:t>
        </w:r>
        <w:r w:rsidR="00175097">
          <w:rPr>
            <w:rStyle w:val="Hyperlink"/>
          </w:rPr>
          <w:tab/>
        </w:r>
        <w:r w:rsidR="00F858CE" w:rsidRPr="00B26DA9">
          <w:rPr>
            <w:rStyle w:val="Hyperlink"/>
          </w:rPr>
          <w:t>Bank Fraud—Scheme to Defraud Bank (18 U.S.C. § 1344(1))</w:t>
        </w:r>
        <w:r w:rsidR="00F858CE">
          <w:rPr>
            <w:webHidden/>
          </w:rPr>
          <w:tab/>
        </w:r>
        <w:r w:rsidR="00F858CE">
          <w:rPr>
            <w:webHidden/>
          </w:rPr>
          <w:fldChar w:fldCharType="begin"/>
        </w:r>
        <w:r w:rsidR="00F858CE">
          <w:rPr>
            <w:webHidden/>
          </w:rPr>
          <w:instrText xml:space="preserve"> PAGEREF _Toc115352064 \h </w:instrText>
        </w:r>
        <w:r w:rsidR="00F858CE">
          <w:rPr>
            <w:webHidden/>
          </w:rPr>
        </w:r>
        <w:r w:rsidR="00F858CE">
          <w:rPr>
            <w:webHidden/>
          </w:rPr>
          <w:fldChar w:fldCharType="separate"/>
        </w:r>
        <w:r w:rsidR="00F858CE">
          <w:rPr>
            <w:webHidden/>
          </w:rPr>
          <w:t>349</w:t>
        </w:r>
        <w:r w:rsidR="00F858CE">
          <w:rPr>
            <w:webHidden/>
          </w:rPr>
          <w:fldChar w:fldCharType="end"/>
        </w:r>
      </w:hyperlink>
    </w:p>
    <w:p w14:paraId="521BBBD1" w14:textId="0B702768" w:rsidR="00F858CE" w:rsidRDefault="00A36E7B" w:rsidP="00AB710C">
      <w:pPr>
        <w:pStyle w:val="TOC2"/>
        <w:rPr>
          <w:rFonts w:asciiTheme="minorHAnsi" w:hAnsiTheme="minorHAnsi" w:cstheme="minorBidi"/>
          <w:sz w:val="22"/>
          <w:szCs w:val="22"/>
        </w:rPr>
      </w:pPr>
      <w:hyperlink w:anchor="_Toc115352065" w:history="1">
        <w:r w:rsidR="00F858CE" w:rsidRPr="00B26DA9">
          <w:rPr>
            <w:rStyle w:val="Hyperlink"/>
          </w:rPr>
          <w:t xml:space="preserve">15.37 </w:t>
        </w:r>
        <w:r w:rsidR="00175097">
          <w:rPr>
            <w:rStyle w:val="Hyperlink"/>
          </w:rPr>
          <w:tab/>
        </w:r>
        <w:r w:rsidR="00F858CE" w:rsidRPr="00B26DA9">
          <w:rPr>
            <w:rStyle w:val="Hyperlink"/>
          </w:rPr>
          <w:t>Bank Fraud—Scheme to Deprive Bank of Intangible Right of Honest Services</w:t>
        </w:r>
        <w:r w:rsidR="00175097">
          <w:rPr>
            <w:rStyle w:val="Hyperlink"/>
          </w:rPr>
          <w:t xml:space="preserve">  </w:t>
        </w:r>
        <w:r w:rsidR="00F858CE" w:rsidRPr="00B26DA9">
          <w:rPr>
            <w:rStyle w:val="Hyperlink"/>
          </w:rPr>
          <w:t xml:space="preserve"> (18 U.S.C. §§ 1344(1), 1346)</w:t>
        </w:r>
        <w:r w:rsidR="00F858CE">
          <w:rPr>
            <w:webHidden/>
          </w:rPr>
          <w:tab/>
        </w:r>
        <w:r w:rsidR="00F858CE">
          <w:rPr>
            <w:webHidden/>
          </w:rPr>
          <w:fldChar w:fldCharType="begin"/>
        </w:r>
        <w:r w:rsidR="00F858CE">
          <w:rPr>
            <w:webHidden/>
          </w:rPr>
          <w:instrText xml:space="preserve"> PAGEREF _Toc115352065 \h </w:instrText>
        </w:r>
        <w:r w:rsidR="00F858CE">
          <w:rPr>
            <w:webHidden/>
          </w:rPr>
        </w:r>
        <w:r w:rsidR="00F858CE">
          <w:rPr>
            <w:webHidden/>
          </w:rPr>
          <w:fldChar w:fldCharType="separate"/>
        </w:r>
        <w:r w:rsidR="00F858CE">
          <w:rPr>
            <w:webHidden/>
          </w:rPr>
          <w:t>351</w:t>
        </w:r>
        <w:r w:rsidR="00F858CE">
          <w:rPr>
            <w:webHidden/>
          </w:rPr>
          <w:fldChar w:fldCharType="end"/>
        </w:r>
      </w:hyperlink>
    </w:p>
    <w:p w14:paraId="0D01349E" w14:textId="68A46905" w:rsidR="00F858CE" w:rsidRDefault="00A36E7B" w:rsidP="00AB710C">
      <w:pPr>
        <w:pStyle w:val="TOC2"/>
        <w:rPr>
          <w:rFonts w:asciiTheme="minorHAnsi" w:hAnsiTheme="minorHAnsi" w:cstheme="minorBidi"/>
          <w:sz w:val="22"/>
          <w:szCs w:val="22"/>
        </w:rPr>
      </w:pPr>
      <w:hyperlink w:anchor="_Toc115352066" w:history="1">
        <w:r w:rsidR="00F858CE" w:rsidRPr="00B26DA9">
          <w:rPr>
            <w:rStyle w:val="Hyperlink"/>
          </w:rPr>
          <w:t xml:space="preserve">15.38 </w:t>
        </w:r>
        <w:r w:rsidR="00175097">
          <w:rPr>
            <w:rStyle w:val="Hyperlink"/>
          </w:rPr>
          <w:tab/>
        </w:r>
        <w:r w:rsidR="00F858CE" w:rsidRPr="00B26DA9">
          <w:rPr>
            <w:rStyle w:val="Hyperlink"/>
          </w:rPr>
          <w:t>Attempted Bank Fraud—Scheme to Deprive Bank of Intangible Right of Honest Services (18 U.S.C. §§ 1344(1), 1346)</w:t>
        </w:r>
        <w:r w:rsidR="00F858CE">
          <w:rPr>
            <w:webHidden/>
          </w:rPr>
          <w:tab/>
        </w:r>
        <w:r w:rsidR="00F858CE">
          <w:rPr>
            <w:webHidden/>
          </w:rPr>
          <w:fldChar w:fldCharType="begin"/>
        </w:r>
        <w:r w:rsidR="00F858CE">
          <w:rPr>
            <w:webHidden/>
          </w:rPr>
          <w:instrText xml:space="preserve"> PAGEREF _Toc115352066 \h </w:instrText>
        </w:r>
        <w:r w:rsidR="00F858CE">
          <w:rPr>
            <w:webHidden/>
          </w:rPr>
        </w:r>
        <w:r w:rsidR="00F858CE">
          <w:rPr>
            <w:webHidden/>
          </w:rPr>
          <w:fldChar w:fldCharType="separate"/>
        </w:r>
        <w:r w:rsidR="00F858CE">
          <w:rPr>
            <w:webHidden/>
          </w:rPr>
          <w:t>353</w:t>
        </w:r>
        <w:r w:rsidR="00F858CE">
          <w:rPr>
            <w:webHidden/>
          </w:rPr>
          <w:fldChar w:fldCharType="end"/>
        </w:r>
      </w:hyperlink>
    </w:p>
    <w:p w14:paraId="024C5643" w14:textId="065DC40B" w:rsidR="00F858CE" w:rsidRDefault="00A36E7B" w:rsidP="00AB710C">
      <w:pPr>
        <w:pStyle w:val="TOC2"/>
        <w:rPr>
          <w:rFonts w:asciiTheme="minorHAnsi" w:hAnsiTheme="minorHAnsi" w:cstheme="minorBidi"/>
          <w:sz w:val="22"/>
          <w:szCs w:val="22"/>
        </w:rPr>
      </w:pPr>
      <w:hyperlink w:anchor="_Toc115352067" w:history="1">
        <w:r w:rsidR="00F858CE" w:rsidRPr="00B26DA9">
          <w:rPr>
            <w:rStyle w:val="Hyperlink"/>
          </w:rPr>
          <w:t xml:space="preserve">15.39 </w:t>
        </w:r>
        <w:r w:rsidR="00175097">
          <w:rPr>
            <w:rStyle w:val="Hyperlink"/>
          </w:rPr>
          <w:tab/>
        </w:r>
        <w:r w:rsidR="00F858CE" w:rsidRPr="00B26DA9">
          <w:rPr>
            <w:rStyle w:val="Hyperlink"/>
          </w:rPr>
          <w:t>Bank Fraud—Scheme to Defraud by False Promises (18 U.S.C. § 1344(2))</w:t>
        </w:r>
        <w:r w:rsidR="00F858CE">
          <w:rPr>
            <w:webHidden/>
          </w:rPr>
          <w:tab/>
        </w:r>
        <w:r w:rsidR="00F858CE">
          <w:rPr>
            <w:webHidden/>
          </w:rPr>
          <w:fldChar w:fldCharType="begin"/>
        </w:r>
        <w:r w:rsidR="00F858CE">
          <w:rPr>
            <w:webHidden/>
          </w:rPr>
          <w:instrText xml:space="preserve"> PAGEREF _Toc115352067 \h </w:instrText>
        </w:r>
        <w:r w:rsidR="00F858CE">
          <w:rPr>
            <w:webHidden/>
          </w:rPr>
        </w:r>
        <w:r w:rsidR="00F858CE">
          <w:rPr>
            <w:webHidden/>
          </w:rPr>
          <w:fldChar w:fldCharType="separate"/>
        </w:r>
        <w:r w:rsidR="00F858CE">
          <w:rPr>
            <w:webHidden/>
          </w:rPr>
          <w:t>355</w:t>
        </w:r>
        <w:r w:rsidR="00F858CE">
          <w:rPr>
            <w:webHidden/>
          </w:rPr>
          <w:fldChar w:fldCharType="end"/>
        </w:r>
      </w:hyperlink>
    </w:p>
    <w:p w14:paraId="4595F90B" w14:textId="67B5559F" w:rsidR="00F858CE" w:rsidRDefault="00A36E7B" w:rsidP="00AB710C">
      <w:pPr>
        <w:pStyle w:val="TOC2"/>
        <w:rPr>
          <w:rFonts w:asciiTheme="minorHAnsi" w:hAnsiTheme="minorHAnsi" w:cstheme="minorBidi"/>
          <w:sz w:val="22"/>
          <w:szCs w:val="22"/>
        </w:rPr>
      </w:pPr>
      <w:hyperlink w:anchor="_Toc115352068" w:history="1">
        <w:r w:rsidR="00F858CE" w:rsidRPr="00B26DA9">
          <w:rPr>
            <w:rStyle w:val="Hyperlink"/>
          </w:rPr>
          <w:t xml:space="preserve">15.40 </w:t>
        </w:r>
        <w:r w:rsidR="00175097">
          <w:rPr>
            <w:rStyle w:val="Hyperlink"/>
          </w:rPr>
          <w:tab/>
        </w:r>
        <w:r w:rsidR="00F858CE" w:rsidRPr="00B26DA9">
          <w:rPr>
            <w:rStyle w:val="Hyperlink"/>
          </w:rPr>
          <w:t>Attempted Bank Fraud—Scheme to Defraud by False Promises</w:t>
        </w:r>
        <w:r w:rsidR="00175097">
          <w:rPr>
            <w:rStyle w:val="Hyperlink"/>
          </w:rPr>
          <w:t xml:space="preserve">                         </w:t>
        </w:r>
        <w:r w:rsidR="00F858CE" w:rsidRPr="00B26DA9">
          <w:rPr>
            <w:rStyle w:val="Hyperlink"/>
          </w:rPr>
          <w:t xml:space="preserve"> (18 U.S.C. § 1344)</w:t>
        </w:r>
        <w:r w:rsidR="00F858CE">
          <w:rPr>
            <w:webHidden/>
          </w:rPr>
          <w:tab/>
        </w:r>
        <w:r w:rsidR="00F858CE">
          <w:rPr>
            <w:webHidden/>
          </w:rPr>
          <w:fldChar w:fldCharType="begin"/>
        </w:r>
        <w:r w:rsidR="00F858CE">
          <w:rPr>
            <w:webHidden/>
          </w:rPr>
          <w:instrText xml:space="preserve"> PAGEREF _Toc115352068 \h </w:instrText>
        </w:r>
        <w:r w:rsidR="00F858CE">
          <w:rPr>
            <w:webHidden/>
          </w:rPr>
        </w:r>
        <w:r w:rsidR="00F858CE">
          <w:rPr>
            <w:webHidden/>
          </w:rPr>
          <w:fldChar w:fldCharType="separate"/>
        </w:r>
        <w:r w:rsidR="00F858CE">
          <w:rPr>
            <w:webHidden/>
          </w:rPr>
          <w:t>356</w:t>
        </w:r>
        <w:r w:rsidR="00F858CE">
          <w:rPr>
            <w:webHidden/>
          </w:rPr>
          <w:fldChar w:fldCharType="end"/>
        </w:r>
      </w:hyperlink>
    </w:p>
    <w:p w14:paraId="257FF763" w14:textId="78D6095F" w:rsidR="00F858CE" w:rsidRDefault="00A36E7B" w:rsidP="00AB710C">
      <w:pPr>
        <w:pStyle w:val="TOC2"/>
        <w:rPr>
          <w:rFonts w:asciiTheme="minorHAnsi" w:hAnsiTheme="minorHAnsi" w:cstheme="minorBidi"/>
          <w:sz w:val="22"/>
          <w:szCs w:val="22"/>
        </w:rPr>
      </w:pPr>
      <w:hyperlink w:anchor="_Toc115352069" w:history="1">
        <w:r w:rsidR="00F858CE" w:rsidRPr="00B26DA9">
          <w:rPr>
            <w:rStyle w:val="Hyperlink"/>
            <w:lang w:val="en-CA"/>
          </w:rPr>
          <w:t>15.41</w:t>
        </w:r>
        <w:r w:rsidR="00F858CE" w:rsidRPr="00B26DA9">
          <w:rPr>
            <w:rStyle w:val="Hyperlink"/>
          </w:rPr>
          <w:t xml:space="preserve">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F858CE">
          <w:rPr>
            <w:webHidden/>
          </w:rPr>
          <w:fldChar w:fldCharType="begin"/>
        </w:r>
        <w:r w:rsidR="00F858CE">
          <w:rPr>
            <w:webHidden/>
          </w:rPr>
          <w:instrText xml:space="preserve"> PAGEREF _Toc115352069 \h </w:instrText>
        </w:r>
        <w:r w:rsidR="00F858CE">
          <w:rPr>
            <w:webHidden/>
          </w:rPr>
        </w:r>
        <w:r w:rsidR="00F858CE">
          <w:rPr>
            <w:webHidden/>
          </w:rPr>
          <w:fldChar w:fldCharType="separate"/>
        </w:r>
        <w:r w:rsidR="00F858CE">
          <w:rPr>
            <w:webHidden/>
          </w:rPr>
          <w:t>358</w:t>
        </w:r>
        <w:r w:rsidR="00F858CE">
          <w:rPr>
            <w:webHidden/>
          </w:rPr>
          <w:fldChar w:fldCharType="end"/>
        </w:r>
      </w:hyperlink>
    </w:p>
    <w:p w14:paraId="39425A05" w14:textId="25FCC54D" w:rsidR="00F858CE" w:rsidRDefault="00A36E7B" w:rsidP="00AB710C">
      <w:pPr>
        <w:pStyle w:val="TOC2"/>
        <w:rPr>
          <w:rFonts w:asciiTheme="minorHAnsi" w:hAnsiTheme="minorHAnsi" w:cstheme="minorBidi"/>
          <w:sz w:val="22"/>
          <w:szCs w:val="22"/>
        </w:rPr>
      </w:pPr>
      <w:hyperlink w:anchor="_Toc115352070" w:history="1">
        <w:r w:rsidR="00F858CE" w:rsidRPr="00B26DA9">
          <w:rPr>
            <w:rStyle w:val="Hyperlink"/>
          </w:rPr>
          <w:t xml:space="preserve">15.42 </w:t>
        </w:r>
        <w:r w:rsidR="00175097">
          <w:rPr>
            <w:rStyle w:val="Hyperlink"/>
          </w:rPr>
          <w:tab/>
        </w:r>
        <w:r w:rsidR="00F858CE" w:rsidRPr="00B26DA9">
          <w:rPr>
            <w:rStyle w:val="Hyperlink"/>
          </w:rPr>
          <w:t>Health Care Fraud (18 U.S.C. § 1347)</w:t>
        </w:r>
        <w:r w:rsidR="00F858CE">
          <w:rPr>
            <w:webHidden/>
          </w:rPr>
          <w:tab/>
        </w:r>
        <w:r w:rsidR="00F858CE">
          <w:rPr>
            <w:webHidden/>
          </w:rPr>
          <w:fldChar w:fldCharType="begin"/>
        </w:r>
        <w:r w:rsidR="00F858CE">
          <w:rPr>
            <w:webHidden/>
          </w:rPr>
          <w:instrText xml:space="preserve"> PAGEREF _Toc115352070 \h </w:instrText>
        </w:r>
        <w:r w:rsidR="00F858CE">
          <w:rPr>
            <w:webHidden/>
          </w:rPr>
        </w:r>
        <w:r w:rsidR="00F858CE">
          <w:rPr>
            <w:webHidden/>
          </w:rPr>
          <w:fldChar w:fldCharType="separate"/>
        </w:r>
        <w:r w:rsidR="00F858CE">
          <w:rPr>
            <w:webHidden/>
          </w:rPr>
          <w:t>359</w:t>
        </w:r>
        <w:r w:rsidR="00F858CE">
          <w:rPr>
            <w:webHidden/>
          </w:rPr>
          <w:fldChar w:fldCharType="end"/>
        </w:r>
      </w:hyperlink>
    </w:p>
    <w:p w14:paraId="41844F7A" w14:textId="6D29EFDD" w:rsidR="00F858CE" w:rsidRDefault="00A36E7B" w:rsidP="00AB710C">
      <w:pPr>
        <w:pStyle w:val="TOC2"/>
        <w:rPr>
          <w:rFonts w:asciiTheme="minorHAnsi" w:hAnsiTheme="minorHAnsi" w:cstheme="minorBidi"/>
          <w:sz w:val="22"/>
          <w:szCs w:val="22"/>
        </w:rPr>
      </w:pPr>
      <w:hyperlink w:anchor="_Toc115352071" w:history="1">
        <w:r w:rsidR="00F858CE" w:rsidRPr="00B26DA9">
          <w:rPr>
            <w:rStyle w:val="Hyperlink"/>
            <w:rFonts w:eastAsia="Times New Roman"/>
          </w:rPr>
          <w:t xml:space="preserve">15.43 </w:t>
        </w:r>
        <w:r w:rsidR="00175097">
          <w:rPr>
            <w:rStyle w:val="Hyperlink"/>
            <w:rFonts w:eastAsia="Times New Roman"/>
          </w:rPr>
          <w:tab/>
        </w:r>
        <w:r w:rsidR="00F858CE" w:rsidRPr="00B26DA9">
          <w:rPr>
            <w:rStyle w:val="Hyperlink"/>
          </w:rPr>
          <w:t>Immigration Fraud—Forged, Counterfeited, Altered, or Falsely Made Immigration Document (18 U.S.C. § 1546(a))</w:t>
        </w:r>
        <w:r w:rsidR="00F858CE">
          <w:rPr>
            <w:webHidden/>
          </w:rPr>
          <w:tab/>
        </w:r>
        <w:r w:rsidR="00F858CE">
          <w:rPr>
            <w:webHidden/>
          </w:rPr>
          <w:fldChar w:fldCharType="begin"/>
        </w:r>
        <w:r w:rsidR="00F858CE">
          <w:rPr>
            <w:webHidden/>
          </w:rPr>
          <w:instrText xml:space="preserve"> PAGEREF _Toc115352071 \h </w:instrText>
        </w:r>
        <w:r w:rsidR="00F858CE">
          <w:rPr>
            <w:webHidden/>
          </w:rPr>
        </w:r>
        <w:r w:rsidR="00F858CE">
          <w:rPr>
            <w:webHidden/>
          </w:rPr>
          <w:fldChar w:fldCharType="separate"/>
        </w:r>
        <w:r w:rsidR="00F858CE">
          <w:rPr>
            <w:webHidden/>
          </w:rPr>
          <w:t>360</w:t>
        </w:r>
        <w:r w:rsidR="00F858CE">
          <w:rPr>
            <w:webHidden/>
          </w:rPr>
          <w:fldChar w:fldCharType="end"/>
        </w:r>
      </w:hyperlink>
    </w:p>
    <w:p w14:paraId="0BE9D71C" w14:textId="7CE3E9C4" w:rsidR="00F858CE" w:rsidRDefault="00A36E7B" w:rsidP="00AB710C">
      <w:pPr>
        <w:pStyle w:val="TOC2"/>
        <w:rPr>
          <w:rFonts w:asciiTheme="minorHAnsi" w:hAnsiTheme="minorHAnsi" w:cstheme="minorBidi"/>
          <w:sz w:val="22"/>
          <w:szCs w:val="22"/>
        </w:rPr>
      </w:pPr>
      <w:hyperlink w:anchor="_Toc115352072" w:history="1">
        <w:r w:rsidR="00F858CE" w:rsidRPr="00B26DA9">
          <w:rPr>
            <w:rStyle w:val="Hyperlink"/>
          </w:rPr>
          <w:t xml:space="preserve">15.44 </w:t>
        </w:r>
        <w:r w:rsidR="00175097">
          <w:rPr>
            <w:rStyle w:val="Hyperlink"/>
          </w:rPr>
          <w:tab/>
        </w:r>
        <w:r w:rsidR="00F858CE" w:rsidRPr="00B26DA9">
          <w:rPr>
            <w:rStyle w:val="Hyperlink"/>
          </w:rPr>
          <w:t>Immigration Fraud—Use or Possession of Immigration Document Procured by Fraud (18 U.S.C. § 1546(a))</w:t>
        </w:r>
        <w:r w:rsidR="00F858CE">
          <w:rPr>
            <w:webHidden/>
          </w:rPr>
          <w:tab/>
        </w:r>
        <w:r w:rsidR="00F858CE">
          <w:rPr>
            <w:webHidden/>
          </w:rPr>
          <w:fldChar w:fldCharType="begin"/>
        </w:r>
        <w:r w:rsidR="00F858CE">
          <w:rPr>
            <w:webHidden/>
          </w:rPr>
          <w:instrText xml:space="preserve"> PAGEREF _Toc115352072 \h </w:instrText>
        </w:r>
        <w:r w:rsidR="00F858CE">
          <w:rPr>
            <w:webHidden/>
          </w:rPr>
        </w:r>
        <w:r w:rsidR="00F858CE">
          <w:rPr>
            <w:webHidden/>
          </w:rPr>
          <w:fldChar w:fldCharType="separate"/>
        </w:r>
        <w:r w:rsidR="00F858CE">
          <w:rPr>
            <w:webHidden/>
          </w:rPr>
          <w:t>361</w:t>
        </w:r>
        <w:r w:rsidR="00F858CE">
          <w:rPr>
            <w:webHidden/>
          </w:rPr>
          <w:fldChar w:fldCharType="end"/>
        </w:r>
      </w:hyperlink>
    </w:p>
    <w:p w14:paraId="24EE1435" w14:textId="4E8C0767" w:rsidR="00F858CE" w:rsidRDefault="00A36E7B" w:rsidP="00AB710C">
      <w:pPr>
        <w:pStyle w:val="TOC2"/>
        <w:rPr>
          <w:rFonts w:asciiTheme="minorHAnsi" w:hAnsiTheme="minorHAnsi" w:cstheme="minorBidi"/>
          <w:sz w:val="22"/>
          <w:szCs w:val="22"/>
        </w:rPr>
      </w:pPr>
      <w:hyperlink w:anchor="_Toc115352073" w:history="1">
        <w:r w:rsidR="00F858CE" w:rsidRPr="00B26DA9">
          <w:rPr>
            <w:rStyle w:val="Hyperlink"/>
          </w:rPr>
          <w:t xml:space="preserve">15.45 </w:t>
        </w:r>
        <w:r w:rsidR="00175097">
          <w:rPr>
            <w:rStyle w:val="Hyperlink"/>
          </w:rPr>
          <w:tab/>
        </w:r>
        <w:r w:rsidR="00F858CE" w:rsidRPr="00B26DA9">
          <w:rPr>
            <w:rStyle w:val="Hyperlink"/>
          </w:rPr>
          <w:t>Immigration Fraud—False Statement on Immigration Document (18 U.S.C. § 1546(a))</w:t>
        </w:r>
        <w:r w:rsidR="00F858CE">
          <w:rPr>
            <w:webHidden/>
          </w:rPr>
          <w:tab/>
        </w:r>
        <w:r w:rsidR="00F858CE">
          <w:rPr>
            <w:webHidden/>
          </w:rPr>
          <w:fldChar w:fldCharType="begin"/>
        </w:r>
        <w:r w:rsidR="00F858CE">
          <w:rPr>
            <w:webHidden/>
          </w:rPr>
          <w:instrText xml:space="preserve"> PAGEREF _Toc115352073 \h </w:instrText>
        </w:r>
        <w:r w:rsidR="00F858CE">
          <w:rPr>
            <w:webHidden/>
          </w:rPr>
        </w:r>
        <w:r w:rsidR="00F858CE">
          <w:rPr>
            <w:webHidden/>
          </w:rPr>
          <w:fldChar w:fldCharType="separate"/>
        </w:r>
        <w:r w:rsidR="00F858CE">
          <w:rPr>
            <w:webHidden/>
          </w:rPr>
          <w:t>362</w:t>
        </w:r>
        <w:r w:rsidR="00F858CE">
          <w:rPr>
            <w:webHidden/>
          </w:rPr>
          <w:fldChar w:fldCharType="end"/>
        </w:r>
      </w:hyperlink>
    </w:p>
    <w:p w14:paraId="5C89F039" w14:textId="6D04D65A" w:rsidR="00F858CE" w:rsidRDefault="00A36E7B" w:rsidP="00AB710C">
      <w:pPr>
        <w:pStyle w:val="TOC2"/>
        <w:rPr>
          <w:rFonts w:asciiTheme="minorHAnsi" w:hAnsiTheme="minorHAnsi" w:cstheme="minorBidi"/>
          <w:sz w:val="22"/>
          <w:szCs w:val="22"/>
        </w:rPr>
      </w:pPr>
      <w:hyperlink w:anchor="_Toc115352074" w:history="1">
        <w:r w:rsidR="00F858CE" w:rsidRPr="00B26DA9">
          <w:rPr>
            <w:rStyle w:val="Hyperlink"/>
          </w:rPr>
          <w:t xml:space="preserve">15.46 </w:t>
        </w:r>
        <w:r w:rsidR="00175097">
          <w:rPr>
            <w:rStyle w:val="Hyperlink"/>
          </w:rPr>
          <w:tab/>
        </w:r>
        <w:r w:rsidR="00F858CE" w:rsidRPr="00B26DA9">
          <w:rPr>
            <w:rStyle w:val="Hyperlink"/>
          </w:rPr>
          <w:t>Bankruptcy Fraud—Scheme or Artifice to Defraud (18 U.S.C. § 157)</w:t>
        </w:r>
        <w:r w:rsidR="00F858CE">
          <w:rPr>
            <w:webHidden/>
          </w:rPr>
          <w:tab/>
        </w:r>
        <w:r w:rsidR="00F858CE">
          <w:rPr>
            <w:webHidden/>
          </w:rPr>
          <w:fldChar w:fldCharType="begin"/>
        </w:r>
        <w:r w:rsidR="00F858CE">
          <w:rPr>
            <w:webHidden/>
          </w:rPr>
          <w:instrText xml:space="preserve"> PAGEREF _Toc115352074 \h </w:instrText>
        </w:r>
        <w:r w:rsidR="00F858CE">
          <w:rPr>
            <w:webHidden/>
          </w:rPr>
        </w:r>
        <w:r w:rsidR="00F858CE">
          <w:rPr>
            <w:webHidden/>
          </w:rPr>
          <w:fldChar w:fldCharType="separate"/>
        </w:r>
        <w:r w:rsidR="00F858CE">
          <w:rPr>
            <w:webHidden/>
          </w:rPr>
          <w:t>363</w:t>
        </w:r>
        <w:r w:rsidR="00F858CE">
          <w:rPr>
            <w:webHidden/>
          </w:rPr>
          <w:fldChar w:fldCharType="end"/>
        </w:r>
      </w:hyperlink>
    </w:p>
    <w:p w14:paraId="32D192AD" w14:textId="6DA03606" w:rsidR="00F858CE" w:rsidRDefault="00A36E7B" w:rsidP="00AB710C">
      <w:pPr>
        <w:pStyle w:val="TOC2"/>
        <w:rPr>
          <w:rFonts w:asciiTheme="minorHAnsi" w:hAnsiTheme="minorHAnsi" w:cstheme="minorBidi"/>
          <w:sz w:val="22"/>
          <w:szCs w:val="22"/>
        </w:rPr>
      </w:pPr>
      <w:hyperlink w:anchor="_Toc115352075" w:history="1">
        <w:r w:rsidR="00F858CE" w:rsidRPr="00B26DA9">
          <w:rPr>
            <w:rStyle w:val="Hyperlink"/>
          </w:rPr>
          <w:t xml:space="preserve">15.47 </w:t>
        </w:r>
        <w:r w:rsidR="00175097">
          <w:rPr>
            <w:rStyle w:val="Hyperlink"/>
          </w:rPr>
          <w:tab/>
        </w:r>
        <w:r w:rsidR="00F858CE" w:rsidRPr="00B26DA9">
          <w:rPr>
            <w:rStyle w:val="Hyperlink"/>
          </w:rPr>
          <w:t>Securities Fraud (15 U.S.C. §§ 78j(b), 78ff; 17 C.F.R. § 240.10b-5)</w:t>
        </w:r>
        <w:r w:rsidR="00F858CE">
          <w:rPr>
            <w:webHidden/>
          </w:rPr>
          <w:tab/>
        </w:r>
        <w:r w:rsidR="00F858CE">
          <w:rPr>
            <w:webHidden/>
          </w:rPr>
          <w:fldChar w:fldCharType="begin"/>
        </w:r>
        <w:r w:rsidR="00F858CE">
          <w:rPr>
            <w:webHidden/>
          </w:rPr>
          <w:instrText xml:space="preserve"> PAGEREF _Toc115352075 \h </w:instrText>
        </w:r>
        <w:r w:rsidR="00F858CE">
          <w:rPr>
            <w:webHidden/>
          </w:rPr>
        </w:r>
        <w:r w:rsidR="00F858CE">
          <w:rPr>
            <w:webHidden/>
          </w:rPr>
          <w:fldChar w:fldCharType="separate"/>
        </w:r>
        <w:r w:rsidR="00F858CE">
          <w:rPr>
            <w:webHidden/>
          </w:rPr>
          <w:t>364</w:t>
        </w:r>
        <w:r w:rsidR="00F858CE">
          <w:rPr>
            <w:webHidden/>
          </w:rPr>
          <w:fldChar w:fldCharType="end"/>
        </w:r>
      </w:hyperlink>
    </w:p>
    <w:p w14:paraId="2CF4B3C4" w14:textId="364583C9" w:rsidR="00F858CE" w:rsidRDefault="00A36E7B" w:rsidP="00AB710C">
      <w:pPr>
        <w:pStyle w:val="TOC2"/>
        <w:rPr>
          <w:rStyle w:val="Hyperlink"/>
        </w:rPr>
      </w:pPr>
      <w:hyperlink w:anchor="_Toc115352076" w:history="1">
        <w:r w:rsidR="00F858CE" w:rsidRPr="00B26DA9">
          <w:rPr>
            <w:rStyle w:val="Hyperlink"/>
          </w:rPr>
          <w:t xml:space="preserve">15.48 </w:t>
        </w:r>
        <w:r w:rsidR="00175097">
          <w:rPr>
            <w:rStyle w:val="Hyperlink"/>
          </w:rPr>
          <w:tab/>
        </w:r>
        <w:r w:rsidR="00F858CE" w:rsidRPr="00B26DA9">
          <w:rPr>
            <w:rStyle w:val="Hyperlink"/>
          </w:rPr>
          <w:t>Sale of Unregistered Securities (15 U.S.C. § 77e)</w:t>
        </w:r>
        <w:r w:rsidR="00F858CE">
          <w:rPr>
            <w:webHidden/>
          </w:rPr>
          <w:tab/>
        </w:r>
        <w:r w:rsidR="00F858CE">
          <w:rPr>
            <w:webHidden/>
          </w:rPr>
          <w:fldChar w:fldCharType="begin"/>
        </w:r>
        <w:r w:rsidR="00F858CE">
          <w:rPr>
            <w:webHidden/>
          </w:rPr>
          <w:instrText xml:space="preserve"> PAGEREF _Toc115352076 \h </w:instrText>
        </w:r>
        <w:r w:rsidR="00F858CE">
          <w:rPr>
            <w:webHidden/>
          </w:rPr>
        </w:r>
        <w:r w:rsidR="00F858CE">
          <w:rPr>
            <w:webHidden/>
          </w:rPr>
          <w:fldChar w:fldCharType="separate"/>
        </w:r>
        <w:r w:rsidR="00F858CE">
          <w:rPr>
            <w:webHidden/>
          </w:rPr>
          <w:t>367</w:t>
        </w:r>
        <w:r w:rsidR="00F858CE">
          <w:rPr>
            <w:webHidden/>
          </w:rPr>
          <w:fldChar w:fldCharType="end"/>
        </w:r>
      </w:hyperlink>
    </w:p>
    <w:p w14:paraId="031B5C7E" w14:textId="77777777" w:rsidR="00F858CE" w:rsidRPr="00F858CE" w:rsidRDefault="00F858CE" w:rsidP="00F858CE"/>
    <w:p w14:paraId="42A13387" w14:textId="58817238" w:rsidR="00F858CE" w:rsidRDefault="00A36E7B">
      <w:pPr>
        <w:pStyle w:val="TOC1"/>
        <w:rPr>
          <w:rFonts w:asciiTheme="minorHAnsi" w:eastAsiaTheme="minorEastAsia" w:hAnsiTheme="minorHAnsi" w:cstheme="minorBidi"/>
          <w:bCs w:val="0"/>
          <w:sz w:val="22"/>
          <w:szCs w:val="22"/>
        </w:rPr>
      </w:pPr>
      <w:hyperlink w:anchor="_Toc115352077" w:history="1">
        <w:r w:rsidR="00F858CE" w:rsidRPr="00B26DA9">
          <w:rPr>
            <w:rStyle w:val="Hyperlink"/>
          </w:rPr>
          <w:t>16.  HOMICIDE</w:t>
        </w:r>
        <w:r w:rsidR="00F858CE">
          <w:rPr>
            <w:webHidden/>
          </w:rPr>
          <w:tab/>
        </w:r>
        <w:r w:rsidR="00F858CE">
          <w:rPr>
            <w:webHidden/>
          </w:rPr>
          <w:fldChar w:fldCharType="begin"/>
        </w:r>
        <w:r w:rsidR="00F858CE">
          <w:rPr>
            <w:webHidden/>
          </w:rPr>
          <w:instrText xml:space="preserve"> PAGEREF _Toc115352077 \h </w:instrText>
        </w:r>
        <w:r w:rsidR="00F858CE">
          <w:rPr>
            <w:webHidden/>
          </w:rPr>
        </w:r>
        <w:r w:rsidR="00F858CE">
          <w:rPr>
            <w:webHidden/>
          </w:rPr>
          <w:fldChar w:fldCharType="separate"/>
        </w:r>
        <w:r w:rsidR="00F858CE">
          <w:rPr>
            <w:webHidden/>
          </w:rPr>
          <w:t>369</w:t>
        </w:r>
        <w:r w:rsidR="00F858CE">
          <w:rPr>
            <w:webHidden/>
          </w:rPr>
          <w:fldChar w:fldCharType="end"/>
        </w:r>
      </w:hyperlink>
    </w:p>
    <w:p w14:paraId="3D42AD44" w14:textId="46326923" w:rsidR="00F858CE" w:rsidRDefault="00A36E7B" w:rsidP="00AB710C">
      <w:pPr>
        <w:pStyle w:val="TOC2"/>
        <w:rPr>
          <w:rFonts w:asciiTheme="minorHAnsi" w:hAnsiTheme="minorHAnsi" w:cstheme="minorBidi"/>
          <w:sz w:val="22"/>
          <w:szCs w:val="22"/>
        </w:rPr>
      </w:pPr>
      <w:hyperlink w:anchor="_Toc115352078" w:history="1">
        <w:r w:rsidR="00F858CE" w:rsidRPr="00B26DA9">
          <w:rPr>
            <w:rStyle w:val="Hyperlink"/>
          </w:rPr>
          <w:t xml:space="preserve">16.1 </w:t>
        </w:r>
        <w:r w:rsidR="00175097">
          <w:rPr>
            <w:rStyle w:val="Hyperlink"/>
          </w:rPr>
          <w:tab/>
        </w:r>
        <w:r w:rsidR="00F858CE" w:rsidRPr="00B26DA9">
          <w:rPr>
            <w:rStyle w:val="Hyperlink"/>
          </w:rPr>
          <w:t>Murder—First Degree (18 U.S.C. § 1111)</w:t>
        </w:r>
        <w:r w:rsidR="00F858CE">
          <w:rPr>
            <w:webHidden/>
          </w:rPr>
          <w:tab/>
        </w:r>
        <w:r w:rsidR="00F858CE">
          <w:rPr>
            <w:webHidden/>
          </w:rPr>
          <w:fldChar w:fldCharType="begin"/>
        </w:r>
        <w:r w:rsidR="00F858CE">
          <w:rPr>
            <w:webHidden/>
          </w:rPr>
          <w:instrText xml:space="preserve"> PAGEREF _Toc115352078 \h </w:instrText>
        </w:r>
        <w:r w:rsidR="00F858CE">
          <w:rPr>
            <w:webHidden/>
          </w:rPr>
        </w:r>
        <w:r w:rsidR="00F858CE">
          <w:rPr>
            <w:webHidden/>
          </w:rPr>
          <w:fldChar w:fldCharType="separate"/>
        </w:r>
        <w:r w:rsidR="00F858CE">
          <w:rPr>
            <w:webHidden/>
          </w:rPr>
          <w:t>370</w:t>
        </w:r>
        <w:r w:rsidR="00F858CE">
          <w:rPr>
            <w:webHidden/>
          </w:rPr>
          <w:fldChar w:fldCharType="end"/>
        </w:r>
      </w:hyperlink>
    </w:p>
    <w:p w14:paraId="41FDE0C5" w14:textId="16F845A6" w:rsidR="00F858CE" w:rsidRDefault="00A36E7B" w:rsidP="00AB710C">
      <w:pPr>
        <w:pStyle w:val="TOC2"/>
        <w:rPr>
          <w:rFonts w:asciiTheme="minorHAnsi" w:hAnsiTheme="minorHAnsi" w:cstheme="minorBidi"/>
          <w:sz w:val="22"/>
          <w:szCs w:val="22"/>
        </w:rPr>
      </w:pPr>
      <w:hyperlink w:anchor="_Toc115352079" w:history="1">
        <w:r w:rsidR="00F858CE" w:rsidRPr="00B26DA9">
          <w:rPr>
            <w:rStyle w:val="Hyperlink"/>
          </w:rPr>
          <w:t xml:space="preserve">16.2 </w:t>
        </w:r>
        <w:r w:rsidR="00175097">
          <w:rPr>
            <w:rStyle w:val="Hyperlink"/>
          </w:rPr>
          <w:tab/>
        </w:r>
        <w:r w:rsidR="00F858CE" w:rsidRPr="00B26DA9">
          <w:rPr>
            <w:rStyle w:val="Hyperlink"/>
          </w:rPr>
          <w:t>Murder—Second Degree (18 U.S.C. § 1111)</w:t>
        </w:r>
        <w:r w:rsidR="00F858CE">
          <w:rPr>
            <w:webHidden/>
          </w:rPr>
          <w:tab/>
        </w:r>
        <w:r w:rsidR="00F858CE">
          <w:rPr>
            <w:webHidden/>
          </w:rPr>
          <w:fldChar w:fldCharType="begin"/>
        </w:r>
        <w:r w:rsidR="00F858CE">
          <w:rPr>
            <w:webHidden/>
          </w:rPr>
          <w:instrText xml:space="preserve"> PAGEREF _Toc115352079 \h </w:instrText>
        </w:r>
        <w:r w:rsidR="00F858CE">
          <w:rPr>
            <w:webHidden/>
          </w:rPr>
        </w:r>
        <w:r w:rsidR="00F858CE">
          <w:rPr>
            <w:webHidden/>
          </w:rPr>
          <w:fldChar w:fldCharType="separate"/>
        </w:r>
        <w:r w:rsidR="00F858CE">
          <w:rPr>
            <w:webHidden/>
          </w:rPr>
          <w:t>372</w:t>
        </w:r>
        <w:r w:rsidR="00F858CE">
          <w:rPr>
            <w:webHidden/>
          </w:rPr>
          <w:fldChar w:fldCharType="end"/>
        </w:r>
      </w:hyperlink>
    </w:p>
    <w:p w14:paraId="43A4C1F4" w14:textId="4D94B44A" w:rsidR="00F858CE" w:rsidRDefault="00A36E7B" w:rsidP="00AB710C">
      <w:pPr>
        <w:pStyle w:val="TOC2"/>
        <w:rPr>
          <w:rFonts w:asciiTheme="minorHAnsi" w:hAnsiTheme="minorHAnsi" w:cstheme="minorBidi"/>
          <w:sz w:val="22"/>
          <w:szCs w:val="22"/>
        </w:rPr>
      </w:pPr>
      <w:hyperlink w:anchor="_Toc115352080" w:history="1">
        <w:r w:rsidR="00F858CE" w:rsidRPr="00B26DA9">
          <w:rPr>
            <w:rStyle w:val="Hyperlink"/>
          </w:rPr>
          <w:t xml:space="preserve">16.3 </w:t>
        </w:r>
        <w:r w:rsidR="00175097">
          <w:rPr>
            <w:rStyle w:val="Hyperlink"/>
          </w:rPr>
          <w:tab/>
        </w:r>
        <w:r w:rsidR="00F858CE" w:rsidRPr="00B26DA9">
          <w:rPr>
            <w:rStyle w:val="Hyperlink"/>
          </w:rPr>
          <w:t>Manslaughter—Voluntary (18 U.S.C. § 1112)</w:t>
        </w:r>
        <w:r w:rsidR="00F858CE">
          <w:rPr>
            <w:webHidden/>
          </w:rPr>
          <w:tab/>
        </w:r>
        <w:r w:rsidR="00F858CE">
          <w:rPr>
            <w:webHidden/>
          </w:rPr>
          <w:fldChar w:fldCharType="begin"/>
        </w:r>
        <w:r w:rsidR="00F858CE">
          <w:rPr>
            <w:webHidden/>
          </w:rPr>
          <w:instrText xml:space="preserve"> PAGEREF _Toc115352080 \h </w:instrText>
        </w:r>
        <w:r w:rsidR="00F858CE">
          <w:rPr>
            <w:webHidden/>
          </w:rPr>
        </w:r>
        <w:r w:rsidR="00F858CE">
          <w:rPr>
            <w:webHidden/>
          </w:rPr>
          <w:fldChar w:fldCharType="separate"/>
        </w:r>
        <w:r w:rsidR="00F858CE">
          <w:rPr>
            <w:webHidden/>
          </w:rPr>
          <w:t>375</w:t>
        </w:r>
        <w:r w:rsidR="00F858CE">
          <w:rPr>
            <w:webHidden/>
          </w:rPr>
          <w:fldChar w:fldCharType="end"/>
        </w:r>
      </w:hyperlink>
    </w:p>
    <w:p w14:paraId="22B1860F" w14:textId="5CD5638E" w:rsidR="00F858CE" w:rsidRDefault="00A36E7B" w:rsidP="00AB710C">
      <w:pPr>
        <w:pStyle w:val="TOC2"/>
        <w:rPr>
          <w:rFonts w:asciiTheme="minorHAnsi" w:hAnsiTheme="minorHAnsi" w:cstheme="minorBidi"/>
          <w:sz w:val="22"/>
          <w:szCs w:val="22"/>
        </w:rPr>
      </w:pPr>
      <w:hyperlink w:anchor="_Toc115352081" w:history="1">
        <w:r w:rsidR="00F858CE" w:rsidRPr="00B26DA9">
          <w:rPr>
            <w:rStyle w:val="Hyperlink"/>
          </w:rPr>
          <w:t xml:space="preserve">16.4 </w:t>
        </w:r>
        <w:r w:rsidR="00175097">
          <w:rPr>
            <w:rStyle w:val="Hyperlink"/>
          </w:rPr>
          <w:tab/>
        </w:r>
        <w:r w:rsidR="00F858CE" w:rsidRPr="00B26DA9">
          <w:rPr>
            <w:rStyle w:val="Hyperlink"/>
          </w:rPr>
          <w:t>Manslaughter—Involuntary (18 U.S.C. § 1112)</w:t>
        </w:r>
        <w:r w:rsidR="00F858CE">
          <w:rPr>
            <w:webHidden/>
          </w:rPr>
          <w:tab/>
        </w:r>
        <w:r w:rsidR="00F858CE">
          <w:rPr>
            <w:webHidden/>
          </w:rPr>
          <w:fldChar w:fldCharType="begin"/>
        </w:r>
        <w:r w:rsidR="00F858CE">
          <w:rPr>
            <w:webHidden/>
          </w:rPr>
          <w:instrText xml:space="preserve"> PAGEREF _Toc115352081 \h </w:instrText>
        </w:r>
        <w:r w:rsidR="00F858CE">
          <w:rPr>
            <w:webHidden/>
          </w:rPr>
        </w:r>
        <w:r w:rsidR="00F858CE">
          <w:rPr>
            <w:webHidden/>
          </w:rPr>
          <w:fldChar w:fldCharType="separate"/>
        </w:r>
        <w:r w:rsidR="00F858CE">
          <w:rPr>
            <w:webHidden/>
          </w:rPr>
          <w:t>377</w:t>
        </w:r>
        <w:r w:rsidR="00F858CE">
          <w:rPr>
            <w:webHidden/>
          </w:rPr>
          <w:fldChar w:fldCharType="end"/>
        </w:r>
      </w:hyperlink>
    </w:p>
    <w:p w14:paraId="0F70ADD1" w14:textId="01593547" w:rsidR="00F858CE" w:rsidRDefault="00A36E7B" w:rsidP="00AB710C">
      <w:pPr>
        <w:pStyle w:val="TOC2"/>
        <w:rPr>
          <w:rFonts w:asciiTheme="minorHAnsi" w:hAnsiTheme="minorHAnsi" w:cstheme="minorBidi"/>
          <w:sz w:val="22"/>
          <w:szCs w:val="22"/>
        </w:rPr>
      </w:pPr>
      <w:hyperlink w:anchor="_Toc115352082" w:history="1">
        <w:r w:rsidR="00F858CE" w:rsidRPr="00B26DA9">
          <w:rPr>
            <w:rStyle w:val="Hyperlink"/>
          </w:rPr>
          <w:t xml:space="preserve">16.5 </w:t>
        </w:r>
        <w:r w:rsidR="00175097">
          <w:rPr>
            <w:rStyle w:val="Hyperlink"/>
          </w:rPr>
          <w:tab/>
        </w:r>
        <w:r w:rsidR="00F858CE" w:rsidRPr="00B26DA9">
          <w:rPr>
            <w:rStyle w:val="Hyperlink"/>
          </w:rPr>
          <w:t>Attempted Murder (18 U.S.C. § 1113)</w:t>
        </w:r>
        <w:r w:rsidR="00F858CE">
          <w:rPr>
            <w:webHidden/>
          </w:rPr>
          <w:tab/>
        </w:r>
        <w:r w:rsidR="00F858CE">
          <w:rPr>
            <w:webHidden/>
          </w:rPr>
          <w:fldChar w:fldCharType="begin"/>
        </w:r>
        <w:r w:rsidR="00F858CE">
          <w:rPr>
            <w:webHidden/>
          </w:rPr>
          <w:instrText xml:space="preserve"> PAGEREF _Toc115352082 \h </w:instrText>
        </w:r>
        <w:r w:rsidR="00F858CE">
          <w:rPr>
            <w:webHidden/>
          </w:rPr>
        </w:r>
        <w:r w:rsidR="00F858CE">
          <w:rPr>
            <w:webHidden/>
          </w:rPr>
          <w:fldChar w:fldCharType="separate"/>
        </w:r>
        <w:r w:rsidR="00F858CE">
          <w:rPr>
            <w:webHidden/>
          </w:rPr>
          <w:t>379</w:t>
        </w:r>
        <w:r w:rsidR="00F858CE">
          <w:rPr>
            <w:webHidden/>
          </w:rPr>
          <w:fldChar w:fldCharType="end"/>
        </w:r>
      </w:hyperlink>
    </w:p>
    <w:p w14:paraId="70C8DF86" w14:textId="012D7911" w:rsidR="00F858CE" w:rsidRDefault="00A36E7B" w:rsidP="00AB710C">
      <w:pPr>
        <w:pStyle w:val="TOC2"/>
        <w:rPr>
          <w:rFonts w:asciiTheme="minorHAnsi" w:hAnsiTheme="minorHAnsi" w:cstheme="minorBidi"/>
          <w:sz w:val="22"/>
          <w:szCs w:val="22"/>
        </w:rPr>
      </w:pPr>
      <w:hyperlink w:anchor="_Toc115352083" w:history="1">
        <w:r w:rsidR="00F858CE" w:rsidRPr="00B26DA9">
          <w:rPr>
            <w:rStyle w:val="Hyperlink"/>
          </w:rPr>
          <w:t xml:space="preserve">16.6 </w:t>
        </w:r>
        <w:r w:rsidR="00175097">
          <w:rPr>
            <w:rStyle w:val="Hyperlink"/>
          </w:rPr>
          <w:tab/>
        </w:r>
        <w:r w:rsidR="00F858CE" w:rsidRPr="00B26DA9">
          <w:rPr>
            <w:rStyle w:val="Hyperlink"/>
          </w:rPr>
          <w:t xml:space="preserve">Killing or Attempting to Kill Federal Officer or Employee </w:t>
        </w:r>
        <w:r w:rsidR="00175097">
          <w:rPr>
            <w:rStyle w:val="Hyperlink"/>
          </w:rPr>
          <w:t xml:space="preserve">                                 </w:t>
        </w:r>
        <w:r w:rsidR="00F858CE" w:rsidRPr="00B26DA9">
          <w:rPr>
            <w:rStyle w:val="Hyperlink"/>
          </w:rPr>
          <w:t>(18 U.S.C. § 1114)</w:t>
        </w:r>
        <w:r w:rsidR="00F858CE">
          <w:rPr>
            <w:webHidden/>
          </w:rPr>
          <w:tab/>
        </w:r>
        <w:r w:rsidR="00F858CE">
          <w:rPr>
            <w:webHidden/>
          </w:rPr>
          <w:fldChar w:fldCharType="begin"/>
        </w:r>
        <w:r w:rsidR="00F858CE">
          <w:rPr>
            <w:webHidden/>
          </w:rPr>
          <w:instrText xml:space="preserve"> PAGEREF _Toc115352083 \h </w:instrText>
        </w:r>
        <w:r w:rsidR="00F858CE">
          <w:rPr>
            <w:webHidden/>
          </w:rPr>
        </w:r>
        <w:r w:rsidR="00F858CE">
          <w:rPr>
            <w:webHidden/>
          </w:rPr>
          <w:fldChar w:fldCharType="separate"/>
        </w:r>
        <w:r w:rsidR="00F858CE">
          <w:rPr>
            <w:webHidden/>
          </w:rPr>
          <w:t>381</w:t>
        </w:r>
        <w:r w:rsidR="00F858CE">
          <w:rPr>
            <w:webHidden/>
          </w:rPr>
          <w:fldChar w:fldCharType="end"/>
        </w:r>
      </w:hyperlink>
    </w:p>
    <w:p w14:paraId="65340526" w14:textId="5E09735C" w:rsidR="00F858CE" w:rsidRDefault="00A36E7B" w:rsidP="00AB710C">
      <w:pPr>
        <w:pStyle w:val="TOC2"/>
        <w:rPr>
          <w:rStyle w:val="Hyperlink"/>
        </w:rPr>
      </w:pPr>
      <w:hyperlink w:anchor="_Toc115352084" w:history="1">
        <w:r w:rsidR="00F858CE" w:rsidRPr="00B26DA9">
          <w:rPr>
            <w:rStyle w:val="Hyperlink"/>
          </w:rPr>
          <w:t xml:space="preserve">16.7 </w:t>
        </w:r>
        <w:r w:rsidR="00175097">
          <w:rPr>
            <w:rStyle w:val="Hyperlink"/>
          </w:rPr>
          <w:tab/>
        </w:r>
        <w:r w:rsidR="00F858CE" w:rsidRPr="00B26DA9">
          <w:rPr>
            <w:rStyle w:val="Hyperlink"/>
          </w:rPr>
          <w:t>Murder for Hire (18 U.S.C. § 1958)</w:t>
        </w:r>
        <w:r w:rsidR="00F858CE">
          <w:rPr>
            <w:webHidden/>
          </w:rPr>
          <w:tab/>
        </w:r>
        <w:r w:rsidR="00F858CE">
          <w:rPr>
            <w:webHidden/>
          </w:rPr>
          <w:fldChar w:fldCharType="begin"/>
        </w:r>
        <w:r w:rsidR="00F858CE">
          <w:rPr>
            <w:webHidden/>
          </w:rPr>
          <w:instrText xml:space="preserve"> PAGEREF _Toc115352084 \h </w:instrText>
        </w:r>
        <w:r w:rsidR="00F858CE">
          <w:rPr>
            <w:webHidden/>
          </w:rPr>
        </w:r>
        <w:r w:rsidR="00F858CE">
          <w:rPr>
            <w:webHidden/>
          </w:rPr>
          <w:fldChar w:fldCharType="separate"/>
        </w:r>
        <w:r w:rsidR="00F858CE">
          <w:rPr>
            <w:webHidden/>
          </w:rPr>
          <w:t>382</w:t>
        </w:r>
        <w:r w:rsidR="00F858CE">
          <w:rPr>
            <w:webHidden/>
          </w:rPr>
          <w:fldChar w:fldCharType="end"/>
        </w:r>
      </w:hyperlink>
    </w:p>
    <w:p w14:paraId="6D3D041C" w14:textId="77777777" w:rsidR="00F858CE" w:rsidRPr="00F858CE" w:rsidRDefault="00F858CE" w:rsidP="00F858CE"/>
    <w:p w14:paraId="17B66B2F" w14:textId="27D8F18E" w:rsidR="00F858CE" w:rsidRDefault="00A36E7B">
      <w:pPr>
        <w:pStyle w:val="TOC1"/>
        <w:rPr>
          <w:rFonts w:asciiTheme="minorHAnsi" w:eastAsiaTheme="minorEastAsia" w:hAnsiTheme="minorHAnsi" w:cstheme="minorBidi"/>
          <w:bCs w:val="0"/>
          <w:sz w:val="22"/>
          <w:szCs w:val="22"/>
        </w:rPr>
      </w:pPr>
      <w:hyperlink w:anchor="_Toc115352085" w:history="1">
        <w:r w:rsidR="00F858CE" w:rsidRPr="00B26DA9">
          <w:rPr>
            <w:rStyle w:val="Hyperlink"/>
          </w:rPr>
          <w:t>17.  KIDNAPPING</w:t>
        </w:r>
        <w:r w:rsidR="00F858CE">
          <w:rPr>
            <w:webHidden/>
          </w:rPr>
          <w:tab/>
        </w:r>
        <w:r w:rsidR="00F858CE">
          <w:rPr>
            <w:webHidden/>
          </w:rPr>
          <w:fldChar w:fldCharType="begin"/>
        </w:r>
        <w:r w:rsidR="00F858CE">
          <w:rPr>
            <w:webHidden/>
          </w:rPr>
          <w:instrText xml:space="preserve"> PAGEREF _Toc115352085 \h </w:instrText>
        </w:r>
        <w:r w:rsidR="00F858CE">
          <w:rPr>
            <w:webHidden/>
          </w:rPr>
        </w:r>
        <w:r w:rsidR="00F858CE">
          <w:rPr>
            <w:webHidden/>
          </w:rPr>
          <w:fldChar w:fldCharType="separate"/>
        </w:r>
        <w:r w:rsidR="00F858CE">
          <w:rPr>
            <w:webHidden/>
          </w:rPr>
          <w:t>383</w:t>
        </w:r>
        <w:r w:rsidR="00F858CE">
          <w:rPr>
            <w:webHidden/>
          </w:rPr>
          <w:fldChar w:fldCharType="end"/>
        </w:r>
      </w:hyperlink>
    </w:p>
    <w:p w14:paraId="4C3A9E86" w14:textId="488A26CA" w:rsidR="00F858CE" w:rsidRDefault="00A36E7B" w:rsidP="00AB710C">
      <w:pPr>
        <w:pStyle w:val="TOC2"/>
        <w:rPr>
          <w:rFonts w:asciiTheme="minorHAnsi" w:hAnsiTheme="minorHAnsi" w:cstheme="minorBidi"/>
          <w:sz w:val="22"/>
          <w:szCs w:val="22"/>
        </w:rPr>
      </w:pPr>
      <w:hyperlink w:anchor="_Toc115352086" w:history="1">
        <w:r w:rsidR="00F858CE" w:rsidRPr="00B26DA9">
          <w:rPr>
            <w:rStyle w:val="Hyperlink"/>
          </w:rPr>
          <w:t xml:space="preserve">17.1 </w:t>
        </w:r>
        <w:r w:rsidR="00175097">
          <w:rPr>
            <w:rStyle w:val="Hyperlink"/>
          </w:rPr>
          <w:tab/>
        </w:r>
        <w:r w:rsidR="00F858CE" w:rsidRPr="00B26DA9">
          <w:rPr>
            <w:rStyle w:val="Hyperlink"/>
          </w:rPr>
          <w:t>Kidnapping—Interstate Transportation (18 U.S.C. § 1201(a)(1))</w:t>
        </w:r>
        <w:r w:rsidR="00F858CE">
          <w:rPr>
            <w:webHidden/>
          </w:rPr>
          <w:tab/>
        </w:r>
        <w:r w:rsidR="00F858CE">
          <w:rPr>
            <w:webHidden/>
          </w:rPr>
          <w:fldChar w:fldCharType="begin"/>
        </w:r>
        <w:r w:rsidR="00F858CE">
          <w:rPr>
            <w:webHidden/>
          </w:rPr>
          <w:instrText xml:space="preserve"> PAGEREF _Toc115352086 \h </w:instrText>
        </w:r>
        <w:r w:rsidR="00F858CE">
          <w:rPr>
            <w:webHidden/>
          </w:rPr>
        </w:r>
        <w:r w:rsidR="00F858CE">
          <w:rPr>
            <w:webHidden/>
          </w:rPr>
          <w:fldChar w:fldCharType="separate"/>
        </w:r>
        <w:r w:rsidR="00F858CE">
          <w:rPr>
            <w:webHidden/>
          </w:rPr>
          <w:t>384</w:t>
        </w:r>
        <w:r w:rsidR="00F858CE">
          <w:rPr>
            <w:webHidden/>
          </w:rPr>
          <w:fldChar w:fldCharType="end"/>
        </w:r>
      </w:hyperlink>
    </w:p>
    <w:p w14:paraId="7FE05A36" w14:textId="2DEDB4B0" w:rsidR="00F858CE" w:rsidRDefault="00A36E7B" w:rsidP="00AB710C">
      <w:pPr>
        <w:pStyle w:val="TOC2"/>
        <w:rPr>
          <w:rFonts w:asciiTheme="minorHAnsi" w:hAnsiTheme="minorHAnsi" w:cstheme="minorBidi"/>
          <w:sz w:val="22"/>
          <w:szCs w:val="22"/>
        </w:rPr>
      </w:pPr>
      <w:hyperlink w:anchor="_Toc115352087" w:history="1">
        <w:r w:rsidR="00F858CE" w:rsidRPr="00B26DA9">
          <w:rPr>
            <w:rStyle w:val="Hyperlink"/>
          </w:rPr>
          <w:t>17.2</w:t>
        </w:r>
        <w:r w:rsidR="00175097">
          <w:rPr>
            <w:rStyle w:val="Hyperlink"/>
          </w:rPr>
          <w:tab/>
        </w:r>
        <w:r w:rsidR="00F858CE" w:rsidRPr="00B26DA9">
          <w:rPr>
            <w:rStyle w:val="Hyperlink"/>
          </w:rPr>
          <w:t>Kidnapping—Within Special Maritime and Territorial Jurisdiction of United States (18 U.S.C. § 1201(a)(2))</w:t>
        </w:r>
        <w:r w:rsidR="00F858CE">
          <w:rPr>
            <w:webHidden/>
          </w:rPr>
          <w:tab/>
        </w:r>
        <w:r w:rsidR="00F858CE">
          <w:rPr>
            <w:webHidden/>
          </w:rPr>
          <w:fldChar w:fldCharType="begin"/>
        </w:r>
        <w:r w:rsidR="00F858CE">
          <w:rPr>
            <w:webHidden/>
          </w:rPr>
          <w:instrText xml:space="preserve"> PAGEREF _Toc115352087 \h </w:instrText>
        </w:r>
        <w:r w:rsidR="00F858CE">
          <w:rPr>
            <w:webHidden/>
          </w:rPr>
        </w:r>
        <w:r w:rsidR="00F858CE">
          <w:rPr>
            <w:webHidden/>
          </w:rPr>
          <w:fldChar w:fldCharType="separate"/>
        </w:r>
        <w:r w:rsidR="00F858CE">
          <w:rPr>
            <w:webHidden/>
          </w:rPr>
          <w:t>386</w:t>
        </w:r>
        <w:r w:rsidR="00F858CE">
          <w:rPr>
            <w:webHidden/>
          </w:rPr>
          <w:fldChar w:fldCharType="end"/>
        </w:r>
      </w:hyperlink>
    </w:p>
    <w:p w14:paraId="5CF1BA28" w14:textId="133991A4" w:rsidR="00F858CE" w:rsidRDefault="00A36E7B" w:rsidP="00AB710C">
      <w:pPr>
        <w:pStyle w:val="TOC2"/>
        <w:rPr>
          <w:rFonts w:asciiTheme="minorHAnsi" w:hAnsiTheme="minorHAnsi" w:cstheme="minorBidi"/>
          <w:sz w:val="22"/>
          <w:szCs w:val="22"/>
        </w:rPr>
      </w:pPr>
      <w:hyperlink w:anchor="_Toc115352088" w:history="1">
        <w:r w:rsidR="00F858CE" w:rsidRPr="00B26DA9">
          <w:rPr>
            <w:rStyle w:val="Hyperlink"/>
          </w:rPr>
          <w:t xml:space="preserve">17.3 </w:t>
        </w:r>
        <w:r w:rsidR="00175097">
          <w:rPr>
            <w:rStyle w:val="Hyperlink"/>
          </w:rPr>
          <w:tab/>
        </w:r>
        <w:r w:rsidR="00F858CE" w:rsidRPr="00B26DA9">
          <w:rPr>
            <w:rStyle w:val="Hyperlink"/>
          </w:rPr>
          <w:t>Kidnapping—Foreign Official or Official Guest (18 U.S.C. § 1201(a)(4))</w:t>
        </w:r>
        <w:r w:rsidR="00F858CE">
          <w:rPr>
            <w:webHidden/>
          </w:rPr>
          <w:tab/>
        </w:r>
        <w:r w:rsidR="00F858CE">
          <w:rPr>
            <w:webHidden/>
          </w:rPr>
          <w:fldChar w:fldCharType="begin"/>
        </w:r>
        <w:r w:rsidR="00F858CE">
          <w:rPr>
            <w:webHidden/>
          </w:rPr>
          <w:instrText xml:space="preserve"> PAGEREF _Toc115352088 \h </w:instrText>
        </w:r>
        <w:r w:rsidR="00F858CE">
          <w:rPr>
            <w:webHidden/>
          </w:rPr>
        </w:r>
        <w:r w:rsidR="00F858CE">
          <w:rPr>
            <w:webHidden/>
          </w:rPr>
          <w:fldChar w:fldCharType="separate"/>
        </w:r>
        <w:r w:rsidR="00F858CE">
          <w:rPr>
            <w:webHidden/>
          </w:rPr>
          <w:t>388</w:t>
        </w:r>
        <w:r w:rsidR="00F858CE">
          <w:rPr>
            <w:webHidden/>
          </w:rPr>
          <w:fldChar w:fldCharType="end"/>
        </w:r>
      </w:hyperlink>
    </w:p>
    <w:p w14:paraId="407F8A24" w14:textId="229501EB" w:rsidR="00F858CE" w:rsidRDefault="00A36E7B" w:rsidP="00AB710C">
      <w:pPr>
        <w:pStyle w:val="TOC2"/>
        <w:rPr>
          <w:rFonts w:asciiTheme="minorHAnsi" w:hAnsiTheme="minorHAnsi" w:cstheme="minorBidi"/>
          <w:sz w:val="22"/>
          <w:szCs w:val="22"/>
        </w:rPr>
      </w:pPr>
      <w:hyperlink w:anchor="_Toc115352089" w:history="1">
        <w:r w:rsidR="00F858CE" w:rsidRPr="00B26DA9">
          <w:rPr>
            <w:rStyle w:val="Hyperlink"/>
          </w:rPr>
          <w:t xml:space="preserve">17.4 </w:t>
        </w:r>
        <w:r w:rsidR="00175097">
          <w:rPr>
            <w:rStyle w:val="Hyperlink"/>
          </w:rPr>
          <w:tab/>
        </w:r>
        <w:r w:rsidR="00F858CE" w:rsidRPr="00B26DA9">
          <w:rPr>
            <w:rStyle w:val="Hyperlink"/>
          </w:rPr>
          <w:t>Kidnapping—Federal Officer or Employee (18 U.S.C. § 1201(a)(5))</w:t>
        </w:r>
        <w:r w:rsidR="00F858CE">
          <w:rPr>
            <w:webHidden/>
          </w:rPr>
          <w:tab/>
        </w:r>
        <w:r w:rsidR="00F858CE">
          <w:rPr>
            <w:webHidden/>
          </w:rPr>
          <w:fldChar w:fldCharType="begin"/>
        </w:r>
        <w:r w:rsidR="00F858CE">
          <w:rPr>
            <w:webHidden/>
          </w:rPr>
          <w:instrText xml:space="preserve"> PAGEREF _Toc115352089 \h </w:instrText>
        </w:r>
        <w:r w:rsidR="00F858CE">
          <w:rPr>
            <w:webHidden/>
          </w:rPr>
        </w:r>
        <w:r w:rsidR="00F858CE">
          <w:rPr>
            <w:webHidden/>
          </w:rPr>
          <w:fldChar w:fldCharType="separate"/>
        </w:r>
        <w:r w:rsidR="00F858CE">
          <w:rPr>
            <w:webHidden/>
          </w:rPr>
          <w:t>389</w:t>
        </w:r>
        <w:r w:rsidR="00F858CE">
          <w:rPr>
            <w:webHidden/>
          </w:rPr>
          <w:fldChar w:fldCharType="end"/>
        </w:r>
      </w:hyperlink>
    </w:p>
    <w:p w14:paraId="77E35959" w14:textId="6CC85F3A" w:rsidR="00F858CE" w:rsidRDefault="00A36E7B" w:rsidP="00AB710C">
      <w:pPr>
        <w:pStyle w:val="TOC2"/>
        <w:rPr>
          <w:rFonts w:asciiTheme="minorHAnsi" w:hAnsiTheme="minorHAnsi" w:cstheme="minorBidi"/>
          <w:sz w:val="22"/>
          <w:szCs w:val="22"/>
        </w:rPr>
      </w:pPr>
      <w:hyperlink w:anchor="_Toc115352090" w:history="1">
        <w:r w:rsidR="00F858CE" w:rsidRPr="00B26DA9">
          <w:rPr>
            <w:rStyle w:val="Hyperlink"/>
          </w:rPr>
          <w:t xml:space="preserve">17.5 </w:t>
        </w:r>
        <w:r w:rsidR="00175097">
          <w:rPr>
            <w:rStyle w:val="Hyperlink"/>
          </w:rPr>
          <w:tab/>
        </w:r>
        <w:r w:rsidR="00F858CE" w:rsidRPr="00B26DA9">
          <w:rPr>
            <w:rStyle w:val="Hyperlink"/>
          </w:rPr>
          <w:t>Attempted Kidnapping—Foreign Official or Official Guest</w:t>
        </w:r>
        <w:r w:rsidR="00175097">
          <w:rPr>
            <w:rStyle w:val="Hyperlink"/>
          </w:rPr>
          <w:t xml:space="preserve">                                </w:t>
        </w:r>
        <w:r w:rsidR="00F858CE" w:rsidRPr="00B26DA9">
          <w:rPr>
            <w:rStyle w:val="Hyperlink"/>
          </w:rPr>
          <w:t xml:space="preserve"> (18 U.S.C. § 1201(d))</w:t>
        </w:r>
        <w:r w:rsidR="00F858CE">
          <w:rPr>
            <w:webHidden/>
          </w:rPr>
          <w:tab/>
        </w:r>
        <w:r w:rsidR="00F858CE">
          <w:rPr>
            <w:webHidden/>
          </w:rPr>
          <w:fldChar w:fldCharType="begin"/>
        </w:r>
        <w:r w:rsidR="00F858CE">
          <w:rPr>
            <w:webHidden/>
          </w:rPr>
          <w:instrText xml:space="preserve"> PAGEREF _Toc115352090 \h </w:instrText>
        </w:r>
        <w:r w:rsidR="00F858CE">
          <w:rPr>
            <w:webHidden/>
          </w:rPr>
        </w:r>
        <w:r w:rsidR="00F858CE">
          <w:rPr>
            <w:webHidden/>
          </w:rPr>
          <w:fldChar w:fldCharType="separate"/>
        </w:r>
        <w:r w:rsidR="00F858CE">
          <w:rPr>
            <w:webHidden/>
          </w:rPr>
          <w:t>390</w:t>
        </w:r>
        <w:r w:rsidR="00F858CE">
          <w:rPr>
            <w:webHidden/>
          </w:rPr>
          <w:fldChar w:fldCharType="end"/>
        </w:r>
      </w:hyperlink>
    </w:p>
    <w:p w14:paraId="67E7961A" w14:textId="024B07A5" w:rsidR="00F858CE" w:rsidRDefault="00A36E7B" w:rsidP="00AB710C">
      <w:pPr>
        <w:pStyle w:val="TOC2"/>
        <w:rPr>
          <w:rFonts w:asciiTheme="minorHAnsi" w:hAnsiTheme="minorHAnsi" w:cstheme="minorBidi"/>
          <w:sz w:val="22"/>
          <w:szCs w:val="22"/>
        </w:rPr>
      </w:pPr>
      <w:hyperlink w:anchor="_Toc115352091" w:history="1">
        <w:r w:rsidR="00F858CE" w:rsidRPr="00B26DA9">
          <w:rPr>
            <w:rStyle w:val="Hyperlink"/>
          </w:rPr>
          <w:t xml:space="preserve">17.6 </w:t>
        </w:r>
        <w:r w:rsidR="00175097">
          <w:rPr>
            <w:rStyle w:val="Hyperlink"/>
          </w:rPr>
          <w:tab/>
        </w:r>
        <w:r w:rsidR="00F858CE" w:rsidRPr="00B26DA9">
          <w:rPr>
            <w:rStyle w:val="Hyperlink"/>
          </w:rPr>
          <w:t>Attempted Kidnapping—Federal Officer or Employee (18 U.S.C. § 1201(d))</w:t>
        </w:r>
        <w:r w:rsidR="00F858CE">
          <w:rPr>
            <w:webHidden/>
          </w:rPr>
          <w:tab/>
        </w:r>
        <w:r w:rsidR="00F858CE">
          <w:rPr>
            <w:webHidden/>
          </w:rPr>
          <w:fldChar w:fldCharType="begin"/>
        </w:r>
        <w:r w:rsidR="00F858CE">
          <w:rPr>
            <w:webHidden/>
          </w:rPr>
          <w:instrText xml:space="preserve"> PAGEREF _Toc115352091 \h </w:instrText>
        </w:r>
        <w:r w:rsidR="00F858CE">
          <w:rPr>
            <w:webHidden/>
          </w:rPr>
        </w:r>
        <w:r w:rsidR="00F858CE">
          <w:rPr>
            <w:webHidden/>
          </w:rPr>
          <w:fldChar w:fldCharType="separate"/>
        </w:r>
        <w:r w:rsidR="00F858CE">
          <w:rPr>
            <w:webHidden/>
          </w:rPr>
          <w:t>392</w:t>
        </w:r>
        <w:r w:rsidR="00F858CE">
          <w:rPr>
            <w:webHidden/>
          </w:rPr>
          <w:fldChar w:fldCharType="end"/>
        </w:r>
      </w:hyperlink>
    </w:p>
    <w:p w14:paraId="3A765D81" w14:textId="5DFA3086" w:rsidR="00F858CE" w:rsidRDefault="00A36E7B" w:rsidP="00AB710C">
      <w:pPr>
        <w:pStyle w:val="TOC2"/>
        <w:rPr>
          <w:rStyle w:val="Hyperlink"/>
        </w:rPr>
      </w:pPr>
      <w:hyperlink w:anchor="_Toc115352092" w:history="1">
        <w:r w:rsidR="00F858CE" w:rsidRPr="00B26DA9">
          <w:rPr>
            <w:rStyle w:val="Hyperlink"/>
          </w:rPr>
          <w:t xml:space="preserve">17.7 </w:t>
        </w:r>
        <w:r w:rsidR="00175097">
          <w:rPr>
            <w:rStyle w:val="Hyperlink"/>
          </w:rPr>
          <w:tab/>
        </w:r>
        <w:r w:rsidR="00F858CE" w:rsidRPr="00B26DA9">
          <w:rPr>
            <w:rStyle w:val="Hyperlink"/>
          </w:rPr>
          <w:t>Hostage Taking (18 U.S.C. § 1203(a))</w:t>
        </w:r>
        <w:r w:rsidR="00F858CE">
          <w:rPr>
            <w:webHidden/>
          </w:rPr>
          <w:tab/>
        </w:r>
        <w:r w:rsidR="00F858CE">
          <w:rPr>
            <w:webHidden/>
          </w:rPr>
          <w:fldChar w:fldCharType="begin"/>
        </w:r>
        <w:r w:rsidR="00F858CE">
          <w:rPr>
            <w:webHidden/>
          </w:rPr>
          <w:instrText xml:space="preserve"> PAGEREF _Toc115352092 \h </w:instrText>
        </w:r>
        <w:r w:rsidR="00F858CE">
          <w:rPr>
            <w:webHidden/>
          </w:rPr>
        </w:r>
        <w:r w:rsidR="00F858CE">
          <w:rPr>
            <w:webHidden/>
          </w:rPr>
          <w:fldChar w:fldCharType="separate"/>
        </w:r>
        <w:r w:rsidR="00F858CE">
          <w:rPr>
            <w:webHidden/>
          </w:rPr>
          <w:t>394</w:t>
        </w:r>
        <w:r w:rsidR="00F858CE">
          <w:rPr>
            <w:webHidden/>
          </w:rPr>
          <w:fldChar w:fldCharType="end"/>
        </w:r>
      </w:hyperlink>
    </w:p>
    <w:p w14:paraId="4B1E1D23" w14:textId="77777777" w:rsidR="00F858CE" w:rsidRPr="00F858CE" w:rsidRDefault="00F858CE" w:rsidP="00F858CE"/>
    <w:p w14:paraId="69EDF394" w14:textId="4C021739" w:rsidR="00F858CE" w:rsidRDefault="00A36E7B">
      <w:pPr>
        <w:pStyle w:val="TOC1"/>
        <w:rPr>
          <w:rFonts w:asciiTheme="minorHAnsi" w:eastAsiaTheme="minorEastAsia" w:hAnsiTheme="minorHAnsi" w:cstheme="minorBidi"/>
          <w:bCs w:val="0"/>
          <w:sz w:val="22"/>
          <w:szCs w:val="22"/>
        </w:rPr>
      </w:pPr>
      <w:hyperlink w:anchor="_Toc115352093" w:history="1">
        <w:r w:rsidR="00F858CE" w:rsidRPr="00B26DA9">
          <w:rPr>
            <w:rStyle w:val="Hyperlink"/>
          </w:rPr>
          <w:t>18.  MONEY LAUNDERING AND RACKETEERING OFFENSES</w:t>
        </w:r>
        <w:r w:rsidR="00F858CE">
          <w:rPr>
            <w:webHidden/>
          </w:rPr>
          <w:tab/>
        </w:r>
        <w:r w:rsidR="00F858CE">
          <w:rPr>
            <w:webHidden/>
          </w:rPr>
          <w:fldChar w:fldCharType="begin"/>
        </w:r>
        <w:r w:rsidR="00F858CE">
          <w:rPr>
            <w:webHidden/>
          </w:rPr>
          <w:instrText xml:space="preserve"> PAGEREF _Toc115352093 \h </w:instrText>
        </w:r>
        <w:r w:rsidR="00F858CE">
          <w:rPr>
            <w:webHidden/>
          </w:rPr>
        </w:r>
        <w:r w:rsidR="00F858CE">
          <w:rPr>
            <w:webHidden/>
          </w:rPr>
          <w:fldChar w:fldCharType="separate"/>
        </w:r>
        <w:r w:rsidR="00F858CE">
          <w:rPr>
            <w:webHidden/>
          </w:rPr>
          <w:t>396</w:t>
        </w:r>
        <w:r w:rsidR="00F858CE">
          <w:rPr>
            <w:webHidden/>
          </w:rPr>
          <w:fldChar w:fldCharType="end"/>
        </w:r>
      </w:hyperlink>
    </w:p>
    <w:p w14:paraId="68A66D2C" w14:textId="622479A4" w:rsidR="00F858CE" w:rsidRDefault="00A36E7B" w:rsidP="00AB710C">
      <w:pPr>
        <w:pStyle w:val="TOC2"/>
        <w:rPr>
          <w:rFonts w:asciiTheme="minorHAnsi" w:hAnsiTheme="minorHAnsi" w:cstheme="minorBidi"/>
          <w:sz w:val="22"/>
          <w:szCs w:val="22"/>
        </w:rPr>
      </w:pPr>
      <w:hyperlink w:anchor="_Toc115352094" w:history="1">
        <w:r w:rsidR="00F858CE" w:rsidRPr="00B26DA9">
          <w:rPr>
            <w:rStyle w:val="Hyperlink"/>
          </w:rPr>
          <w:t xml:space="preserve">18.1 </w:t>
        </w:r>
        <w:r w:rsidR="00175097">
          <w:rPr>
            <w:rStyle w:val="Hyperlink"/>
          </w:rPr>
          <w:tab/>
        </w:r>
        <w:r w:rsidR="00F858CE" w:rsidRPr="00B26DA9">
          <w:rPr>
            <w:rStyle w:val="Hyperlink"/>
          </w:rPr>
          <w:t>Travel Act—Interstate or Foreign Travel in Aid of Racketeering Enterprise (18 U.S.C. § 1952(a)(3))</w:t>
        </w:r>
        <w:r w:rsidR="00F858CE">
          <w:rPr>
            <w:webHidden/>
          </w:rPr>
          <w:tab/>
        </w:r>
        <w:r w:rsidR="00F858CE">
          <w:rPr>
            <w:webHidden/>
          </w:rPr>
          <w:fldChar w:fldCharType="begin"/>
        </w:r>
        <w:r w:rsidR="00F858CE">
          <w:rPr>
            <w:webHidden/>
          </w:rPr>
          <w:instrText xml:space="preserve"> PAGEREF _Toc115352094 \h </w:instrText>
        </w:r>
        <w:r w:rsidR="00F858CE">
          <w:rPr>
            <w:webHidden/>
          </w:rPr>
        </w:r>
        <w:r w:rsidR="00F858CE">
          <w:rPr>
            <w:webHidden/>
          </w:rPr>
          <w:fldChar w:fldCharType="separate"/>
        </w:r>
        <w:r w:rsidR="00F858CE">
          <w:rPr>
            <w:webHidden/>
          </w:rPr>
          <w:t>397</w:t>
        </w:r>
        <w:r w:rsidR="00F858CE">
          <w:rPr>
            <w:webHidden/>
          </w:rPr>
          <w:fldChar w:fldCharType="end"/>
        </w:r>
      </w:hyperlink>
    </w:p>
    <w:p w14:paraId="53B72D37" w14:textId="2C5B772C" w:rsidR="00F858CE" w:rsidRDefault="00A36E7B" w:rsidP="00AB710C">
      <w:pPr>
        <w:pStyle w:val="TOC2"/>
        <w:rPr>
          <w:rFonts w:asciiTheme="minorHAnsi" w:hAnsiTheme="minorHAnsi" w:cstheme="minorBidi"/>
          <w:sz w:val="22"/>
          <w:szCs w:val="22"/>
        </w:rPr>
      </w:pPr>
      <w:hyperlink w:anchor="_Toc115352095" w:history="1">
        <w:r w:rsidR="00F858CE" w:rsidRPr="00B26DA9">
          <w:rPr>
            <w:rStyle w:val="Hyperlink"/>
          </w:rPr>
          <w:t xml:space="preserve">18.2 </w:t>
        </w:r>
        <w:r w:rsidR="00175097">
          <w:rPr>
            <w:rStyle w:val="Hyperlink"/>
          </w:rPr>
          <w:tab/>
        </w:r>
        <w:r w:rsidR="00F858CE" w:rsidRPr="00B26DA9">
          <w:rPr>
            <w:rStyle w:val="Hyperlink"/>
          </w:rPr>
          <w:t>Illegal Gambling Business (18 U.S.C. § 1955)</w:t>
        </w:r>
        <w:r w:rsidR="00F858CE">
          <w:rPr>
            <w:webHidden/>
          </w:rPr>
          <w:tab/>
        </w:r>
        <w:r w:rsidR="00F858CE">
          <w:rPr>
            <w:webHidden/>
          </w:rPr>
          <w:fldChar w:fldCharType="begin"/>
        </w:r>
        <w:r w:rsidR="00F858CE">
          <w:rPr>
            <w:webHidden/>
          </w:rPr>
          <w:instrText xml:space="preserve"> PAGEREF _Toc115352095 \h </w:instrText>
        </w:r>
        <w:r w:rsidR="00F858CE">
          <w:rPr>
            <w:webHidden/>
          </w:rPr>
        </w:r>
        <w:r w:rsidR="00F858CE">
          <w:rPr>
            <w:webHidden/>
          </w:rPr>
          <w:fldChar w:fldCharType="separate"/>
        </w:r>
        <w:r w:rsidR="00F858CE">
          <w:rPr>
            <w:webHidden/>
          </w:rPr>
          <w:t>399</w:t>
        </w:r>
        <w:r w:rsidR="00F858CE">
          <w:rPr>
            <w:webHidden/>
          </w:rPr>
          <w:fldChar w:fldCharType="end"/>
        </w:r>
      </w:hyperlink>
    </w:p>
    <w:p w14:paraId="354E76F7" w14:textId="4BF7B0B8" w:rsidR="00F858CE" w:rsidRDefault="00A36E7B" w:rsidP="00AB710C">
      <w:pPr>
        <w:pStyle w:val="TOC2"/>
        <w:rPr>
          <w:rFonts w:asciiTheme="minorHAnsi" w:hAnsiTheme="minorHAnsi" w:cstheme="minorBidi"/>
          <w:sz w:val="22"/>
          <w:szCs w:val="22"/>
        </w:rPr>
      </w:pPr>
      <w:hyperlink w:anchor="_Toc115352096" w:history="1">
        <w:r w:rsidR="00F858CE" w:rsidRPr="00B26DA9">
          <w:rPr>
            <w:rStyle w:val="Hyperlink"/>
          </w:rPr>
          <w:t xml:space="preserve">18.3 </w:t>
        </w:r>
        <w:r w:rsidR="00175097">
          <w:rPr>
            <w:rStyle w:val="Hyperlink"/>
          </w:rPr>
          <w:tab/>
        </w:r>
        <w:r w:rsidR="00F858CE" w:rsidRPr="00B26DA9">
          <w:rPr>
            <w:rStyle w:val="Hyperlink"/>
          </w:rPr>
          <w:t>Financial Transaction or Attempted Transaction to Promote Unlawful Activity (18 U.S.C. § 1956(a)(1)(A))</w:t>
        </w:r>
        <w:r w:rsidR="00F858CE">
          <w:rPr>
            <w:webHidden/>
          </w:rPr>
          <w:tab/>
        </w:r>
        <w:r w:rsidR="00F858CE">
          <w:rPr>
            <w:webHidden/>
          </w:rPr>
          <w:fldChar w:fldCharType="begin"/>
        </w:r>
        <w:r w:rsidR="00F858CE">
          <w:rPr>
            <w:webHidden/>
          </w:rPr>
          <w:instrText xml:space="preserve"> PAGEREF _Toc115352096 \h </w:instrText>
        </w:r>
        <w:r w:rsidR="00F858CE">
          <w:rPr>
            <w:webHidden/>
          </w:rPr>
        </w:r>
        <w:r w:rsidR="00F858CE">
          <w:rPr>
            <w:webHidden/>
          </w:rPr>
          <w:fldChar w:fldCharType="separate"/>
        </w:r>
        <w:r w:rsidR="00F858CE">
          <w:rPr>
            <w:webHidden/>
          </w:rPr>
          <w:t>400</w:t>
        </w:r>
        <w:r w:rsidR="00F858CE">
          <w:rPr>
            <w:webHidden/>
          </w:rPr>
          <w:fldChar w:fldCharType="end"/>
        </w:r>
      </w:hyperlink>
    </w:p>
    <w:p w14:paraId="1E36AF5C" w14:textId="78436599" w:rsidR="00F858CE" w:rsidRDefault="00A36E7B" w:rsidP="00AB710C">
      <w:pPr>
        <w:pStyle w:val="TOC2"/>
        <w:rPr>
          <w:rFonts w:asciiTheme="minorHAnsi" w:hAnsiTheme="minorHAnsi" w:cstheme="minorBidi"/>
          <w:sz w:val="22"/>
          <w:szCs w:val="22"/>
        </w:rPr>
      </w:pPr>
      <w:hyperlink w:anchor="_Toc115352097" w:history="1">
        <w:r w:rsidR="00F858CE" w:rsidRPr="00B26DA9">
          <w:rPr>
            <w:rStyle w:val="Hyperlink"/>
          </w:rPr>
          <w:t xml:space="preserve">18.4 </w:t>
        </w:r>
        <w:r w:rsidR="00175097">
          <w:rPr>
            <w:rStyle w:val="Hyperlink"/>
          </w:rPr>
          <w:tab/>
        </w:r>
        <w:r w:rsidR="00F858CE" w:rsidRPr="00B26DA9">
          <w:rPr>
            <w:rStyle w:val="Hyperlink"/>
          </w:rPr>
          <w:t>Laundering or Attempting to Launder Monetary Instruments (18 U.S.C. § 1956(a)(1)(B))</w:t>
        </w:r>
        <w:r w:rsidR="00F858CE">
          <w:rPr>
            <w:webHidden/>
          </w:rPr>
          <w:tab/>
        </w:r>
        <w:r w:rsidR="00F858CE">
          <w:rPr>
            <w:webHidden/>
          </w:rPr>
          <w:fldChar w:fldCharType="begin"/>
        </w:r>
        <w:r w:rsidR="00F858CE">
          <w:rPr>
            <w:webHidden/>
          </w:rPr>
          <w:instrText xml:space="preserve"> PAGEREF _Toc115352097 \h </w:instrText>
        </w:r>
        <w:r w:rsidR="00F858CE">
          <w:rPr>
            <w:webHidden/>
          </w:rPr>
        </w:r>
        <w:r w:rsidR="00F858CE">
          <w:rPr>
            <w:webHidden/>
          </w:rPr>
          <w:fldChar w:fldCharType="separate"/>
        </w:r>
        <w:r w:rsidR="00F858CE">
          <w:rPr>
            <w:webHidden/>
          </w:rPr>
          <w:t>402</w:t>
        </w:r>
        <w:r w:rsidR="00F858CE">
          <w:rPr>
            <w:webHidden/>
          </w:rPr>
          <w:fldChar w:fldCharType="end"/>
        </w:r>
      </w:hyperlink>
    </w:p>
    <w:p w14:paraId="32F216CB" w14:textId="4C9D87DB" w:rsidR="00F858CE" w:rsidRDefault="00A36E7B" w:rsidP="00AB710C">
      <w:pPr>
        <w:pStyle w:val="TOC2"/>
        <w:rPr>
          <w:rFonts w:asciiTheme="minorHAnsi" w:hAnsiTheme="minorHAnsi" w:cstheme="minorBidi"/>
          <w:sz w:val="22"/>
          <w:szCs w:val="22"/>
        </w:rPr>
      </w:pPr>
      <w:hyperlink w:anchor="_Toc115352098" w:history="1">
        <w:r w:rsidR="00F858CE" w:rsidRPr="00B26DA9">
          <w:rPr>
            <w:rStyle w:val="Hyperlink"/>
          </w:rPr>
          <w:t xml:space="preserve">18.5 </w:t>
        </w:r>
        <w:r w:rsidR="00175097">
          <w:rPr>
            <w:rStyle w:val="Hyperlink"/>
          </w:rPr>
          <w:tab/>
        </w:r>
        <w:r w:rsidR="00F858CE" w:rsidRPr="00B26DA9">
          <w:rPr>
            <w:rStyle w:val="Hyperlink"/>
          </w:rPr>
          <w:t>Transporting or Attempting to Transport Funds to Promote Unlawful Activity (18 U.S.C. § 1956(a)(2)(A))</w:t>
        </w:r>
        <w:r w:rsidR="00F858CE">
          <w:rPr>
            <w:webHidden/>
          </w:rPr>
          <w:tab/>
        </w:r>
        <w:r w:rsidR="00F858CE">
          <w:rPr>
            <w:webHidden/>
          </w:rPr>
          <w:fldChar w:fldCharType="begin"/>
        </w:r>
        <w:r w:rsidR="00F858CE">
          <w:rPr>
            <w:webHidden/>
          </w:rPr>
          <w:instrText xml:space="preserve"> PAGEREF _Toc115352098 \h </w:instrText>
        </w:r>
        <w:r w:rsidR="00F858CE">
          <w:rPr>
            <w:webHidden/>
          </w:rPr>
        </w:r>
        <w:r w:rsidR="00F858CE">
          <w:rPr>
            <w:webHidden/>
          </w:rPr>
          <w:fldChar w:fldCharType="separate"/>
        </w:r>
        <w:r w:rsidR="00F858CE">
          <w:rPr>
            <w:webHidden/>
          </w:rPr>
          <w:t>405</w:t>
        </w:r>
        <w:r w:rsidR="00F858CE">
          <w:rPr>
            <w:webHidden/>
          </w:rPr>
          <w:fldChar w:fldCharType="end"/>
        </w:r>
      </w:hyperlink>
    </w:p>
    <w:p w14:paraId="0C613055" w14:textId="5271BE57" w:rsidR="00F858CE" w:rsidRDefault="00A36E7B" w:rsidP="00AB710C">
      <w:pPr>
        <w:pStyle w:val="TOC2"/>
        <w:rPr>
          <w:rFonts w:asciiTheme="minorHAnsi" w:hAnsiTheme="minorHAnsi" w:cstheme="minorBidi"/>
          <w:sz w:val="22"/>
          <w:szCs w:val="22"/>
        </w:rPr>
      </w:pPr>
      <w:hyperlink w:anchor="_Toc115352099" w:history="1">
        <w:r w:rsidR="00F858CE" w:rsidRPr="00B26DA9">
          <w:rPr>
            <w:rStyle w:val="Hyperlink"/>
          </w:rPr>
          <w:t xml:space="preserve">18.6 </w:t>
        </w:r>
        <w:r w:rsidR="00175097">
          <w:rPr>
            <w:rStyle w:val="Hyperlink"/>
          </w:rPr>
          <w:tab/>
        </w:r>
        <w:r w:rsidR="00F858CE" w:rsidRPr="00B26DA9">
          <w:rPr>
            <w:rStyle w:val="Hyperlink"/>
          </w:rPr>
          <w:t>Transporting or Attempting to Transport Monetary Instruments for the Purpose of Laundering (18 U.S.C. § 1956(a)(2)(B))</w:t>
        </w:r>
        <w:r w:rsidR="00F858CE">
          <w:rPr>
            <w:webHidden/>
          </w:rPr>
          <w:tab/>
        </w:r>
        <w:r w:rsidR="00F858CE">
          <w:rPr>
            <w:webHidden/>
          </w:rPr>
          <w:fldChar w:fldCharType="begin"/>
        </w:r>
        <w:r w:rsidR="00F858CE">
          <w:rPr>
            <w:webHidden/>
          </w:rPr>
          <w:instrText xml:space="preserve"> PAGEREF _Toc115352099 \h </w:instrText>
        </w:r>
        <w:r w:rsidR="00F858CE">
          <w:rPr>
            <w:webHidden/>
          </w:rPr>
        </w:r>
        <w:r w:rsidR="00F858CE">
          <w:rPr>
            <w:webHidden/>
          </w:rPr>
          <w:fldChar w:fldCharType="separate"/>
        </w:r>
        <w:r w:rsidR="00F858CE">
          <w:rPr>
            <w:webHidden/>
          </w:rPr>
          <w:t>407</w:t>
        </w:r>
        <w:r w:rsidR="00F858CE">
          <w:rPr>
            <w:webHidden/>
          </w:rPr>
          <w:fldChar w:fldCharType="end"/>
        </w:r>
      </w:hyperlink>
    </w:p>
    <w:p w14:paraId="0787E468" w14:textId="709FEB04" w:rsidR="00F858CE" w:rsidRDefault="00A36E7B" w:rsidP="00AB710C">
      <w:pPr>
        <w:pStyle w:val="TOC2"/>
        <w:rPr>
          <w:rFonts w:asciiTheme="minorHAnsi" w:hAnsiTheme="minorHAnsi" w:cstheme="minorBidi"/>
          <w:sz w:val="22"/>
          <w:szCs w:val="22"/>
        </w:rPr>
      </w:pPr>
      <w:hyperlink w:anchor="_Toc115352100" w:history="1">
        <w:r w:rsidR="00F858CE" w:rsidRPr="00B26DA9">
          <w:rPr>
            <w:rStyle w:val="Hyperlink"/>
          </w:rPr>
          <w:t xml:space="preserve">18.7 </w:t>
        </w:r>
        <w:r w:rsidR="00175097">
          <w:rPr>
            <w:rStyle w:val="Hyperlink"/>
          </w:rPr>
          <w:tab/>
        </w:r>
        <w:r w:rsidR="00F858CE" w:rsidRPr="00B26DA9">
          <w:rPr>
            <w:rStyle w:val="Hyperlink"/>
          </w:rPr>
          <w:t>Money Laundering (18 U.S.C. § 1957)</w:t>
        </w:r>
        <w:r w:rsidR="00F858CE">
          <w:rPr>
            <w:webHidden/>
          </w:rPr>
          <w:tab/>
        </w:r>
        <w:r w:rsidR="00F858CE">
          <w:rPr>
            <w:webHidden/>
          </w:rPr>
          <w:fldChar w:fldCharType="begin"/>
        </w:r>
        <w:r w:rsidR="00F858CE">
          <w:rPr>
            <w:webHidden/>
          </w:rPr>
          <w:instrText xml:space="preserve"> PAGEREF _Toc115352100 \h </w:instrText>
        </w:r>
        <w:r w:rsidR="00F858CE">
          <w:rPr>
            <w:webHidden/>
          </w:rPr>
        </w:r>
        <w:r w:rsidR="00F858CE">
          <w:rPr>
            <w:webHidden/>
          </w:rPr>
          <w:fldChar w:fldCharType="separate"/>
        </w:r>
        <w:r w:rsidR="00F858CE">
          <w:rPr>
            <w:webHidden/>
          </w:rPr>
          <w:t>409</w:t>
        </w:r>
        <w:r w:rsidR="00F858CE">
          <w:rPr>
            <w:webHidden/>
          </w:rPr>
          <w:fldChar w:fldCharType="end"/>
        </w:r>
      </w:hyperlink>
    </w:p>
    <w:p w14:paraId="03520DC0" w14:textId="4207E95F" w:rsidR="00F858CE" w:rsidRDefault="00A36E7B" w:rsidP="00AB710C">
      <w:pPr>
        <w:pStyle w:val="TOC2"/>
        <w:rPr>
          <w:rFonts w:asciiTheme="minorHAnsi" w:hAnsiTheme="minorHAnsi" w:cstheme="minorBidi"/>
          <w:sz w:val="22"/>
          <w:szCs w:val="22"/>
        </w:rPr>
      </w:pPr>
      <w:hyperlink w:anchor="_Toc115352101" w:history="1">
        <w:r w:rsidR="00F858CE" w:rsidRPr="00B26DA9">
          <w:rPr>
            <w:rStyle w:val="Hyperlink"/>
          </w:rPr>
          <w:t xml:space="preserve">18.7A </w:t>
        </w:r>
        <w:r w:rsidR="00175097">
          <w:rPr>
            <w:rStyle w:val="Hyperlink"/>
          </w:rPr>
          <w:tab/>
        </w:r>
        <w:r w:rsidR="00F858CE" w:rsidRPr="00B26DA9">
          <w:rPr>
            <w:rStyle w:val="Hyperlink"/>
          </w:rPr>
          <w:t>Money Laundering Conspiracy (18 U.S.C. § 1956(h))</w:t>
        </w:r>
        <w:r w:rsidR="00F858CE">
          <w:rPr>
            <w:webHidden/>
          </w:rPr>
          <w:tab/>
        </w:r>
        <w:r w:rsidR="00F858CE">
          <w:rPr>
            <w:webHidden/>
          </w:rPr>
          <w:fldChar w:fldCharType="begin"/>
        </w:r>
        <w:r w:rsidR="00F858CE">
          <w:rPr>
            <w:webHidden/>
          </w:rPr>
          <w:instrText xml:space="preserve"> PAGEREF _Toc115352101 \h </w:instrText>
        </w:r>
        <w:r w:rsidR="00F858CE">
          <w:rPr>
            <w:webHidden/>
          </w:rPr>
        </w:r>
        <w:r w:rsidR="00F858CE">
          <w:rPr>
            <w:webHidden/>
          </w:rPr>
          <w:fldChar w:fldCharType="separate"/>
        </w:r>
        <w:r w:rsidR="00F858CE">
          <w:rPr>
            <w:webHidden/>
          </w:rPr>
          <w:t>411</w:t>
        </w:r>
        <w:r w:rsidR="00F858CE">
          <w:rPr>
            <w:webHidden/>
          </w:rPr>
          <w:fldChar w:fldCharType="end"/>
        </w:r>
      </w:hyperlink>
    </w:p>
    <w:p w14:paraId="7DE6396A" w14:textId="4490B129" w:rsidR="00F858CE" w:rsidRDefault="00A36E7B" w:rsidP="00AB710C">
      <w:pPr>
        <w:pStyle w:val="TOC2"/>
        <w:rPr>
          <w:rFonts w:asciiTheme="minorHAnsi" w:hAnsiTheme="minorHAnsi" w:cstheme="minorBidi"/>
          <w:sz w:val="22"/>
          <w:szCs w:val="22"/>
        </w:rPr>
      </w:pPr>
      <w:hyperlink w:anchor="_Toc115352102" w:history="1">
        <w:r w:rsidR="00F858CE" w:rsidRPr="00B26DA9">
          <w:rPr>
            <w:rStyle w:val="Hyperlink"/>
          </w:rPr>
          <w:t xml:space="preserve">18.8 </w:t>
        </w:r>
        <w:r w:rsidR="00175097">
          <w:rPr>
            <w:rStyle w:val="Hyperlink"/>
          </w:rPr>
          <w:tab/>
        </w:r>
        <w:r w:rsidR="00F858CE" w:rsidRPr="00B26DA9">
          <w:rPr>
            <w:rStyle w:val="Hyperlink"/>
          </w:rPr>
          <w:t>Violent Crime or Attempted Violent Crime in Aid of Racketeering Enterprise (18 U.S.C. § 1959)</w:t>
        </w:r>
        <w:r w:rsidR="00F858CE">
          <w:rPr>
            <w:webHidden/>
          </w:rPr>
          <w:tab/>
        </w:r>
        <w:r w:rsidR="00F858CE">
          <w:rPr>
            <w:webHidden/>
          </w:rPr>
          <w:fldChar w:fldCharType="begin"/>
        </w:r>
        <w:r w:rsidR="00F858CE">
          <w:rPr>
            <w:webHidden/>
          </w:rPr>
          <w:instrText xml:space="preserve"> PAGEREF _Toc115352102 \h </w:instrText>
        </w:r>
        <w:r w:rsidR="00F858CE">
          <w:rPr>
            <w:webHidden/>
          </w:rPr>
        </w:r>
        <w:r w:rsidR="00F858CE">
          <w:rPr>
            <w:webHidden/>
          </w:rPr>
          <w:fldChar w:fldCharType="separate"/>
        </w:r>
        <w:r w:rsidR="00F858CE">
          <w:rPr>
            <w:webHidden/>
          </w:rPr>
          <w:t>412</w:t>
        </w:r>
        <w:r w:rsidR="00F858CE">
          <w:rPr>
            <w:webHidden/>
          </w:rPr>
          <w:fldChar w:fldCharType="end"/>
        </w:r>
      </w:hyperlink>
    </w:p>
    <w:p w14:paraId="0435A055" w14:textId="7DE94EF4" w:rsidR="00F858CE" w:rsidRDefault="00A36E7B" w:rsidP="00AB710C">
      <w:pPr>
        <w:pStyle w:val="TOC2"/>
        <w:rPr>
          <w:rFonts w:asciiTheme="minorHAnsi" w:hAnsiTheme="minorHAnsi" w:cstheme="minorBidi"/>
          <w:sz w:val="22"/>
          <w:szCs w:val="22"/>
        </w:rPr>
      </w:pPr>
      <w:hyperlink w:anchor="_Toc115352103" w:history="1">
        <w:r w:rsidR="00F858CE" w:rsidRPr="00B26DA9">
          <w:rPr>
            <w:rStyle w:val="Hyperlink"/>
          </w:rPr>
          <w:t xml:space="preserve">18.9 </w:t>
        </w:r>
        <w:r w:rsidR="00175097">
          <w:rPr>
            <w:rStyle w:val="Hyperlink"/>
          </w:rPr>
          <w:tab/>
        </w:r>
        <w:r w:rsidR="00F858CE" w:rsidRPr="00B26DA9">
          <w:rPr>
            <w:rStyle w:val="Hyperlink"/>
          </w:rPr>
          <w:t>Racketeering Enterprise—Enterprise Affecting Interstate Commerce—Defined (18 U.S.C. § 1959)</w:t>
        </w:r>
        <w:r w:rsidR="00F858CE">
          <w:rPr>
            <w:webHidden/>
          </w:rPr>
          <w:tab/>
        </w:r>
        <w:r w:rsidR="00F858CE">
          <w:rPr>
            <w:webHidden/>
          </w:rPr>
          <w:fldChar w:fldCharType="begin"/>
        </w:r>
        <w:r w:rsidR="00F858CE">
          <w:rPr>
            <w:webHidden/>
          </w:rPr>
          <w:instrText xml:space="preserve"> PAGEREF _Toc115352103 \h </w:instrText>
        </w:r>
        <w:r w:rsidR="00F858CE">
          <w:rPr>
            <w:webHidden/>
          </w:rPr>
        </w:r>
        <w:r w:rsidR="00F858CE">
          <w:rPr>
            <w:webHidden/>
          </w:rPr>
          <w:fldChar w:fldCharType="separate"/>
        </w:r>
        <w:r w:rsidR="00F858CE">
          <w:rPr>
            <w:webHidden/>
          </w:rPr>
          <w:t>414</w:t>
        </w:r>
        <w:r w:rsidR="00F858CE">
          <w:rPr>
            <w:webHidden/>
          </w:rPr>
          <w:fldChar w:fldCharType="end"/>
        </w:r>
      </w:hyperlink>
    </w:p>
    <w:p w14:paraId="18549AFF" w14:textId="7A86D768" w:rsidR="00F858CE" w:rsidRDefault="00A36E7B" w:rsidP="00AB710C">
      <w:pPr>
        <w:pStyle w:val="TOC2"/>
        <w:rPr>
          <w:rFonts w:asciiTheme="minorHAnsi" w:hAnsiTheme="minorHAnsi" w:cstheme="minorBidi"/>
          <w:sz w:val="22"/>
          <w:szCs w:val="22"/>
        </w:rPr>
      </w:pPr>
      <w:hyperlink w:anchor="_Toc115352104" w:history="1">
        <w:r w:rsidR="00F858CE" w:rsidRPr="00B26DA9">
          <w:rPr>
            <w:rStyle w:val="Hyperlink"/>
          </w:rPr>
          <w:t xml:space="preserve">18.10 </w:t>
        </w:r>
        <w:r w:rsidR="00175097">
          <w:rPr>
            <w:rStyle w:val="Hyperlink"/>
          </w:rPr>
          <w:tab/>
        </w:r>
        <w:r w:rsidR="00F858CE" w:rsidRPr="00B26DA9">
          <w:rPr>
            <w:rStyle w:val="Hyperlink"/>
          </w:rPr>
          <w:t>Racketeering Activity—Defined (18 U.S.C. § 1959)</w:t>
        </w:r>
        <w:r w:rsidR="00F858CE">
          <w:rPr>
            <w:webHidden/>
          </w:rPr>
          <w:tab/>
        </w:r>
        <w:r w:rsidR="00F858CE">
          <w:rPr>
            <w:webHidden/>
          </w:rPr>
          <w:fldChar w:fldCharType="begin"/>
        </w:r>
        <w:r w:rsidR="00F858CE">
          <w:rPr>
            <w:webHidden/>
          </w:rPr>
          <w:instrText xml:space="preserve"> PAGEREF _Toc115352104 \h </w:instrText>
        </w:r>
        <w:r w:rsidR="00F858CE">
          <w:rPr>
            <w:webHidden/>
          </w:rPr>
        </w:r>
        <w:r w:rsidR="00F858CE">
          <w:rPr>
            <w:webHidden/>
          </w:rPr>
          <w:fldChar w:fldCharType="separate"/>
        </w:r>
        <w:r w:rsidR="00F858CE">
          <w:rPr>
            <w:webHidden/>
          </w:rPr>
          <w:t>415</w:t>
        </w:r>
        <w:r w:rsidR="00F858CE">
          <w:rPr>
            <w:webHidden/>
          </w:rPr>
          <w:fldChar w:fldCharType="end"/>
        </w:r>
      </w:hyperlink>
    </w:p>
    <w:p w14:paraId="00CAF25F" w14:textId="220298DC" w:rsidR="00F858CE" w:rsidRDefault="00A36E7B" w:rsidP="00AB710C">
      <w:pPr>
        <w:pStyle w:val="TOC2"/>
        <w:rPr>
          <w:rFonts w:asciiTheme="minorHAnsi" w:hAnsiTheme="minorHAnsi" w:cstheme="minorBidi"/>
          <w:sz w:val="22"/>
          <w:szCs w:val="22"/>
        </w:rPr>
      </w:pPr>
      <w:hyperlink w:anchor="_Toc115352105" w:history="1">
        <w:r w:rsidR="00F858CE" w:rsidRPr="00B26DA9">
          <w:rPr>
            <w:rStyle w:val="Hyperlink"/>
          </w:rPr>
          <w:t xml:space="preserve">18.11 </w:t>
        </w:r>
        <w:r w:rsidR="00175097">
          <w:rPr>
            <w:rStyle w:val="Hyperlink"/>
          </w:rPr>
          <w:tab/>
        </w:r>
        <w:r w:rsidR="00F858CE" w:rsidRPr="00B26DA9">
          <w:rPr>
            <w:rStyle w:val="Hyperlink"/>
          </w:rPr>
          <w:t>Racketeering Enterprise—Proof of Purpose (18 U.S.C. § 1959)</w:t>
        </w:r>
        <w:r w:rsidR="00F858CE">
          <w:rPr>
            <w:webHidden/>
          </w:rPr>
          <w:tab/>
        </w:r>
        <w:r w:rsidR="00F858CE">
          <w:rPr>
            <w:webHidden/>
          </w:rPr>
          <w:fldChar w:fldCharType="begin"/>
        </w:r>
        <w:r w:rsidR="00F858CE">
          <w:rPr>
            <w:webHidden/>
          </w:rPr>
          <w:instrText xml:space="preserve"> PAGEREF _Toc115352105 \h </w:instrText>
        </w:r>
        <w:r w:rsidR="00F858CE">
          <w:rPr>
            <w:webHidden/>
          </w:rPr>
        </w:r>
        <w:r w:rsidR="00F858CE">
          <w:rPr>
            <w:webHidden/>
          </w:rPr>
          <w:fldChar w:fldCharType="separate"/>
        </w:r>
        <w:r w:rsidR="00F858CE">
          <w:rPr>
            <w:webHidden/>
          </w:rPr>
          <w:t>416</w:t>
        </w:r>
        <w:r w:rsidR="00F858CE">
          <w:rPr>
            <w:webHidden/>
          </w:rPr>
          <w:fldChar w:fldCharType="end"/>
        </w:r>
      </w:hyperlink>
    </w:p>
    <w:p w14:paraId="04C0CFCD" w14:textId="58AEEEEF" w:rsidR="00F858CE" w:rsidRDefault="00A36E7B" w:rsidP="00AB710C">
      <w:pPr>
        <w:pStyle w:val="TOC2"/>
        <w:rPr>
          <w:rFonts w:asciiTheme="minorHAnsi" w:hAnsiTheme="minorHAnsi" w:cstheme="minorBidi"/>
          <w:sz w:val="22"/>
          <w:szCs w:val="22"/>
        </w:rPr>
      </w:pPr>
      <w:hyperlink w:anchor="_Toc115352106" w:history="1">
        <w:r w:rsidR="00F858CE" w:rsidRPr="00B26DA9">
          <w:rPr>
            <w:rStyle w:val="Hyperlink"/>
          </w:rPr>
          <w:t xml:space="preserve">18.12 </w:t>
        </w:r>
        <w:r w:rsidR="00175097">
          <w:rPr>
            <w:rStyle w:val="Hyperlink"/>
          </w:rPr>
          <w:tab/>
        </w:r>
        <w:r w:rsidR="00F858CE" w:rsidRPr="00B26DA9">
          <w:rPr>
            <w:rStyle w:val="Hyperlink"/>
          </w:rPr>
          <w:t>RICO—Racketeering Act—Charged as Separate Count in Indictment (18 U.S.C. § 1961(1))</w:t>
        </w:r>
        <w:r w:rsidR="00F858CE">
          <w:rPr>
            <w:webHidden/>
          </w:rPr>
          <w:tab/>
        </w:r>
        <w:r w:rsidR="00F858CE">
          <w:rPr>
            <w:webHidden/>
          </w:rPr>
          <w:fldChar w:fldCharType="begin"/>
        </w:r>
        <w:r w:rsidR="00F858CE">
          <w:rPr>
            <w:webHidden/>
          </w:rPr>
          <w:instrText xml:space="preserve"> PAGEREF _Toc115352106 \h </w:instrText>
        </w:r>
        <w:r w:rsidR="00F858CE">
          <w:rPr>
            <w:webHidden/>
          </w:rPr>
        </w:r>
        <w:r w:rsidR="00F858CE">
          <w:rPr>
            <w:webHidden/>
          </w:rPr>
          <w:fldChar w:fldCharType="separate"/>
        </w:r>
        <w:r w:rsidR="00F858CE">
          <w:rPr>
            <w:webHidden/>
          </w:rPr>
          <w:t>418</w:t>
        </w:r>
        <w:r w:rsidR="00F858CE">
          <w:rPr>
            <w:webHidden/>
          </w:rPr>
          <w:fldChar w:fldCharType="end"/>
        </w:r>
      </w:hyperlink>
    </w:p>
    <w:p w14:paraId="73F0A22B" w14:textId="4A113DCF" w:rsidR="00F858CE" w:rsidRDefault="00A36E7B" w:rsidP="00AB710C">
      <w:pPr>
        <w:pStyle w:val="TOC2"/>
        <w:rPr>
          <w:rFonts w:asciiTheme="minorHAnsi" w:hAnsiTheme="minorHAnsi" w:cstheme="minorBidi"/>
          <w:sz w:val="22"/>
          <w:szCs w:val="22"/>
        </w:rPr>
      </w:pPr>
      <w:hyperlink w:anchor="_Toc115352107" w:history="1">
        <w:r w:rsidR="00F858CE" w:rsidRPr="00B26DA9">
          <w:rPr>
            <w:rStyle w:val="Hyperlink"/>
          </w:rPr>
          <w:t xml:space="preserve">18.13 </w:t>
        </w:r>
        <w:r w:rsidR="00175097">
          <w:rPr>
            <w:rStyle w:val="Hyperlink"/>
          </w:rPr>
          <w:tab/>
        </w:r>
        <w:r w:rsidR="00F858CE" w:rsidRPr="00B26DA9">
          <w:rPr>
            <w:rStyle w:val="Hyperlink"/>
          </w:rPr>
          <w:t>RICO—Racketeering Act—Not Charged as Separate Count in Indictment (18 U.S.C. § 1961(1))</w:t>
        </w:r>
        <w:r w:rsidR="00F858CE">
          <w:rPr>
            <w:webHidden/>
          </w:rPr>
          <w:tab/>
        </w:r>
        <w:r w:rsidR="00F858CE">
          <w:rPr>
            <w:webHidden/>
          </w:rPr>
          <w:fldChar w:fldCharType="begin"/>
        </w:r>
        <w:r w:rsidR="00F858CE">
          <w:rPr>
            <w:webHidden/>
          </w:rPr>
          <w:instrText xml:space="preserve"> PAGEREF _Toc115352107 \h </w:instrText>
        </w:r>
        <w:r w:rsidR="00F858CE">
          <w:rPr>
            <w:webHidden/>
          </w:rPr>
        </w:r>
        <w:r w:rsidR="00F858CE">
          <w:rPr>
            <w:webHidden/>
          </w:rPr>
          <w:fldChar w:fldCharType="separate"/>
        </w:r>
        <w:r w:rsidR="00F858CE">
          <w:rPr>
            <w:webHidden/>
          </w:rPr>
          <w:t>419</w:t>
        </w:r>
        <w:r w:rsidR="00F858CE">
          <w:rPr>
            <w:webHidden/>
          </w:rPr>
          <w:fldChar w:fldCharType="end"/>
        </w:r>
      </w:hyperlink>
    </w:p>
    <w:p w14:paraId="718A47E2" w14:textId="127D1920" w:rsidR="00F858CE" w:rsidRDefault="00A36E7B" w:rsidP="00AB710C">
      <w:pPr>
        <w:pStyle w:val="TOC2"/>
        <w:rPr>
          <w:rFonts w:asciiTheme="minorHAnsi" w:hAnsiTheme="minorHAnsi" w:cstheme="minorBidi"/>
          <w:sz w:val="22"/>
          <w:szCs w:val="22"/>
        </w:rPr>
      </w:pPr>
      <w:hyperlink w:anchor="_Toc115352108" w:history="1">
        <w:r w:rsidR="00F858CE" w:rsidRPr="00B26DA9">
          <w:rPr>
            <w:rStyle w:val="Hyperlink"/>
          </w:rPr>
          <w:t xml:space="preserve">18.14 </w:t>
        </w:r>
        <w:r w:rsidR="00175097">
          <w:rPr>
            <w:rStyle w:val="Hyperlink"/>
          </w:rPr>
          <w:tab/>
        </w:r>
        <w:r w:rsidR="00F858CE" w:rsidRPr="00B26DA9">
          <w:rPr>
            <w:rStyle w:val="Hyperlink"/>
          </w:rPr>
          <w:t>RICO—Pattern of Racketeering Activity (18 U.S.C. § 1961(5))</w:t>
        </w:r>
        <w:r w:rsidR="00F858CE">
          <w:rPr>
            <w:webHidden/>
          </w:rPr>
          <w:tab/>
        </w:r>
        <w:r w:rsidR="00F858CE">
          <w:rPr>
            <w:webHidden/>
          </w:rPr>
          <w:fldChar w:fldCharType="begin"/>
        </w:r>
        <w:r w:rsidR="00F858CE">
          <w:rPr>
            <w:webHidden/>
          </w:rPr>
          <w:instrText xml:space="preserve"> PAGEREF _Toc115352108 \h </w:instrText>
        </w:r>
        <w:r w:rsidR="00F858CE">
          <w:rPr>
            <w:webHidden/>
          </w:rPr>
        </w:r>
        <w:r w:rsidR="00F858CE">
          <w:rPr>
            <w:webHidden/>
          </w:rPr>
          <w:fldChar w:fldCharType="separate"/>
        </w:r>
        <w:r w:rsidR="00F858CE">
          <w:rPr>
            <w:webHidden/>
          </w:rPr>
          <w:t>420</w:t>
        </w:r>
        <w:r w:rsidR="00F858CE">
          <w:rPr>
            <w:webHidden/>
          </w:rPr>
          <w:fldChar w:fldCharType="end"/>
        </w:r>
      </w:hyperlink>
    </w:p>
    <w:p w14:paraId="60F49838" w14:textId="64399BD1" w:rsidR="00F858CE" w:rsidRDefault="00A36E7B" w:rsidP="00AB710C">
      <w:pPr>
        <w:pStyle w:val="TOC2"/>
        <w:rPr>
          <w:rFonts w:asciiTheme="minorHAnsi" w:hAnsiTheme="minorHAnsi" w:cstheme="minorBidi"/>
          <w:sz w:val="22"/>
          <w:szCs w:val="22"/>
        </w:rPr>
      </w:pPr>
      <w:hyperlink w:anchor="_Toc115352109" w:history="1">
        <w:r w:rsidR="00F858CE" w:rsidRPr="00B26DA9">
          <w:rPr>
            <w:rStyle w:val="Hyperlink"/>
          </w:rPr>
          <w:t xml:space="preserve">18.15 </w:t>
        </w:r>
        <w:r w:rsidR="00175097">
          <w:rPr>
            <w:rStyle w:val="Hyperlink"/>
          </w:rPr>
          <w:tab/>
        </w:r>
        <w:r w:rsidR="00F858CE" w:rsidRPr="00B26DA9">
          <w:rPr>
            <w:rStyle w:val="Hyperlink"/>
          </w:rPr>
          <w:t>RICO—Using or Investing Income from Racketeering Activity (18 U.S.C. § 1962(a))</w:t>
        </w:r>
        <w:r w:rsidR="00F858CE">
          <w:rPr>
            <w:webHidden/>
          </w:rPr>
          <w:tab/>
        </w:r>
        <w:r w:rsidR="00F858CE">
          <w:rPr>
            <w:webHidden/>
          </w:rPr>
          <w:fldChar w:fldCharType="begin"/>
        </w:r>
        <w:r w:rsidR="00F858CE">
          <w:rPr>
            <w:webHidden/>
          </w:rPr>
          <w:instrText xml:space="preserve"> PAGEREF _Toc115352109 \h </w:instrText>
        </w:r>
        <w:r w:rsidR="00F858CE">
          <w:rPr>
            <w:webHidden/>
          </w:rPr>
        </w:r>
        <w:r w:rsidR="00F858CE">
          <w:rPr>
            <w:webHidden/>
          </w:rPr>
          <w:fldChar w:fldCharType="separate"/>
        </w:r>
        <w:r w:rsidR="00F858CE">
          <w:rPr>
            <w:webHidden/>
          </w:rPr>
          <w:t>421</w:t>
        </w:r>
        <w:r w:rsidR="00F858CE">
          <w:rPr>
            <w:webHidden/>
          </w:rPr>
          <w:fldChar w:fldCharType="end"/>
        </w:r>
      </w:hyperlink>
    </w:p>
    <w:p w14:paraId="22808492" w14:textId="111B8DCD" w:rsidR="00F858CE" w:rsidRDefault="00A36E7B" w:rsidP="00AB710C">
      <w:pPr>
        <w:pStyle w:val="TOC2"/>
        <w:rPr>
          <w:rFonts w:asciiTheme="minorHAnsi" w:hAnsiTheme="minorHAnsi" w:cstheme="minorBidi"/>
          <w:sz w:val="22"/>
          <w:szCs w:val="22"/>
        </w:rPr>
      </w:pPr>
      <w:hyperlink w:anchor="_Toc115352110" w:history="1">
        <w:r w:rsidR="00F858CE" w:rsidRPr="00B26DA9">
          <w:rPr>
            <w:rStyle w:val="Hyperlink"/>
          </w:rPr>
          <w:t xml:space="preserve">18.16 </w:t>
        </w:r>
        <w:r w:rsidR="00175097">
          <w:rPr>
            <w:rStyle w:val="Hyperlink"/>
          </w:rPr>
          <w:tab/>
        </w:r>
        <w:r w:rsidR="00F858CE" w:rsidRPr="00B26DA9">
          <w:rPr>
            <w:rStyle w:val="Hyperlink"/>
          </w:rPr>
          <w:t>RICO—Acquiring Interest in Enterprise (18 U.S.C. § 1962(b))</w:t>
        </w:r>
        <w:r w:rsidR="00F858CE">
          <w:rPr>
            <w:webHidden/>
          </w:rPr>
          <w:tab/>
        </w:r>
        <w:r w:rsidR="00F858CE">
          <w:rPr>
            <w:webHidden/>
          </w:rPr>
          <w:fldChar w:fldCharType="begin"/>
        </w:r>
        <w:r w:rsidR="00F858CE">
          <w:rPr>
            <w:webHidden/>
          </w:rPr>
          <w:instrText xml:space="preserve"> PAGEREF _Toc115352110 \h </w:instrText>
        </w:r>
        <w:r w:rsidR="00F858CE">
          <w:rPr>
            <w:webHidden/>
          </w:rPr>
        </w:r>
        <w:r w:rsidR="00F858CE">
          <w:rPr>
            <w:webHidden/>
          </w:rPr>
          <w:fldChar w:fldCharType="separate"/>
        </w:r>
        <w:r w:rsidR="00F858CE">
          <w:rPr>
            <w:webHidden/>
          </w:rPr>
          <w:t>422</w:t>
        </w:r>
        <w:r w:rsidR="00F858CE">
          <w:rPr>
            <w:webHidden/>
          </w:rPr>
          <w:fldChar w:fldCharType="end"/>
        </w:r>
      </w:hyperlink>
    </w:p>
    <w:p w14:paraId="376AA1EB" w14:textId="691BA206" w:rsidR="00F858CE" w:rsidRDefault="00A36E7B" w:rsidP="00AB710C">
      <w:pPr>
        <w:pStyle w:val="TOC2"/>
        <w:rPr>
          <w:rFonts w:asciiTheme="minorHAnsi" w:hAnsiTheme="minorHAnsi" w:cstheme="minorBidi"/>
          <w:sz w:val="22"/>
          <w:szCs w:val="22"/>
        </w:rPr>
      </w:pPr>
      <w:hyperlink w:anchor="_Toc115352111" w:history="1">
        <w:r w:rsidR="00F858CE" w:rsidRPr="00B26DA9">
          <w:rPr>
            <w:rStyle w:val="Hyperlink"/>
          </w:rPr>
          <w:t xml:space="preserve">18.17 </w:t>
        </w:r>
        <w:r w:rsidR="00175097">
          <w:rPr>
            <w:rStyle w:val="Hyperlink"/>
          </w:rPr>
          <w:tab/>
        </w:r>
        <w:r w:rsidR="00F858CE" w:rsidRPr="00B26DA9">
          <w:rPr>
            <w:rStyle w:val="Hyperlink"/>
          </w:rPr>
          <w:t>RICO—Conducting Affairs of Commercial Enterprise or Union (18 U.S.C. § 1962(c))</w:t>
        </w:r>
        <w:r w:rsidR="00F858CE">
          <w:rPr>
            <w:webHidden/>
          </w:rPr>
          <w:tab/>
        </w:r>
        <w:r w:rsidR="00F858CE">
          <w:rPr>
            <w:webHidden/>
          </w:rPr>
          <w:fldChar w:fldCharType="begin"/>
        </w:r>
        <w:r w:rsidR="00F858CE">
          <w:rPr>
            <w:webHidden/>
          </w:rPr>
          <w:instrText xml:space="preserve"> PAGEREF _Toc115352111 \h </w:instrText>
        </w:r>
        <w:r w:rsidR="00F858CE">
          <w:rPr>
            <w:webHidden/>
          </w:rPr>
        </w:r>
        <w:r w:rsidR="00F858CE">
          <w:rPr>
            <w:webHidden/>
          </w:rPr>
          <w:fldChar w:fldCharType="separate"/>
        </w:r>
        <w:r w:rsidR="00F858CE">
          <w:rPr>
            <w:webHidden/>
          </w:rPr>
          <w:t>423</w:t>
        </w:r>
        <w:r w:rsidR="00F858CE">
          <w:rPr>
            <w:webHidden/>
          </w:rPr>
          <w:fldChar w:fldCharType="end"/>
        </w:r>
      </w:hyperlink>
    </w:p>
    <w:p w14:paraId="10D275C9" w14:textId="6423B4FE" w:rsidR="00F858CE" w:rsidRDefault="00A36E7B" w:rsidP="00AB710C">
      <w:pPr>
        <w:pStyle w:val="TOC2"/>
        <w:rPr>
          <w:rStyle w:val="Hyperlink"/>
        </w:rPr>
      </w:pPr>
      <w:hyperlink w:anchor="_Toc115352112" w:history="1">
        <w:r w:rsidR="00F858CE" w:rsidRPr="00B26DA9">
          <w:rPr>
            <w:rStyle w:val="Hyperlink"/>
          </w:rPr>
          <w:t xml:space="preserve">18.18 </w:t>
        </w:r>
        <w:r w:rsidR="00175097">
          <w:rPr>
            <w:rStyle w:val="Hyperlink"/>
          </w:rPr>
          <w:tab/>
        </w:r>
        <w:r w:rsidR="00F858CE" w:rsidRPr="00B26DA9">
          <w:rPr>
            <w:rStyle w:val="Hyperlink"/>
          </w:rPr>
          <w:t>RICO—Conducting Affairs of Association–in–Fact (18 U.S.C. § 1962(c))</w:t>
        </w:r>
        <w:r w:rsidR="00F858CE">
          <w:rPr>
            <w:webHidden/>
          </w:rPr>
          <w:tab/>
        </w:r>
        <w:r w:rsidR="00F858CE">
          <w:rPr>
            <w:webHidden/>
          </w:rPr>
          <w:fldChar w:fldCharType="begin"/>
        </w:r>
        <w:r w:rsidR="00F858CE">
          <w:rPr>
            <w:webHidden/>
          </w:rPr>
          <w:instrText xml:space="preserve"> PAGEREF _Toc115352112 \h </w:instrText>
        </w:r>
        <w:r w:rsidR="00F858CE">
          <w:rPr>
            <w:webHidden/>
          </w:rPr>
        </w:r>
        <w:r w:rsidR="00F858CE">
          <w:rPr>
            <w:webHidden/>
          </w:rPr>
          <w:fldChar w:fldCharType="separate"/>
        </w:r>
        <w:r w:rsidR="00F858CE">
          <w:rPr>
            <w:webHidden/>
          </w:rPr>
          <w:t>424</w:t>
        </w:r>
        <w:r w:rsidR="00F858CE">
          <w:rPr>
            <w:webHidden/>
          </w:rPr>
          <w:fldChar w:fldCharType="end"/>
        </w:r>
      </w:hyperlink>
    </w:p>
    <w:p w14:paraId="77C8C7F9" w14:textId="77777777" w:rsidR="00F858CE" w:rsidRPr="00F858CE" w:rsidRDefault="00F858CE" w:rsidP="00F858CE"/>
    <w:p w14:paraId="74FD6972" w14:textId="328A3807" w:rsidR="00F858CE" w:rsidRDefault="00A36E7B">
      <w:pPr>
        <w:pStyle w:val="TOC1"/>
        <w:rPr>
          <w:rFonts w:asciiTheme="minorHAnsi" w:eastAsiaTheme="minorEastAsia" w:hAnsiTheme="minorHAnsi" w:cstheme="minorBidi"/>
          <w:bCs w:val="0"/>
          <w:sz w:val="22"/>
          <w:szCs w:val="22"/>
        </w:rPr>
      </w:pPr>
      <w:hyperlink w:anchor="_Toc115352113" w:history="1">
        <w:r w:rsidR="00F858CE" w:rsidRPr="00B26DA9">
          <w:rPr>
            <w:rStyle w:val="Hyperlink"/>
          </w:rPr>
          <w:t>19.  OBSTRUCTION OF JUSTICE</w:t>
        </w:r>
        <w:r w:rsidR="00F858CE">
          <w:rPr>
            <w:webHidden/>
          </w:rPr>
          <w:tab/>
        </w:r>
        <w:r w:rsidR="00F858CE">
          <w:rPr>
            <w:webHidden/>
          </w:rPr>
          <w:fldChar w:fldCharType="begin"/>
        </w:r>
        <w:r w:rsidR="00F858CE">
          <w:rPr>
            <w:webHidden/>
          </w:rPr>
          <w:instrText xml:space="preserve"> PAGEREF _Toc115352113 \h </w:instrText>
        </w:r>
        <w:r w:rsidR="00F858CE">
          <w:rPr>
            <w:webHidden/>
          </w:rPr>
        </w:r>
        <w:r w:rsidR="00F858CE">
          <w:rPr>
            <w:webHidden/>
          </w:rPr>
          <w:fldChar w:fldCharType="separate"/>
        </w:r>
        <w:r w:rsidR="00F858CE">
          <w:rPr>
            <w:webHidden/>
          </w:rPr>
          <w:t>426</w:t>
        </w:r>
        <w:r w:rsidR="00F858CE">
          <w:rPr>
            <w:webHidden/>
          </w:rPr>
          <w:fldChar w:fldCharType="end"/>
        </w:r>
      </w:hyperlink>
    </w:p>
    <w:p w14:paraId="38C33AEB" w14:textId="48E354EE" w:rsidR="00F858CE" w:rsidRDefault="00A36E7B" w:rsidP="00AB710C">
      <w:pPr>
        <w:pStyle w:val="TOC2"/>
        <w:rPr>
          <w:rFonts w:asciiTheme="minorHAnsi" w:hAnsiTheme="minorHAnsi" w:cstheme="minorBidi"/>
          <w:sz w:val="22"/>
          <w:szCs w:val="22"/>
        </w:rPr>
      </w:pPr>
      <w:hyperlink w:anchor="_Toc115352114" w:history="1">
        <w:r w:rsidR="00F858CE" w:rsidRPr="00B26DA9">
          <w:rPr>
            <w:rStyle w:val="Hyperlink"/>
          </w:rPr>
          <w:t xml:space="preserve">19.1 </w:t>
        </w:r>
        <w:r w:rsidR="00175097">
          <w:rPr>
            <w:rStyle w:val="Hyperlink"/>
          </w:rPr>
          <w:tab/>
        </w:r>
        <w:r w:rsidR="00F858CE" w:rsidRPr="00B26DA9">
          <w:rPr>
            <w:rStyle w:val="Hyperlink"/>
          </w:rPr>
          <w:t>Obstruction of Justice—Influencing Juror (18 U.S.C. § 1503)</w:t>
        </w:r>
        <w:r w:rsidR="00F858CE">
          <w:rPr>
            <w:webHidden/>
          </w:rPr>
          <w:tab/>
        </w:r>
        <w:r w:rsidR="00F858CE">
          <w:rPr>
            <w:webHidden/>
          </w:rPr>
          <w:fldChar w:fldCharType="begin"/>
        </w:r>
        <w:r w:rsidR="00F858CE">
          <w:rPr>
            <w:webHidden/>
          </w:rPr>
          <w:instrText xml:space="preserve"> PAGEREF _Toc115352114 \h </w:instrText>
        </w:r>
        <w:r w:rsidR="00F858CE">
          <w:rPr>
            <w:webHidden/>
          </w:rPr>
        </w:r>
        <w:r w:rsidR="00F858CE">
          <w:rPr>
            <w:webHidden/>
          </w:rPr>
          <w:fldChar w:fldCharType="separate"/>
        </w:r>
        <w:r w:rsidR="00F858CE">
          <w:rPr>
            <w:webHidden/>
          </w:rPr>
          <w:t>427</w:t>
        </w:r>
        <w:r w:rsidR="00F858CE">
          <w:rPr>
            <w:webHidden/>
          </w:rPr>
          <w:fldChar w:fldCharType="end"/>
        </w:r>
      </w:hyperlink>
    </w:p>
    <w:p w14:paraId="34B810A1" w14:textId="543E1470" w:rsidR="00F858CE" w:rsidRDefault="00A36E7B" w:rsidP="00AB710C">
      <w:pPr>
        <w:pStyle w:val="TOC2"/>
        <w:rPr>
          <w:rFonts w:asciiTheme="minorHAnsi" w:hAnsiTheme="minorHAnsi" w:cstheme="minorBidi"/>
          <w:sz w:val="22"/>
          <w:szCs w:val="22"/>
        </w:rPr>
      </w:pPr>
      <w:hyperlink w:anchor="_Toc115352115" w:history="1">
        <w:r w:rsidR="00F858CE" w:rsidRPr="00B26DA9">
          <w:rPr>
            <w:rStyle w:val="Hyperlink"/>
          </w:rPr>
          <w:t xml:space="preserve">19.2 </w:t>
        </w:r>
        <w:r w:rsidR="00175097">
          <w:rPr>
            <w:rStyle w:val="Hyperlink"/>
          </w:rPr>
          <w:tab/>
        </w:r>
        <w:r w:rsidR="00F858CE" w:rsidRPr="00B26DA9">
          <w:rPr>
            <w:rStyle w:val="Hyperlink"/>
          </w:rPr>
          <w:t>Obstruction of Justice—Injuring Juror (18 U.S.C. § 1503)</w:t>
        </w:r>
        <w:r w:rsidR="00F858CE">
          <w:rPr>
            <w:webHidden/>
          </w:rPr>
          <w:tab/>
        </w:r>
        <w:r w:rsidR="00F858CE">
          <w:rPr>
            <w:webHidden/>
          </w:rPr>
          <w:fldChar w:fldCharType="begin"/>
        </w:r>
        <w:r w:rsidR="00F858CE">
          <w:rPr>
            <w:webHidden/>
          </w:rPr>
          <w:instrText xml:space="preserve"> PAGEREF _Toc115352115 \h </w:instrText>
        </w:r>
        <w:r w:rsidR="00F858CE">
          <w:rPr>
            <w:webHidden/>
          </w:rPr>
        </w:r>
        <w:r w:rsidR="00F858CE">
          <w:rPr>
            <w:webHidden/>
          </w:rPr>
          <w:fldChar w:fldCharType="separate"/>
        </w:r>
        <w:r w:rsidR="00F858CE">
          <w:rPr>
            <w:webHidden/>
          </w:rPr>
          <w:t>428</w:t>
        </w:r>
        <w:r w:rsidR="00F858CE">
          <w:rPr>
            <w:webHidden/>
          </w:rPr>
          <w:fldChar w:fldCharType="end"/>
        </w:r>
      </w:hyperlink>
    </w:p>
    <w:p w14:paraId="1462C05D" w14:textId="6CA2EEB1" w:rsidR="00F858CE" w:rsidRDefault="00A36E7B" w:rsidP="00AB710C">
      <w:pPr>
        <w:pStyle w:val="TOC2"/>
        <w:rPr>
          <w:rFonts w:asciiTheme="minorHAnsi" w:hAnsiTheme="minorHAnsi" w:cstheme="minorBidi"/>
          <w:sz w:val="22"/>
          <w:szCs w:val="22"/>
        </w:rPr>
      </w:pPr>
      <w:hyperlink w:anchor="_Toc115352116" w:history="1">
        <w:r w:rsidR="00F858CE" w:rsidRPr="00B26DA9">
          <w:rPr>
            <w:rStyle w:val="Hyperlink"/>
          </w:rPr>
          <w:t xml:space="preserve">19.3 </w:t>
        </w:r>
        <w:r w:rsidR="00175097">
          <w:rPr>
            <w:rStyle w:val="Hyperlink"/>
          </w:rPr>
          <w:tab/>
        </w:r>
        <w:r w:rsidR="00F858CE" w:rsidRPr="00B26DA9">
          <w:rPr>
            <w:rStyle w:val="Hyperlink"/>
          </w:rPr>
          <w:t>Obstruction of Justice—Omnibus Clause of 18 U.S.C. § 1503</w:t>
        </w:r>
        <w:r w:rsidR="00F858CE">
          <w:rPr>
            <w:webHidden/>
          </w:rPr>
          <w:tab/>
        </w:r>
        <w:r w:rsidR="00F858CE">
          <w:rPr>
            <w:webHidden/>
          </w:rPr>
          <w:fldChar w:fldCharType="begin"/>
        </w:r>
        <w:r w:rsidR="00F858CE">
          <w:rPr>
            <w:webHidden/>
          </w:rPr>
          <w:instrText xml:space="preserve"> PAGEREF _Toc115352116 \h </w:instrText>
        </w:r>
        <w:r w:rsidR="00F858CE">
          <w:rPr>
            <w:webHidden/>
          </w:rPr>
        </w:r>
        <w:r w:rsidR="00F858CE">
          <w:rPr>
            <w:webHidden/>
          </w:rPr>
          <w:fldChar w:fldCharType="separate"/>
        </w:r>
        <w:r w:rsidR="00F858CE">
          <w:rPr>
            <w:webHidden/>
          </w:rPr>
          <w:t>429</w:t>
        </w:r>
        <w:r w:rsidR="00F858CE">
          <w:rPr>
            <w:webHidden/>
          </w:rPr>
          <w:fldChar w:fldCharType="end"/>
        </w:r>
      </w:hyperlink>
    </w:p>
    <w:p w14:paraId="2B7A7B64" w14:textId="41ABEC9E" w:rsidR="00F858CE" w:rsidRDefault="00A36E7B" w:rsidP="00AB710C">
      <w:pPr>
        <w:pStyle w:val="TOC2"/>
        <w:rPr>
          <w:rFonts w:asciiTheme="minorHAnsi" w:hAnsiTheme="minorHAnsi" w:cstheme="minorBidi"/>
          <w:sz w:val="22"/>
          <w:szCs w:val="22"/>
        </w:rPr>
      </w:pPr>
      <w:hyperlink w:anchor="_Toc115352117" w:history="1">
        <w:r w:rsidR="00F858CE" w:rsidRPr="00B26DA9">
          <w:rPr>
            <w:rStyle w:val="Hyperlink"/>
          </w:rPr>
          <w:t xml:space="preserve">19.4 </w:t>
        </w:r>
        <w:r w:rsidR="00175097">
          <w:rPr>
            <w:rStyle w:val="Hyperlink"/>
          </w:rPr>
          <w:tab/>
        </w:r>
        <w:r w:rsidR="00F858CE" w:rsidRPr="00B26DA9">
          <w:rPr>
            <w:rStyle w:val="Hyperlink"/>
          </w:rPr>
          <w:t>Obstruction of Justice—Destruction, Alteration, or Falsification of Records in Federal Investigations and Bankruptcy (18 U.S.C. § 1519)</w:t>
        </w:r>
        <w:r w:rsidR="00F858CE">
          <w:rPr>
            <w:webHidden/>
          </w:rPr>
          <w:tab/>
        </w:r>
        <w:r w:rsidR="00F858CE">
          <w:rPr>
            <w:webHidden/>
          </w:rPr>
          <w:fldChar w:fldCharType="begin"/>
        </w:r>
        <w:r w:rsidR="00F858CE">
          <w:rPr>
            <w:webHidden/>
          </w:rPr>
          <w:instrText xml:space="preserve"> PAGEREF _Toc115352117 \h </w:instrText>
        </w:r>
        <w:r w:rsidR="00F858CE">
          <w:rPr>
            <w:webHidden/>
          </w:rPr>
        </w:r>
        <w:r w:rsidR="00F858CE">
          <w:rPr>
            <w:webHidden/>
          </w:rPr>
          <w:fldChar w:fldCharType="separate"/>
        </w:r>
        <w:r w:rsidR="00F858CE">
          <w:rPr>
            <w:webHidden/>
          </w:rPr>
          <w:t>430</w:t>
        </w:r>
        <w:r w:rsidR="00F858CE">
          <w:rPr>
            <w:webHidden/>
          </w:rPr>
          <w:fldChar w:fldCharType="end"/>
        </w:r>
      </w:hyperlink>
    </w:p>
    <w:p w14:paraId="14DC695F" w14:textId="7BA14E06" w:rsidR="00F858CE" w:rsidRDefault="00A36E7B" w:rsidP="00AB710C">
      <w:pPr>
        <w:pStyle w:val="TOC2"/>
        <w:rPr>
          <w:rStyle w:val="Hyperlink"/>
        </w:rPr>
      </w:pPr>
      <w:hyperlink w:anchor="_Toc115352118" w:history="1">
        <w:r w:rsidR="00F858CE" w:rsidRPr="00B26DA9">
          <w:rPr>
            <w:rStyle w:val="Hyperlink"/>
          </w:rPr>
          <w:t xml:space="preserve">19.5 </w:t>
        </w:r>
        <w:r w:rsidR="00175097">
          <w:rPr>
            <w:rStyle w:val="Hyperlink"/>
          </w:rPr>
          <w:tab/>
        </w:r>
        <w:r w:rsidR="00F858CE" w:rsidRPr="00B26DA9">
          <w:rPr>
            <w:rStyle w:val="Hyperlink"/>
          </w:rPr>
          <w:t>Obstruction of Justice—Official Proceeding (18 U.S.C. § 1512(c))</w:t>
        </w:r>
        <w:r w:rsidR="00F858CE">
          <w:rPr>
            <w:webHidden/>
          </w:rPr>
          <w:tab/>
        </w:r>
        <w:r w:rsidR="00F858CE">
          <w:rPr>
            <w:webHidden/>
          </w:rPr>
          <w:fldChar w:fldCharType="begin"/>
        </w:r>
        <w:r w:rsidR="00F858CE">
          <w:rPr>
            <w:webHidden/>
          </w:rPr>
          <w:instrText xml:space="preserve"> PAGEREF _Toc115352118 \h </w:instrText>
        </w:r>
        <w:r w:rsidR="00F858CE">
          <w:rPr>
            <w:webHidden/>
          </w:rPr>
        </w:r>
        <w:r w:rsidR="00F858CE">
          <w:rPr>
            <w:webHidden/>
          </w:rPr>
          <w:fldChar w:fldCharType="separate"/>
        </w:r>
        <w:r w:rsidR="00F858CE">
          <w:rPr>
            <w:webHidden/>
          </w:rPr>
          <w:t>432</w:t>
        </w:r>
        <w:r w:rsidR="00F858CE">
          <w:rPr>
            <w:webHidden/>
          </w:rPr>
          <w:fldChar w:fldCharType="end"/>
        </w:r>
      </w:hyperlink>
    </w:p>
    <w:p w14:paraId="332A6798" w14:textId="77777777" w:rsidR="00F858CE" w:rsidRPr="00F858CE" w:rsidRDefault="00F858CE" w:rsidP="00F858CE"/>
    <w:p w14:paraId="66C32445" w14:textId="6CD0439A" w:rsidR="00F858CE" w:rsidRDefault="00A36E7B">
      <w:pPr>
        <w:pStyle w:val="TOC1"/>
        <w:rPr>
          <w:rFonts w:asciiTheme="minorHAnsi" w:eastAsiaTheme="minorEastAsia" w:hAnsiTheme="minorHAnsi" w:cstheme="minorBidi"/>
          <w:bCs w:val="0"/>
          <w:sz w:val="22"/>
          <w:szCs w:val="22"/>
        </w:rPr>
      </w:pPr>
      <w:hyperlink w:anchor="_Toc115352119" w:history="1">
        <w:r w:rsidR="00F858CE" w:rsidRPr="00B26DA9">
          <w:rPr>
            <w:rStyle w:val="Hyperlink"/>
          </w:rPr>
          <w:t>20.  SEXUAL ABUSE, SEXUAL EXPLOITATION, AND CHILD PORNOGRAPHY OFFENSES</w:t>
        </w:r>
        <w:r w:rsidR="00F858CE">
          <w:rPr>
            <w:webHidden/>
          </w:rPr>
          <w:tab/>
        </w:r>
        <w:r w:rsidR="00F858CE">
          <w:rPr>
            <w:webHidden/>
          </w:rPr>
          <w:fldChar w:fldCharType="begin"/>
        </w:r>
        <w:r w:rsidR="00F858CE">
          <w:rPr>
            <w:webHidden/>
          </w:rPr>
          <w:instrText xml:space="preserve"> PAGEREF _Toc115352119 \h </w:instrText>
        </w:r>
        <w:r w:rsidR="00F858CE">
          <w:rPr>
            <w:webHidden/>
          </w:rPr>
        </w:r>
        <w:r w:rsidR="00F858CE">
          <w:rPr>
            <w:webHidden/>
          </w:rPr>
          <w:fldChar w:fldCharType="separate"/>
        </w:r>
        <w:r w:rsidR="00F858CE">
          <w:rPr>
            <w:webHidden/>
          </w:rPr>
          <w:t>433</w:t>
        </w:r>
        <w:r w:rsidR="00F858CE">
          <w:rPr>
            <w:webHidden/>
          </w:rPr>
          <w:fldChar w:fldCharType="end"/>
        </w:r>
      </w:hyperlink>
    </w:p>
    <w:p w14:paraId="67536533" w14:textId="763B3A35" w:rsidR="00F858CE" w:rsidRDefault="00A36E7B" w:rsidP="00AB710C">
      <w:pPr>
        <w:pStyle w:val="TOC2"/>
        <w:rPr>
          <w:rFonts w:asciiTheme="minorHAnsi" w:hAnsiTheme="minorHAnsi" w:cstheme="minorBidi"/>
          <w:sz w:val="22"/>
          <w:szCs w:val="22"/>
        </w:rPr>
      </w:pPr>
      <w:hyperlink w:anchor="_Toc115352120" w:history="1">
        <w:r w:rsidR="00F858CE" w:rsidRPr="00B26DA9">
          <w:rPr>
            <w:rStyle w:val="Hyperlink"/>
          </w:rPr>
          <w:t xml:space="preserve">20.1 </w:t>
        </w:r>
        <w:r w:rsidR="00175097">
          <w:rPr>
            <w:rStyle w:val="Hyperlink"/>
          </w:rPr>
          <w:tab/>
        </w:r>
        <w:r w:rsidR="00F858CE" w:rsidRPr="00B26DA9">
          <w:rPr>
            <w:rStyle w:val="Hyperlink"/>
          </w:rPr>
          <w:t>Aggravated Sexual Abuse (18 U.S.C. § 2241(a))</w:t>
        </w:r>
        <w:r w:rsidR="00F858CE">
          <w:rPr>
            <w:webHidden/>
          </w:rPr>
          <w:tab/>
        </w:r>
        <w:r w:rsidR="00F858CE">
          <w:rPr>
            <w:webHidden/>
          </w:rPr>
          <w:fldChar w:fldCharType="begin"/>
        </w:r>
        <w:r w:rsidR="00F858CE">
          <w:rPr>
            <w:webHidden/>
          </w:rPr>
          <w:instrText xml:space="preserve"> PAGEREF _Toc115352120 \h </w:instrText>
        </w:r>
        <w:r w:rsidR="00F858CE">
          <w:rPr>
            <w:webHidden/>
          </w:rPr>
        </w:r>
        <w:r w:rsidR="00F858CE">
          <w:rPr>
            <w:webHidden/>
          </w:rPr>
          <w:fldChar w:fldCharType="separate"/>
        </w:r>
        <w:r w:rsidR="00F858CE">
          <w:rPr>
            <w:webHidden/>
          </w:rPr>
          <w:t>434</w:t>
        </w:r>
        <w:r w:rsidR="00F858CE">
          <w:rPr>
            <w:webHidden/>
          </w:rPr>
          <w:fldChar w:fldCharType="end"/>
        </w:r>
      </w:hyperlink>
    </w:p>
    <w:p w14:paraId="055E3238" w14:textId="5934F12C" w:rsidR="00F858CE" w:rsidRDefault="00A36E7B" w:rsidP="00AB710C">
      <w:pPr>
        <w:pStyle w:val="TOC2"/>
        <w:rPr>
          <w:rFonts w:asciiTheme="minorHAnsi" w:hAnsiTheme="minorHAnsi" w:cstheme="minorBidi"/>
          <w:sz w:val="22"/>
          <w:szCs w:val="22"/>
        </w:rPr>
      </w:pPr>
      <w:hyperlink w:anchor="_Toc115352121" w:history="1">
        <w:r w:rsidR="00F858CE" w:rsidRPr="00B26DA9">
          <w:rPr>
            <w:rStyle w:val="Hyperlink"/>
          </w:rPr>
          <w:t xml:space="preserve">20.2 </w:t>
        </w:r>
        <w:r w:rsidR="00175097">
          <w:rPr>
            <w:rStyle w:val="Hyperlink"/>
          </w:rPr>
          <w:tab/>
        </w:r>
        <w:r w:rsidR="00F858CE" w:rsidRPr="00B26DA9">
          <w:rPr>
            <w:rStyle w:val="Hyperlink"/>
          </w:rPr>
          <w:t>Attempted Aggravated Sexual Abuse (18 U.S.C. § 2241(a))</w:t>
        </w:r>
        <w:r w:rsidR="00F858CE">
          <w:rPr>
            <w:webHidden/>
          </w:rPr>
          <w:tab/>
        </w:r>
        <w:r w:rsidR="00F858CE">
          <w:rPr>
            <w:webHidden/>
          </w:rPr>
          <w:fldChar w:fldCharType="begin"/>
        </w:r>
        <w:r w:rsidR="00F858CE">
          <w:rPr>
            <w:webHidden/>
          </w:rPr>
          <w:instrText xml:space="preserve"> PAGEREF _Toc115352121 \h </w:instrText>
        </w:r>
        <w:r w:rsidR="00F858CE">
          <w:rPr>
            <w:webHidden/>
          </w:rPr>
        </w:r>
        <w:r w:rsidR="00F858CE">
          <w:rPr>
            <w:webHidden/>
          </w:rPr>
          <w:fldChar w:fldCharType="separate"/>
        </w:r>
        <w:r w:rsidR="00F858CE">
          <w:rPr>
            <w:webHidden/>
          </w:rPr>
          <w:t>435</w:t>
        </w:r>
        <w:r w:rsidR="00F858CE">
          <w:rPr>
            <w:webHidden/>
          </w:rPr>
          <w:fldChar w:fldCharType="end"/>
        </w:r>
      </w:hyperlink>
    </w:p>
    <w:p w14:paraId="09B935E9" w14:textId="5F1510CE" w:rsidR="00F858CE" w:rsidRDefault="00A36E7B" w:rsidP="00AB710C">
      <w:pPr>
        <w:pStyle w:val="TOC2"/>
        <w:rPr>
          <w:rFonts w:asciiTheme="minorHAnsi" w:hAnsiTheme="minorHAnsi" w:cstheme="minorBidi"/>
          <w:sz w:val="22"/>
          <w:szCs w:val="22"/>
        </w:rPr>
      </w:pPr>
      <w:hyperlink w:anchor="_Toc115352122" w:history="1">
        <w:r w:rsidR="00F858CE" w:rsidRPr="00B26DA9">
          <w:rPr>
            <w:rStyle w:val="Hyperlink"/>
          </w:rPr>
          <w:t xml:space="preserve">20.3 </w:t>
        </w:r>
        <w:r w:rsidR="00175097">
          <w:rPr>
            <w:rStyle w:val="Hyperlink"/>
          </w:rPr>
          <w:tab/>
        </w:r>
        <w:r w:rsidR="00F858CE" w:rsidRPr="00B26DA9">
          <w:rPr>
            <w:rStyle w:val="Hyperlink"/>
          </w:rPr>
          <w:t>Aggravated Sexual Abuse—Administration of Drug, Intoxicant, or Other Substance (18 U.S.C. § 2241(b)(2))</w:t>
        </w:r>
        <w:r w:rsidR="00F858CE">
          <w:rPr>
            <w:webHidden/>
          </w:rPr>
          <w:tab/>
        </w:r>
        <w:r w:rsidR="00F858CE">
          <w:rPr>
            <w:webHidden/>
          </w:rPr>
          <w:fldChar w:fldCharType="begin"/>
        </w:r>
        <w:r w:rsidR="00F858CE">
          <w:rPr>
            <w:webHidden/>
          </w:rPr>
          <w:instrText xml:space="preserve"> PAGEREF _Toc115352122 \h </w:instrText>
        </w:r>
        <w:r w:rsidR="00F858CE">
          <w:rPr>
            <w:webHidden/>
          </w:rPr>
        </w:r>
        <w:r w:rsidR="00F858CE">
          <w:rPr>
            <w:webHidden/>
          </w:rPr>
          <w:fldChar w:fldCharType="separate"/>
        </w:r>
        <w:r w:rsidR="00F858CE">
          <w:rPr>
            <w:webHidden/>
          </w:rPr>
          <w:t>437</w:t>
        </w:r>
        <w:r w:rsidR="00F858CE">
          <w:rPr>
            <w:webHidden/>
          </w:rPr>
          <w:fldChar w:fldCharType="end"/>
        </w:r>
      </w:hyperlink>
    </w:p>
    <w:p w14:paraId="2155DB87" w14:textId="46329749" w:rsidR="00F858CE" w:rsidRDefault="00A36E7B" w:rsidP="00AB710C">
      <w:pPr>
        <w:pStyle w:val="TOC2"/>
        <w:rPr>
          <w:rFonts w:asciiTheme="minorHAnsi" w:hAnsiTheme="minorHAnsi" w:cstheme="minorBidi"/>
          <w:sz w:val="22"/>
          <w:szCs w:val="22"/>
        </w:rPr>
      </w:pPr>
      <w:hyperlink w:anchor="_Toc115352123" w:history="1">
        <w:r w:rsidR="00F858CE" w:rsidRPr="00B26DA9">
          <w:rPr>
            <w:rStyle w:val="Hyperlink"/>
          </w:rPr>
          <w:t xml:space="preserve">20.4 </w:t>
        </w:r>
        <w:r w:rsidR="00175097">
          <w:rPr>
            <w:rStyle w:val="Hyperlink"/>
          </w:rPr>
          <w:tab/>
        </w:r>
        <w:r w:rsidR="00F858CE" w:rsidRPr="00B26DA9">
          <w:rPr>
            <w:rStyle w:val="Hyperlink"/>
          </w:rPr>
          <w:t>Attempted Aggravated Sexual Abuse—Administration of Drug, Intoxicant, or Other Substance (18 U.S.C. § 2241(b)(2))</w:t>
        </w:r>
        <w:r w:rsidR="00F858CE">
          <w:rPr>
            <w:webHidden/>
          </w:rPr>
          <w:tab/>
        </w:r>
        <w:r w:rsidR="00F858CE">
          <w:rPr>
            <w:webHidden/>
          </w:rPr>
          <w:fldChar w:fldCharType="begin"/>
        </w:r>
        <w:r w:rsidR="00F858CE">
          <w:rPr>
            <w:webHidden/>
          </w:rPr>
          <w:instrText xml:space="preserve"> PAGEREF _Toc115352123 \h </w:instrText>
        </w:r>
        <w:r w:rsidR="00F858CE">
          <w:rPr>
            <w:webHidden/>
          </w:rPr>
        </w:r>
        <w:r w:rsidR="00F858CE">
          <w:rPr>
            <w:webHidden/>
          </w:rPr>
          <w:fldChar w:fldCharType="separate"/>
        </w:r>
        <w:r w:rsidR="00F858CE">
          <w:rPr>
            <w:webHidden/>
          </w:rPr>
          <w:t>438</w:t>
        </w:r>
        <w:r w:rsidR="00F858CE">
          <w:rPr>
            <w:webHidden/>
          </w:rPr>
          <w:fldChar w:fldCharType="end"/>
        </w:r>
      </w:hyperlink>
    </w:p>
    <w:p w14:paraId="75D38023" w14:textId="1DE2AD4E" w:rsidR="00F858CE" w:rsidRDefault="00A36E7B" w:rsidP="00AB710C">
      <w:pPr>
        <w:pStyle w:val="TOC2"/>
        <w:rPr>
          <w:rFonts w:asciiTheme="minorHAnsi" w:hAnsiTheme="minorHAnsi" w:cstheme="minorBidi"/>
          <w:sz w:val="22"/>
          <w:szCs w:val="22"/>
        </w:rPr>
      </w:pPr>
      <w:hyperlink w:anchor="_Toc115352124" w:history="1">
        <w:r w:rsidR="00F858CE" w:rsidRPr="00B26DA9">
          <w:rPr>
            <w:rStyle w:val="Hyperlink"/>
          </w:rPr>
          <w:t xml:space="preserve">20.5 </w:t>
        </w:r>
        <w:r w:rsidR="00175097">
          <w:rPr>
            <w:rStyle w:val="Hyperlink"/>
          </w:rPr>
          <w:tab/>
        </w:r>
        <w:r w:rsidR="00F858CE" w:rsidRPr="00B26DA9">
          <w:rPr>
            <w:rStyle w:val="Hyperlink"/>
          </w:rPr>
          <w:t>Aggravated Sexual Abuse of Child (18 U.S.C. § 2241(c))</w:t>
        </w:r>
        <w:r w:rsidR="00F858CE">
          <w:rPr>
            <w:webHidden/>
          </w:rPr>
          <w:tab/>
        </w:r>
        <w:r w:rsidR="00F858CE">
          <w:rPr>
            <w:webHidden/>
          </w:rPr>
          <w:fldChar w:fldCharType="begin"/>
        </w:r>
        <w:r w:rsidR="00F858CE">
          <w:rPr>
            <w:webHidden/>
          </w:rPr>
          <w:instrText xml:space="preserve"> PAGEREF _Toc115352124 \h </w:instrText>
        </w:r>
        <w:r w:rsidR="00F858CE">
          <w:rPr>
            <w:webHidden/>
          </w:rPr>
        </w:r>
        <w:r w:rsidR="00F858CE">
          <w:rPr>
            <w:webHidden/>
          </w:rPr>
          <w:fldChar w:fldCharType="separate"/>
        </w:r>
        <w:r w:rsidR="00F858CE">
          <w:rPr>
            <w:webHidden/>
          </w:rPr>
          <w:t>440</w:t>
        </w:r>
        <w:r w:rsidR="00F858CE">
          <w:rPr>
            <w:webHidden/>
          </w:rPr>
          <w:fldChar w:fldCharType="end"/>
        </w:r>
      </w:hyperlink>
    </w:p>
    <w:p w14:paraId="4DE7C476" w14:textId="1C1F3E63" w:rsidR="00F858CE" w:rsidRDefault="00A36E7B" w:rsidP="00AB710C">
      <w:pPr>
        <w:pStyle w:val="TOC2"/>
        <w:rPr>
          <w:rFonts w:asciiTheme="minorHAnsi" w:hAnsiTheme="minorHAnsi" w:cstheme="minorBidi"/>
          <w:sz w:val="22"/>
          <w:szCs w:val="22"/>
        </w:rPr>
      </w:pPr>
      <w:hyperlink w:anchor="_Toc115352125" w:history="1">
        <w:r w:rsidR="00F858CE" w:rsidRPr="00B26DA9">
          <w:rPr>
            <w:rStyle w:val="Hyperlink"/>
          </w:rPr>
          <w:t xml:space="preserve">20.6 </w:t>
        </w:r>
        <w:r w:rsidR="00175097">
          <w:rPr>
            <w:rStyle w:val="Hyperlink"/>
          </w:rPr>
          <w:tab/>
        </w:r>
        <w:r w:rsidR="00F858CE" w:rsidRPr="00B26DA9">
          <w:rPr>
            <w:rStyle w:val="Hyperlink"/>
          </w:rPr>
          <w:t>Attempted Aggravated Sexual Abuse of Child (18 U.S.C. § 2241(c))</w:t>
        </w:r>
        <w:r w:rsidR="00F858CE">
          <w:rPr>
            <w:webHidden/>
          </w:rPr>
          <w:tab/>
        </w:r>
        <w:r w:rsidR="00F858CE">
          <w:rPr>
            <w:webHidden/>
          </w:rPr>
          <w:fldChar w:fldCharType="begin"/>
        </w:r>
        <w:r w:rsidR="00F858CE">
          <w:rPr>
            <w:webHidden/>
          </w:rPr>
          <w:instrText xml:space="preserve"> PAGEREF _Toc115352125 \h </w:instrText>
        </w:r>
        <w:r w:rsidR="00F858CE">
          <w:rPr>
            <w:webHidden/>
          </w:rPr>
        </w:r>
        <w:r w:rsidR="00F858CE">
          <w:rPr>
            <w:webHidden/>
          </w:rPr>
          <w:fldChar w:fldCharType="separate"/>
        </w:r>
        <w:r w:rsidR="00F858CE">
          <w:rPr>
            <w:webHidden/>
          </w:rPr>
          <w:t>441</w:t>
        </w:r>
        <w:r w:rsidR="00F858CE">
          <w:rPr>
            <w:webHidden/>
          </w:rPr>
          <w:fldChar w:fldCharType="end"/>
        </w:r>
      </w:hyperlink>
    </w:p>
    <w:p w14:paraId="4F68C58C" w14:textId="75A92684" w:rsidR="00F858CE" w:rsidRDefault="00A36E7B" w:rsidP="00AB710C">
      <w:pPr>
        <w:pStyle w:val="TOC2"/>
        <w:rPr>
          <w:rFonts w:asciiTheme="minorHAnsi" w:hAnsiTheme="minorHAnsi" w:cstheme="minorBidi"/>
          <w:sz w:val="22"/>
          <w:szCs w:val="22"/>
        </w:rPr>
      </w:pPr>
      <w:hyperlink w:anchor="_Toc115352126" w:history="1">
        <w:r w:rsidR="00F858CE" w:rsidRPr="00B26DA9">
          <w:rPr>
            <w:rStyle w:val="Hyperlink"/>
          </w:rPr>
          <w:t xml:space="preserve">20.7 </w:t>
        </w:r>
        <w:r w:rsidR="00175097">
          <w:rPr>
            <w:rStyle w:val="Hyperlink"/>
          </w:rPr>
          <w:tab/>
        </w:r>
        <w:r w:rsidR="00F858CE" w:rsidRPr="00B26DA9">
          <w:rPr>
            <w:rStyle w:val="Hyperlink"/>
          </w:rPr>
          <w:t>Sexual Abuse—By Threat (18 U.S.C. § 2242(1))</w:t>
        </w:r>
        <w:r w:rsidR="00F858CE">
          <w:rPr>
            <w:webHidden/>
          </w:rPr>
          <w:tab/>
        </w:r>
        <w:r w:rsidR="00F858CE">
          <w:rPr>
            <w:webHidden/>
          </w:rPr>
          <w:fldChar w:fldCharType="begin"/>
        </w:r>
        <w:r w:rsidR="00F858CE">
          <w:rPr>
            <w:webHidden/>
          </w:rPr>
          <w:instrText xml:space="preserve"> PAGEREF _Toc115352126 \h </w:instrText>
        </w:r>
        <w:r w:rsidR="00F858CE">
          <w:rPr>
            <w:webHidden/>
          </w:rPr>
        </w:r>
        <w:r w:rsidR="00F858CE">
          <w:rPr>
            <w:webHidden/>
          </w:rPr>
          <w:fldChar w:fldCharType="separate"/>
        </w:r>
        <w:r w:rsidR="00F858CE">
          <w:rPr>
            <w:webHidden/>
          </w:rPr>
          <w:t>443</w:t>
        </w:r>
        <w:r w:rsidR="00F858CE">
          <w:rPr>
            <w:webHidden/>
          </w:rPr>
          <w:fldChar w:fldCharType="end"/>
        </w:r>
      </w:hyperlink>
    </w:p>
    <w:p w14:paraId="016F6E2B" w14:textId="75378BE3" w:rsidR="00F858CE" w:rsidRDefault="00A36E7B" w:rsidP="00AB710C">
      <w:pPr>
        <w:pStyle w:val="TOC2"/>
        <w:rPr>
          <w:rFonts w:asciiTheme="minorHAnsi" w:hAnsiTheme="minorHAnsi" w:cstheme="minorBidi"/>
          <w:sz w:val="22"/>
          <w:szCs w:val="22"/>
        </w:rPr>
      </w:pPr>
      <w:hyperlink w:anchor="_Toc115352127" w:history="1">
        <w:r w:rsidR="00F858CE" w:rsidRPr="00B26DA9">
          <w:rPr>
            <w:rStyle w:val="Hyperlink"/>
          </w:rPr>
          <w:t xml:space="preserve">20.8 </w:t>
        </w:r>
        <w:r w:rsidR="00175097">
          <w:rPr>
            <w:rStyle w:val="Hyperlink"/>
          </w:rPr>
          <w:tab/>
        </w:r>
        <w:r w:rsidR="00F858CE" w:rsidRPr="00B26DA9">
          <w:rPr>
            <w:rStyle w:val="Hyperlink"/>
          </w:rPr>
          <w:t>Attempted Sexual Abuse—By Threat (18 U.S.C. § 2242(1))</w:t>
        </w:r>
        <w:r w:rsidR="00F858CE">
          <w:rPr>
            <w:webHidden/>
          </w:rPr>
          <w:tab/>
        </w:r>
        <w:r w:rsidR="00F858CE">
          <w:rPr>
            <w:webHidden/>
          </w:rPr>
          <w:fldChar w:fldCharType="begin"/>
        </w:r>
        <w:r w:rsidR="00F858CE">
          <w:rPr>
            <w:webHidden/>
          </w:rPr>
          <w:instrText xml:space="preserve"> PAGEREF _Toc115352127 \h </w:instrText>
        </w:r>
        <w:r w:rsidR="00F858CE">
          <w:rPr>
            <w:webHidden/>
          </w:rPr>
        </w:r>
        <w:r w:rsidR="00F858CE">
          <w:rPr>
            <w:webHidden/>
          </w:rPr>
          <w:fldChar w:fldCharType="separate"/>
        </w:r>
        <w:r w:rsidR="00F858CE">
          <w:rPr>
            <w:webHidden/>
          </w:rPr>
          <w:t>444</w:t>
        </w:r>
        <w:r w:rsidR="00F858CE">
          <w:rPr>
            <w:webHidden/>
          </w:rPr>
          <w:fldChar w:fldCharType="end"/>
        </w:r>
      </w:hyperlink>
    </w:p>
    <w:p w14:paraId="2AE22716" w14:textId="6EFE8011" w:rsidR="00F858CE" w:rsidRDefault="00A36E7B" w:rsidP="00AB710C">
      <w:pPr>
        <w:pStyle w:val="TOC2"/>
        <w:rPr>
          <w:rFonts w:asciiTheme="minorHAnsi" w:hAnsiTheme="minorHAnsi" w:cstheme="minorBidi"/>
          <w:sz w:val="22"/>
          <w:szCs w:val="22"/>
        </w:rPr>
      </w:pPr>
      <w:hyperlink w:anchor="_Toc115352128" w:history="1">
        <w:r w:rsidR="00F858CE" w:rsidRPr="00B26DA9">
          <w:rPr>
            <w:rStyle w:val="Hyperlink"/>
          </w:rPr>
          <w:t xml:space="preserve">20.9 </w:t>
        </w:r>
        <w:r w:rsidR="00175097">
          <w:rPr>
            <w:rStyle w:val="Hyperlink"/>
          </w:rPr>
          <w:tab/>
        </w:r>
        <w:r w:rsidR="00F858CE" w:rsidRPr="00B26DA9">
          <w:rPr>
            <w:rStyle w:val="Hyperlink"/>
          </w:rPr>
          <w:t>Sexual Abuse—Incapacity of Victim (18 U.S.C. § 2242(2))</w:t>
        </w:r>
        <w:r w:rsidR="00F858CE">
          <w:rPr>
            <w:webHidden/>
          </w:rPr>
          <w:tab/>
        </w:r>
        <w:r w:rsidR="00F858CE">
          <w:rPr>
            <w:webHidden/>
          </w:rPr>
          <w:fldChar w:fldCharType="begin"/>
        </w:r>
        <w:r w:rsidR="00F858CE">
          <w:rPr>
            <w:webHidden/>
          </w:rPr>
          <w:instrText xml:space="preserve"> PAGEREF _Toc115352128 \h </w:instrText>
        </w:r>
        <w:r w:rsidR="00F858CE">
          <w:rPr>
            <w:webHidden/>
          </w:rPr>
        </w:r>
        <w:r w:rsidR="00F858CE">
          <w:rPr>
            <w:webHidden/>
          </w:rPr>
          <w:fldChar w:fldCharType="separate"/>
        </w:r>
        <w:r w:rsidR="00F858CE">
          <w:rPr>
            <w:webHidden/>
          </w:rPr>
          <w:t>446</w:t>
        </w:r>
        <w:r w:rsidR="00F858CE">
          <w:rPr>
            <w:webHidden/>
          </w:rPr>
          <w:fldChar w:fldCharType="end"/>
        </w:r>
      </w:hyperlink>
    </w:p>
    <w:p w14:paraId="41024B10" w14:textId="34840F14" w:rsidR="00F858CE" w:rsidRDefault="00A36E7B" w:rsidP="00AB710C">
      <w:pPr>
        <w:pStyle w:val="TOC2"/>
        <w:rPr>
          <w:rFonts w:asciiTheme="minorHAnsi" w:hAnsiTheme="minorHAnsi" w:cstheme="minorBidi"/>
          <w:sz w:val="22"/>
          <w:szCs w:val="22"/>
        </w:rPr>
      </w:pPr>
      <w:hyperlink w:anchor="_Toc115352129" w:history="1">
        <w:r w:rsidR="00F858CE" w:rsidRPr="00B26DA9">
          <w:rPr>
            <w:rStyle w:val="Hyperlink"/>
          </w:rPr>
          <w:t xml:space="preserve">20.10 </w:t>
        </w:r>
        <w:r w:rsidR="00175097">
          <w:rPr>
            <w:rStyle w:val="Hyperlink"/>
          </w:rPr>
          <w:tab/>
        </w:r>
        <w:r w:rsidR="00F858CE" w:rsidRPr="00B26DA9">
          <w:rPr>
            <w:rStyle w:val="Hyperlink"/>
          </w:rPr>
          <w:t>Attempted Sexual Abuse—Incapacity of Victim (18 U.S.C. § 2242(2))</w:t>
        </w:r>
        <w:r w:rsidR="00F858CE">
          <w:rPr>
            <w:webHidden/>
          </w:rPr>
          <w:tab/>
        </w:r>
        <w:r w:rsidR="00F858CE">
          <w:rPr>
            <w:webHidden/>
          </w:rPr>
          <w:fldChar w:fldCharType="begin"/>
        </w:r>
        <w:r w:rsidR="00F858CE">
          <w:rPr>
            <w:webHidden/>
          </w:rPr>
          <w:instrText xml:space="preserve"> PAGEREF _Toc115352129 \h </w:instrText>
        </w:r>
        <w:r w:rsidR="00F858CE">
          <w:rPr>
            <w:webHidden/>
          </w:rPr>
        </w:r>
        <w:r w:rsidR="00F858CE">
          <w:rPr>
            <w:webHidden/>
          </w:rPr>
          <w:fldChar w:fldCharType="separate"/>
        </w:r>
        <w:r w:rsidR="00F858CE">
          <w:rPr>
            <w:webHidden/>
          </w:rPr>
          <w:t>447</w:t>
        </w:r>
        <w:r w:rsidR="00F858CE">
          <w:rPr>
            <w:webHidden/>
          </w:rPr>
          <w:fldChar w:fldCharType="end"/>
        </w:r>
      </w:hyperlink>
    </w:p>
    <w:p w14:paraId="10068283" w14:textId="49433254" w:rsidR="00F858CE" w:rsidRDefault="00A36E7B" w:rsidP="00AB710C">
      <w:pPr>
        <w:pStyle w:val="TOC2"/>
        <w:rPr>
          <w:rFonts w:asciiTheme="minorHAnsi" w:hAnsiTheme="minorHAnsi" w:cstheme="minorBidi"/>
          <w:sz w:val="22"/>
          <w:szCs w:val="22"/>
        </w:rPr>
      </w:pPr>
      <w:hyperlink w:anchor="_Toc115352130" w:history="1">
        <w:r w:rsidR="00F858CE" w:rsidRPr="00B26DA9">
          <w:rPr>
            <w:rStyle w:val="Hyperlink"/>
          </w:rPr>
          <w:t xml:space="preserve">20.11 </w:t>
        </w:r>
        <w:r w:rsidR="00175097">
          <w:rPr>
            <w:rStyle w:val="Hyperlink"/>
          </w:rPr>
          <w:tab/>
        </w:r>
        <w:r w:rsidR="00F858CE" w:rsidRPr="00B26DA9">
          <w:rPr>
            <w:rStyle w:val="Hyperlink"/>
          </w:rPr>
          <w:t>Sexual Abuse of Minor (18 U.S.C. § 2243(a))</w:t>
        </w:r>
        <w:r w:rsidR="00F858CE">
          <w:rPr>
            <w:webHidden/>
          </w:rPr>
          <w:tab/>
        </w:r>
        <w:r w:rsidR="00F858CE">
          <w:rPr>
            <w:webHidden/>
          </w:rPr>
          <w:fldChar w:fldCharType="begin"/>
        </w:r>
        <w:r w:rsidR="00F858CE">
          <w:rPr>
            <w:webHidden/>
          </w:rPr>
          <w:instrText xml:space="preserve"> PAGEREF _Toc115352130 \h </w:instrText>
        </w:r>
        <w:r w:rsidR="00F858CE">
          <w:rPr>
            <w:webHidden/>
          </w:rPr>
        </w:r>
        <w:r w:rsidR="00F858CE">
          <w:rPr>
            <w:webHidden/>
          </w:rPr>
          <w:fldChar w:fldCharType="separate"/>
        </w:r>
        <w:r w:rsidR="00F858CE">
          <w:rPr>
            <w:webHidden/>
          </w:rPr>
          <w:t>449</w:t>
        </w:r>
        <w:r w:rsidR="00F858CE">
          <w:rPr>
            <w:webHidden/>
          </w:rPr>
          <w:fldChar w:fldCharType="end"/>
        </w:r>
      </w:hyperlink>
    </w:p>
    <w:p w14:paraId="64C9A7B7" w14:textId="31EEA5F8" w:rsidR="00F858CE" w:rsidRDefault="00A36E7B" w:rsidP="00AB710C">
      <w:pPr>
        <w:pStyle w:val="TOC2"/>
        <w:rPr>
          <w:rFonts w:asciiTheme="minorHAnsi" w:hAnsiTheme="minorHAnsi" w:cstheme="minorBidi"/>
          <w:sz w:val="22"/>
          <w:szCs w:val="22"/>
        </w:rPr>
      </w:pPr>
      <w:hyperlink w:anchor="_Toc115352131" w:history="1">
        <w:r w:rsidR="00F858CE" w:rsidRPr="00B26DA9">
          <w:rPr>
            <w:rStyle w:val="Hyperlink"/>
          </w:rPr>
          <w:t xml:space="preserve">20.12 </w:t>
        </w:r>
        <w:r w:rsidR="00175097">
          <w:rPr>
            <w:rStyle w:val="Hyperlink"/>
          </w:rPr>
          <w:tab/>
        </w:r>
        <w:r w:rsidR="00F858CE" w:rsidRPr="00B26DA9">
          <w:rPr>
            <w:rStyle w:val="Hyperlink"/>
          </w:rPr>
          <w:t>Attempted Sexual Abuse of Minor (18 U.S.C. § 2243(a))</w:t>
        </w:r>
        <w:r w:rsidR="00F858CE">
          <w:rPr>
            <w:webHidden/>
          </w:rPr>
          <w:tab/>
        </w:r>
        <w:r w:rsidR="00F858CE">
          <w:rPr>
            <w:webHidden/>
          </w:rPr>
          <w:fldChar w:fldCharType="begin"/>
        </w:r>
        <w:r w:rsidR="00F858CE">
          <w:rPr>
            <w:webHidden/>
          </w:rPr>
          <w:instrText xml:space="preserve"> PAGEREF _Toc115352131 \h </w:instrText>
        </w:r>
        <w:r w:rsidR="00F858CE">
          <w:rPr>
            <w:webHidden/>
          </w:rPr>
        </w:r>
        <w:r w:rsidR="00F858CE">
          <w:rPr>
            <w:webHidden/>
          </w:rPr>
          <w:fldChar w:fldCharType="separate"/>
        </w:r>
        <w:r w:rsidR="00F858CE">
          <w:rPr>
            <w:webHidden/>
          </w:rPr>
          <w:t>450</w:t>
        </w:r>
        <w:r w:rsidR="00F858CE">
          <w:rPr>
            <w:webHidden/>
          </w:rPr>
          <w:fldChar w:fldCharType="end"/>
        </w:r>
      </w:hyperlink>
    </w:p>
    <w:p w14:paraId="2734064D" w14:textId="2B61F2B0" w:rsidR="00F858CE" w:rsidRDefault="00A36E7B" w:rsidP="00AB710C">
      <w:pPr>
        <w:pStyle w:val="TOC2"/>
        <w:rPr>
          <w:rFonts w:asciiTheme="minorHAnsi" w:hAnsiTheme="minorHAnsi" w:cstheme="minorBidi"/>
          <w:sz w:val="22"/>
          <w:szCs w:val="22"/>
        </w:rPr>
      </w:pPr>
      <w:hyperlink w:anchor="_Toc115352132" w:history="1">
        <w:r w:rsidR="00F858CE" w:rsidRPr="00B26DA9">
          <w:rPr>
            <w:rStyle w:val="Hyperlink"/>
          </w:rPr>
          <w:t xml:space="preserve">20.13 </w:t>
        </w:r>
        <w:r w:rsidR="00175097">
          <w:rPr>
            <w:rStyle w:val="Hyperlink"/>
          </w:rPr>
          <w:tab/>
        </w:r>
        <w:r w:rsidR="00F858CE" w:rsidRPr="00B26DA9">
          <w:rPr>
            <w:rStyle w:val="Hyperlink"/>
          </w:rPr>
          <w:t>Sexual Abuse of Person in Official Detention (18 U.S.C. § 2243(b))</w:t>
        </w:r>
        <w:r w:rsidR="00F858CE">
          <w:rPr>
            <w:webHidden/>
          </w:rPr>
          <w:tab/>
        </w:r>
        <w:r w:rsidR="00F858CE">
          <w:rPr>
            <w:webHidden/>
          </w:rPr>
          <w:fldChar w:fldCharType="begin"/>
        </w:r>
        <w:r w:rsidR="00F858CE">
          <w:rPr>
            <w:webHidden/>
          </w:rPr>
          <w:instrText xml:space="preserve"> PAGEREF _Toc115352132 \h </w:instrText>
        </w:r>
        <w:r w:rsidR="00F858CE">
          <w:rPr>
            <w:webHidden/>
          </w:rPr>
        </w:r>
        <w:r w:rsidR="00F858CE">
          <w:rPr>
            <w:webHidden/>
          </w:rPr>
          <w:fldChar w:fldCharType="separate"/>
        </w:r>
        <w:r w:rsidR="00F858CE">
          <w:rPr>
            <w:webHidden/>
          </w:rPr>
          <w:t>452</w:t>
        </w:r>
        <w:r w:rsidR="00F858CE">
          <w:rPr>
            <w:webHidden/>
          </w:rPr>
          <w:fldChar w:fldCharType="end"/>
        </w:r>
      </w:hyperlink>
    </w:p>
    <w:p w14:paraId="11E28441" w14:textId="32DE15E1" w:rsidR="00F858CE" w:rsidRDefault="00A36E7B" w:rsidP="00AB710C">
      <w:pPr>
        <w:pStyle w:val="TOC2"/>
        <w:rPr>
          <w:rFonts w:asciiTheme="minorHAnsi" w:hAnsiTheme="minorHAnsi" w:cstheme="minorBidi"/>
          <w:sz w:val="22"/>
          <w:szCs w:val="22"/>
        </w:rPr>
      </w:pPr>
      <w:hyperlink w:anchor="_Toc115352133" w:history="1">
        <w:r w:rsidR="00F858CE" w:rsidRPr="00B26DA9">
          <w:rPr>
            <w:rStyle w:val="Hyperlink"/>
          </w:rPr>
          <w:t xml:space="preserve">20.14 </w:t>
        </w:r>
        <w:r w:rsidR="00175097">
          <w:rPr>
            <w:rStyle w:val="Hyperlink"/>
          </w:rPr>
          <w:tab/>
        </w:r>
        <w:r w:rsidR="00F858CE" w:rsidRPr="00B26DA9">
          <w:rPr>
            <w:rStyle w:val="Hyperlink"/>
          </w:rPr>
          <w:t>Attempted Sexual Abuse of Person in Official Detention</w:t>
        </w:r>
        <w:r w:rsidR="00175097">
          <w:rPr>
            <w:rStyle w:val="Hyperlink"/>
          </w:rPr>
          <w:t xml:space="preserve">                                          </w:t>
        </w:r>
        <w:r w:rsidR="00F858CE" w:rsidRPr="00B26DA9">
          <w:rPr>
            <w:rStyle w:val="Hyperlink"/>
          </w:rPr>
          <w:t xml:space="preserve"> (18 U.S.C. § 2243(b))</w:t>
        </w:r>
        <w:r w:rsidR="00F858CE">
          <w:rPr>
            <w:webHidden/>
          </w:rPr>
          <w:tab/>
        </w:r>
        <w:r w:rsidR="00F858CE">
          <w:rPr>
            <w:webHidden/>
          </w:rPr>
          <w:fldChar w:fldCharType="begin"/>
        </w:r>
        <w:r w:rsidR="00F858CE">
          <w:rPr>
            <w:webHidden/>
          </w:rPr>
          <w:instrText xml:space="preserve"> PAGEREF _Toc115352133 \h </w:instrText>
        </w:r>
        <w:r w:rsidR="00F858CE">
          <w:rPr>
            <w:webHidden/>
          </w:rPr>
        </w:r>
        <w:r w:rsidR="00F858CE">
          <w:rPr>
            <w:webHidden/>
          </w:rPr>
          <w:fldChar w:fldCharType="separate"/>
        </w:r>
        <w:r w:rsidR="00F858CE">
          <w:rPr>
            <w:webHidden/>
          </w:rPr>
          <w:t>453</w:t>
        </w:r>
        <w:r w:rsidR="00F858CE">
          <w:rPr>
            <w:webHidden/>
          </w:rPr>
          <w:fldChar w:fldCharType="end"/>
        </w:r>
      </w:hyperlink>
    </w:p>
    <w:p w14:paraId="39F861A5" w14:textId="0CFA1775" w:rsidR="00F858CE" w:rsidRDefault="00A36E7B" w:rsidP="00AB710C">
      <w:pPr>
        <w:pStyle w:val="TOC2"/>
        <w:rPr>
          <w:rFonts w:asciiTheme="minorHAnsi" w:hAnsiTheme="minorHAnsi" w:cstheme="minorBidi"/>
          <w:sz w:val="22"/>
          <w:szCs w:val="22"/>
        </w:rPr>
      </w:pPr>
      <w:hyperlink w:anchor="_Toc115352134" w:history="1">
        <w:r w:rsidR="00F858CE" w:rsidRPr="00B26DA9">
          <w:rPr>
            <w:rStyle w:val="Hyperlink"/>
          </w:rPr>
          <w:t xml:space="preserve">20.15 </w:t>
        </w:r>
        <w:r w:rsidR="00175097">
          <w:rPr>
            <w:rStyle w:val="Hyperlink"/>
          </w:rPr>
          <w:tab/>
        </w:r>
        <w:r w:rsidR="00F858CE" w:rsidRPr="00B26DA9">
          <w:rPr>
            <w:rStyle w:val="Hyperlink"/>
          </w:rPr>
          <w:t>Sexual Abuse—Defense of Reasonable Belief of Minor’s Age (18 U.S.C. § 2243(c)(1))</w:t>
        </w:r>
        <w:r w:rsidR="00F858CE">
          <w:rPr>
            <w:webHidden/>
          </w:rPr>
          <w:tab/>
        </w:r>
        <w:r w:rsidR="00F858CE">
          <w:rPr>
            <w:webHidden/>
          </w:rPr>
          <w:fldChar w:fldCharType="begin"/>
        </w:r>
        <w:r w:rsidR="00F858CE">
          <w:rPr>
            <w:webHidden/>
          </w:rPr>
          <w:instrText xml:space="preserve"> PAGEREF _Toc115352134 \h </w:instrText>
        </w:r>
        <w:r w:rsidR="00F858CE">
          <w:rPr>
            <w:webHidden/>
          </w:rPr>
        </w:r>
        <w:r w:rsidR="00F858CE">
          <w:rPr>
            <w:webHidden/>
          </w:rPr>
          <w:fldChar w:fldCharType="separate"/>
        </w:r>
        <w:r w:rsidR="00F858CE">
          <w:rPr>
            <w:webHidden/>
          </w:rPr>
          <w:t>455</w:t>
        </w:r>
        <w:r w:rsidR="00F858CE">
          <w:rPr>
            <w:webHidden/>
          </w:rPr>
          <w:fldChar w:fldCharType="end"/>
        </w:r>
      </w:hyperlink>
    </w:p>
    <w:p w14:paraId="08C6BAFB" w14:textId="71629840" w:rsidR="00F858CE" w:rsidRDefault="00A36E7B" w:rsidP="00AB710C">
      <w:pPr>
        <w:pStyle w:val="TOC2"/>
        <w:rPr>
          <w:rFonts w:asciiTheme="minorHAnsi" w:hAnsiTheme="minorHAnsi" w:cstheme="minorBidi"/>
          <w:sz w:val="22"/>
          <w:szCs w:val="22"/>
        </w:rPr>
      </w:pPr>
      <w:hyperlink w:anchor="_Toc115352135" w:history="1">
        <w:r w:rsidR="00F858CE" w:rsidRPr="00B26DA9">
          <w:rPr>
            <w:rStyle w:val="Hyperlink"/>
          </w:rPr>
          <w:t xml:space="preserve">20.16 </w:t>
        </w:r>
        <w:r w:rsidR="00175097">
          <w:rPr>
            <w:rStyle w:val="Hyperlink"/>
          </w:rPr>
          <w:tab/>
        </w:r>
        <w:r w:rsidR="00F858CE" w:rsidRPr="00B26DA9">
          <w:rPr>
            <w:rStyle w:val="Hyperlink"/>
          </w:rPr>
          <w:t>Abusive Sexual Contact—General (18 U.S.C. § 2244(a))</w:t>
        </w:r>
        <w:r w:rsidR="00F858CE">
          <w:rPr>
            <w:webHidden/>
          </w:rPr>
          <w:tab/>
        </w:r>
        <w:r w:rsidR="00F858CE">
          <w:rPr>
            <w:webHidden/>
          </w:rPr>
          <w:fldChar w:fldCharType="begin"/>
        </w:r>
        <w:r w:rsidR="00F858CE">
          <w:rPr>
            <w:webHidden/>
          </w:rPr>
          <w:instrText xml:space="preserve"> PAGEREF _Toc115352135 \h </w:instrText>
        </w:r>
        <w:r w:rsidR="00F858CE">
          <w:rPr>
            <w:webHidden/>
          </w:rPr>
        </w:r>
        <w:r w:rsidR="00F858CE">
          <w:rPr>
            <w:webHidden/>
          </w:rPr>
          <w:fldChar w:fldCharType="separate"/>
        </w:r>
        <w:r w:rsidR="00F858CE">
          <w:rPr>
            <w:webHidden/>
          </w:rPr>
          <w:t>456</w:t>
        </w:r>
        <w:r w:rsidR="00F858CE">
          <w:rPr>
            <w:webHidden/>
          </w:rPr>
          <w:fldChar w:fldCharType="end"/>
        </w:r>
      </w:hyperlink>
    </w:p>
    <w:p w14:paraId="4AFFDFF6" w14:textId="6E77CAA8" w:rsidR="00F858CE" w:rsidRDefault="00A36E7B" w:rsidP="00AB710C">
      <w:pPr>
        <w:pStyle w:val="TOC2"/>
        <w:rPr>
          <w:rFonts w:asciiTheme="minorHAnsi" w:hAnsiTheme="minorHAnsi" w:cstheme="minorBidi"/>
          <w:sz w:val="22"/>
          <w:szCs w:val="22"/>
        </w:rPr>
      </w:pPr>
      <w:hyperlink w:anchor="_Toc115352136" w:history="1">
        <w:r w:rsidR="00F858CE" w:rsidRPr="00B26DA9">
          <w:rPr>
            <w:rStyle w:val="Hyperlink"/>
          </w:rPr>
          <w:t xml:space="preserve">20.17 </w:t>
        </w:r>
        <w:r w:rsidR="00175097">
          <w:rPr>
            <w:rStyle w:val="Hyperlink"/>
          </w:rPr>
          <w:tab/>
        </w:r>
        <w:r w:rsidR="00F858CE" w:rsidRPr="00B26DA9">
          <w:rPr>
            <w:rStyle w:val="Hyperlink"/>
          </w:rPr>
          <w:t>Abusive Sexual Contact—Without Permission (18 U.S.C. § 2244(b))</w:t>
        </w:r>
        <w:r w:rsidR="00F858CE">
          <w:rPr>
            <w:webHidden/>
          </w:rPr>
          <w:tab/>
        </w:r>
        <w:r w:rsidR="00F858CE">
          <w:rPr>
            <w:webHidden/>
          </w:rPr>
          <w:fldChar w:fldCharType="begin"/>
        </w:r>
        <w:r w:rsidR="00F858CE">
          <w:rPr>
            <w:webHidden/>
          </w:rPr>
          <w:instrText xml:space="preserve"> PAGEREF _Toc115352136 \h </w:instrText>
        </w:r>
        <w:r w:rsidR="00F858CE">
          <w:rPr>
            <w:webHidden/>
          </w:rPr>
        </w:r>
        <w:r w:rsidR="00F858CE">
          <w:rPr>
            <w:webHidden/>
          </w:rPr>
          <w:fldChar w:fldCharType="separate"/>
        </w:r>
        <w:r w:rsidR="00F858CE">
          <w:rPr>
            <w:webHidden/>
          </w:rPr>
          <w:t>457</w:t>
        </w:r>
        <w:r w:rsidR="00F858CE">
          <w:rPr>
            <w:webHidden/>
          </w:rPr>
          <w:fldChar w:fldCharType="end"/>
        </w:r>
      </w:hyperlink>
    </w:p>
    <w:p w14:paraId="553FC3B9" w14:textId="04A66F2B" w:rsidR="00F858CE" w:rsidRDefault="00A36E7B" w:rsidP="00AB710C">
      <w:pPr>
        <w:pStyle w:val="TOC2"/>
        <w:rPr>
          <w:rFonts w:asciiTheme="minorHAnsi" w:hAnsiTheme="minorHAnsi" w:cstheme="minorBidi"/>
          <w:sz w:val="22"/>
          <w:szCs w:val="22"/>
        </w:rPr>
      </w:pPr>
      <w:hyperlink w:anchor="_Toc115352137" w:history="1">
        <w:r w:rsidR="00F858CE" w:rsidRPr="00B26DA9">
          <w:rPr>
            <w:rStyle w:val="Hyperlink"/>
          </w:rPr>
          <w:t xml:space="preserve">20.18 </w:t>
        </w:r>
        <w:r w:rsidR="00175097">
          <w:rPr>
            <w:rStyle w:val="Hyperlink"/>
          </w:rPr>
          <w:tab/>
        </w:r>
        <w:r w:rsidR="00F858CE" w:rsidRPr="00B26DA9">
          <w:rPr>
            <w:rStyle w:val="Hyperlink"/>
          </w:rPr>
          <w:t>Sexual Exploitation of Child (18 U.S.C. § 2251(a))</w:t>
        </w:r>
        <w:r w:rsidR="00F858CE">
          <w:rPr>
            <w:webHidden/>
          </w:rPr>
          <w:tab/>
        </w:r>
        <w:r w:rsidR="00F858CE">
          <w:rPr>
            <w:webHidden/>
          </w:rPr>
          <w:fldChar w:fldCharType="begin"/>
        </w:r>
        <w:r w:rsidR="00F858CE">
          <w:rPr>
            <w:webHidden/>
          </w:rPr>
          <w:instrText xml:space="preserve"> PAGEREF _Toc115352137 \h </w:instrText>
        </w:r>
        <w:r w:rsidR="00F858CE">
          <w:rPr>
            <w:webHidden/>
          </w:rPr>
        </w:r>
        <w:r w:rsidR="00F858CE">
          <w:rPr>
            <w:webHidden/>
          </w:rPr>
          <w:fldChar w:fldCharType="separate"/>
        </w:r>
        <w:r w:rsidR="00F858CE">
          <w:rPr>
            <w:webHidden/>
          </w:rPr>
          <w:t>458</w:t>
        </w:r>
        <w:r w:rsidR="00F858CE">
          <w:rPr>
            <w:webHidden/>
          </w:rPr>
          <w:fldChar w:fldCharType="end"/>
        </w:r>
      </w:hyperlink>
    </w:p>
    <w:p w14:paraId="0A446481" w14:textId="000379E6" w:rsidR="00F858CE" w:rsidRDefault="00A36E7B" w:rsidP="00AB710C">
      <w:pPr>
        <w:pStyle w:val="TOC2"/>
        <w:rPr>
          <w:rFonts w:asciiTheme="minorHAnsi" w:hAnsiTheme="minorHAnsi" w:cstheme="minorBidi"/>
          <w:sz w:val="22"/>
          <w:szCs w:val="22"/>
        </w:rPr>
      </w:pPr>
      <w:hyperlink w:anchor="_Toc115352138" w:history="1">
        <w:r w:rsidR="00F858CE" w:rsidRPr="00B26DA9">
          <w:rPr>
            <w:rStyle w:val="Hyperlink"/>
          </w:rPr>
          <w:t xml:space="preserve">20.19 </w:t>
        </w:r>
        <w:r w:rsidR="00175097">
          <w:rPr>
            <w:rStyle w:val="Hyperlink"/>
          </w:rPr>
          <w:tab/>
        </w:r>
        <w:r w:rsidR="00F858CE" w:rsidRPr="00B26DA9">
          <w:rPr>
            <w:rStyle w:val="Hyperlink"/>
          </w:rPr>
          <w:t>Sexual Exploitation of Child—Permitting or Assisting by Parent or Guardian (18 U.S.C. § 2251(b))</w:t>
        </w:r>
        <w:r w:rsidR="00F858CE">
          <w:rPr>
            <w:webHidden/>
          </w:rPr>
          <w:tab/>
        </w:r>
        <w:r w:rsidR="00F858CE">
          <w:rPr>
            <w:webHidden/>
          </w:rPr>
          <w:fldChar w:fldCharType="begin"/>
        </w:r>
        <w:r w:rsidR="00F858CE">
          <w:rPr>
            <w:webHidden/>
          </w:rPr>
          <w:instrText xml:space="preserve"> PAGEREF _Toc115352138 \h </w:instrText>
        </w:r>
        <w:r w:rsidR="00F858CE">
          <w:rPr>
            <w:webHidden/>
          </w:rPr>
        </w:r>
        <w:r w:rsidR="00F858CE">
          <w:rPr>
            <w:webHidden/>
          </w:rPr>
          <w:fldChar w:fldCharType="separate"/>
        </w:r>
        <w:r w:rsidR="00F858CE">
          <w:rPr>
            <w:webHidden/>
          </w:rPr>
          <w:t>461</w:t>
        </w:r>
        <w:r w:rsidR="00F858CE">
          <w:rPr>
            <w:webHidden/>
          </w:rPr>
          <w:fldChar w:fldCharType="end"/>
        </w:r>
      </w:hyperlink>
    </w:p>
    <w:p w14:paraId="7CD06999" w14:textId="206825A7" w:rsidR="00F858CE" w:rsidRDefault="00A36E7B" w:rsidP="00AB710C">
      <w:pPr>
        <w:pStyle w:val="TOC2"/>
        <w:rPr>
          <w:rFonts w:asciiTheme="minorHAnsi" w:hAnsiTheme="minorHAnsi" w:cstheme="minorBidi"/>
          <w:sz w:val="22"/>
          <w:szCs w:val="22"/>
        </w:rPr>
      </w:pPr>
      <w:hyperlink w:anchor="_Toc115352139" w:history="1">
        <w:r w:rsidR="00F858CE" w:rsidRPr="00B26DA9">
          <w:rPr>
            <w:rStyle w:val="Hyperlink"/>
          </w:rPr>
          <w:t xml:space="preserve">20.20 </w:t>
        </w:r>
        <w:r w:rsidR="00175097">
          <w:rPr>
            <w:rStyle w:val="Hyperlink"/>
          </w:rPr>
          <w:tab/>
        </w:r>
        <w:r w:rsidR="00F858CE" w:rsidRPr="00B26DA9">
          <w:rPr>
            <w:rStyle w:val="Hyperlink"/>
          </w:rPr>
          <w:t>Sexual Exploitation of Child—Transportation of Visual Depiction into United States (18 U.S.C. § 2251(c))</w:t>
        </w:r>
        <w:r w:rsidR="00F858CE">
          <w:rPr>
            <w:webHidden/>
          </w:rPr>
          <w:tab/>
        </w:r>
        <w:r w:rsidR="00F858CE">
          <w:rPr>
            <w:webHidden/>
          </w:rPr>
          <w:fldChar w:fldCharType="begin"/>
        </w:r>
        <w:r w:rsidR="00F858CE">
          <w:rPr>
            <w:webHidden/>
          </w:rPr>
          <w:instrText xml:space="preserve"> PAGEREF _Toc115352139 \h </w:instrText>
        </w:r>
        <w:r w:rsidR="00F858CE">
          <w:rPr>
            <w:webHidden/>
          </w:rPr>
        </w:r>
        <w:r w:rsidR="00F858CE">
          <w:rPr>
            <w:webHidden/>
          </w:rPr>
          <w:fldChar w:fldCharType="separate"/>
        </w:r>
        <w:r w:rsidR="00F858CE">
          <w:rPr>
            <w:webHidden/>
          </w:rPr>
          <w:t>463</w:t>
        </w:r>
        <w:r w:rsidR="00F858CE">
          <w:rPr>
            <w:webHidden/>
          </w:rPr>
          <w:fldChar w:fldCharType="end"/>
        </w:r>
      </w:hyperlink>
    </w:p>
    <w:p w14:paraId="62701063" w14:textId="56793AE1" w:rsidR="00F858CE" w:rsidRDefault="00A36E7B" w:rsidP="00AB710C">
      <w:pPr>
        <w:pStyle w:val="TOC2"/>
        <w:rPr>
          <w:rFonts w:asciiTheme="minorHAnsi" w:hAnsiTheme="minorHAnsi" w:cstheme="minorBidi"/>
          <w:sz w:val="22"/>
          <w:szCs w:val="22"/>
        </w:rPr>
      </w:pPr>
      <w:hyperlink w:anchor="_Toc115352140" w:history="1">
        <w:r w:rsidR="00F858CE" w:rsidRPr="00B26DA9">
          <w:rPr>
            <w:rStyle w:val="Hyperlink"/>
          </w:rPr>
          <w:t xml:space="preserve">20.21 </w:t>
        </w:r>
        <w:r w:rsidR="00175097">
          <w:rPr>
            <w:rStyle w:val="Hyperlink"/>
          </w:rPr>
          <w:tab/>
        </w:r>
        <w:r w:rsidR="00F858CE" w:rsidRPr="00B26DA9">
          <w:rPr>
            <w:rStyle w:val="Hyperlink"/>
          </w:rPr>
          <w:t>Sexual Exploitation of Child—Notice or Advertisement Seeking or Offering (18 U.S.C. § 2251(d))</w:t>
        </w:r>
        <w:r w:rsidR="00F858CE">
          <w:rPr>
            <w:webHidden/>
          </w:rPr>
          <w:tab/>
        </w:r>
        <w:r w:rsidR="00F858CE">
          <w:rPr>
            <w:webHidden/>
          </w:rPr>
          <w:fldChar w:fldCharType="begin"/>
        </w:r>
        <w:r w:rsidR="00F858CE">
          <w:rPr>
            <w:webHidden/>
          </w:rPr>
          <w:instrText xml:space="preserve"> PAGEREF _Toc115352140 \h </w:instrText>
        </w:r>
        <w:r w:rsidR="00F858CE">
          <w:rPr>
            <w:webHidden/>
          </w:rPr>
        </w:r>
        <w:r w:rsidR="00F858CE">
          <w:rPr>
            <w:webHidden/>
          </w:rPr>
          <w:fldChar w:fldCharType="separate"/>
        </w:r>
        <w:r w:rsidR="00F858CE">
          <w:rPr>
            <w:webHidden/>
          </w:rPr>
          <w:t>465</w:t>
        </w:r>
        <w:r w:rsidR="00F858CE">
          <w:rPr>
            <w:webHidden/>
          </w:rPr>
          <w:fldChar w:fldCharType="end"/>
        </w:r>
      </w:hyperlink>
    </w:p>
    <w:p w14:paraId="00317EE9" w14:textId="03D4AEC8" w:rsidR="00F858CE" w:rsidRDefault="00A36E7B" w:rsidP="00AB710C">
      <w:pPr>
        <w:pStyle w:val="TOC2"/>
        <w:rPr>
          <w:rFonts w:asciiTheme="minorHAnsi" w:hAnsiTheme="minorHAnsi" w:cstheme="minorBidi"/>
          <w:sz w:val="22"/>
          <w:szCs w:val="22"/>
        </w:rPr>
      </w:pPr>
      <w:hyperlink w:anchor="_Toc115352141" w:history="1">
        <w:r w:rsidR="00F858CE" w:rsidRPr="00B26DA9">
          <w:rPr>
            <w:rStyle w:val="Hyperlink"/>
          </w:rPr>
          <w:t xml:space="preserve">20.22 </w:t>
        </w:r>
        <w:r w:rsidR="00175097">
          <w:rPr>
            <w:rStyle w:val="Hyperlink"/>
          </w:rPr>
          <w:tab/>
        </w:r>
        <w:r w:rsidR="00F858CE" w:rsidRPr="00B26DA9">
          <w:rPr>
            <w:rStyle w:val="Hyperlink"/>
          </w:rPr>
          <w:t>Sexual Exploitation of Child—Transportation of Child Pornography (18 U.S.C. § 2252(a)(1))</w:t>
        </w:r>
        <w:r w:rsidR="00F858CE">
          <w:rPr>
            <w:webHidden/>
          </w:rPr>
          <w:tab/>
        </w:r>
        <w:r w:rsidR="00F858CE">
          <w:rPr>
            <w:webHidden/>
          </w:rPr>
          <w:fldChar w:fldCharType="begin"/>
        </w:r>
        <w:r w:rsidR="00F858CE">
          <w:rPr>
            <w:webHidden/>
          </w:rPr>
          <w:instrText xml:space="preserve"> PAGEREF _Toc115352141 \h </w:instrText>
        </w:r>
        <w:r w:rsidR="00F858CE">
          <w:rPr>
            <w:webHidden/>
          </w:rPr>
        </w:r>
        <w:r w:rsidR="00F858CE">
          <w:rPr>
            <w:webHidden/>
          </w:rPr>
          <w:fldChar w:fldCharType="separate"/>
        </w:r>
        <w:r w:rsidR="00F858CE">
          <w:rPr>
            <w:webHidden/>
          </w:rPr>
          <w:t>467</w:t>
        </w:r>
        <w:r w:rsidR="00F858CE">
          <w:rPr>
            <w:webHidden/>
          </w:rPr>
          <w:fldChar w:fldCharType="end"/>
        </w:r>
      </w:hyperlink>
    </w:p>
    <w:p w14:paraId="05DE5510" w14:textId="1141F325" w:rsidR="00F858CE" w:rsidRDefault="00A36E7B" w:rsidP="00AB710C">
      <w:pPr>
        <w:pStyle w:val="TOC2"/>
        <w:rPr>
          <w:rFonts w:asciiTheme="minorHAnsi" w:hAnsiTheme="minorHAnsi" w:cstheme="minorBidi"/>
          <w:sz w:val="22"/>
          <w:szCs w:val="22"/>
        </w:rPr>
      </w:pPr>
      <w:hyperlink w:anchor="_Toc115352142" w:history="1">
        <w:r w:rsidR="00F858CE" w:rsidRPr="00B26DA9">
          <w:rPr>
            <w:rStyle w:val="Hyperlink"/>
          </w:rPr>
          <w:t xml:space="preserve">20.23 </w:t>
        </w:r>
        <w:r w:rsidR="00175097">
          <w:rPr>
            <w:rStyle w:val="Hyperlink"/>
          </w:rPr>
          <w:tab/>
        </w:r>
        <w:r w:rsidR="00F858CE" w:rsidRPr="00B26DA9">
          <w:rPr>
            <w:rStyle w:val="Hyperlink"/>
          </w:rPr>
          <w:t>Sexual Exploitation of Child—Possession of Child Pornography (18 U.S.C. § 2252(a)(4)(B))</w:t>
        </w:r>
        <w:r w:rsidR="00F858CE">
          <w:rPr>
            <w:webHidden/>
          </w:rPr>
          <w:tab/>
        </w:r>
        <w:r w:rsidR="00F858CE">
          <w:rPr>
            <w:webHidden/>
          </w:rPr>
          <w:fldChar w:fldCharType="begin"/>
        </w:r>
        <w:r w:rsidR="00F858CE">
          <w:rPr>
            <w:webHidden/>
          </w:rPr>
          <w:instrText xml:space="preserve"> PAGEREF _Toc115352142 \h </w:instrText>
        </w:r>
        <w:r w:rsidR="00F858CE">
          <w:rPr>
            <w:webHidden/>
          </w:rPr>
        </w:r>
        <w:r w:rsidR="00F858CE">
          <w:rPr>
            <w:webHidden/>
          </w:rPr>
          <w:fldChar w:fldCharType="separate"/>
        </w:r>
        <w:r w:rsidR="00F858CE">
          <w:rPr>
            <w:webHidden/>
          </w:rPr>
          <w:t>469</w:t>
        </w:r>
        <w:r w:rsidR="00F858CE">
          <w:rPr>
            <w:webHidden/>
          </w:rPr>
          <w:fldChar w:fldCharType="end"/>
        </w:r>
      </w:hyperlink>
    </w:p>
    <w:p w14:paraId="3D7204EE" w14:textId="2A1986AB" w:rsidR="00F858CE" w:rsidRDefault="00A36E7B" w:rsidP="00AB710C">
      <w:pPr>
        <w:pStyle w:val="TOC2"/>
        <w:rPr>
          <w:rFonts w:asciiTheme="minorHAnsi" w:hAnsiTheme="minorHAnsi" w:cstheme="minorBidi"/>
          <w:sz w:val="22"/>
          <w:szCs w:val="22"/>
        </w:rPr>
      </w:pPr>
      <w:hyperlink w:anchor="_Toc115352143" w:history="1">
        <w:r w:rsidR="00F858CE" w:rsidRPr="00B26DA9">
          <w:rPr>
            <w:rStyle w:val="Hyperlink"/>
          </w:rPr>
          <w:t xml:space="preserve">20.24 </w:t>
        </w:r>
        <w:r w:rsidR="00175097">
          <w:rPr>
            <w:rStyle w:val="Hyperlink"/>
          </w:rPr>
          <w:tab/>
        </w:r>
        <w:r w:rsidR="00F858CE" w:rsidRPr="00B26DA9">
          <w:rPr>
            <w:rStyle w:val="Hyperlink"/>
          </w:rPr>
          <w:t>Sexual Exploitation of Child—Defense of Reasonable Belief of Age</w:t>
        </w:r>
        <w:r w:rsidR="00F858CE">
          <w:rPr>
            <w:webHidden/>
          </w:rPr>
          <w:tab/>
        </w:r>
        <w:r w:rsidR="00F858CE">
          <w:rPr>
            <w:webHidden/>
          </w:rPr>
          <w:fldChar w:fldCharType="begin"/>
        </w:r>
        <w:r w:rsidR="00F858CE">
          <w:rPr>
            <w:webHidden/>
          </w:rPr>
          <w:instrText xml:space="preserve"> PAGEREF _Toc115352143 \h </w:instrText>
        </w:r>
        <w:r w:rsidR="00F858CE">
          <w:rPr>
            <w:webHidden/>
          </w:rPr>
        </w:r>
        <w:r w:rsidR="00F858CE">
          <w:rPr>
            <w:webHidden/>
          </w:rPr>
          <w:fldChar w:fldCharType="separate"/>
        </w:r>
        <w:r w:rsidR="00F858CE">
          <w:rPr>
            <w:webHidden/>
          </w:rPr>
          <w:t>472</w:t>
        </w:r>
        <w:r w:rsidR="00F858CE">
          <w:rPr>
            <w:webHidden/>
          </w:rPr>
          <w:fldChar w:fldCharType="end"/>
        </w:r>
      </w:hyperlink>
    </w:p>
    <w:p w14:paraId="5A33F690" w14:textId="305018C0" w:rsidR="00F858CE" w:rsidRDefault="00A36E7B" w:rsidP="00AB710C">
      <w:pPr>
        <w:pStyle w:val="TOC2"/>
        <w:rPr>
          <w:rFonts w:asciiTheme="minorHAnsi" w:hAnsiTheme="minorHAnsi" w:cstheme="minorBidi"/>
          <w:sz w:val="22"/>
          <w:szCs w:val="22"/>
        </w:rPr>
      </w:pPr>
      <w:hyperlink w:anchor="_Toc115352144" w:history="1">
        <w:r w:rsidR="00F858CE" w:rsidRPr="00B26DA9">
          <w:rPr>
            <w:rStyle w:val="Hyperlink"/>
          </w:rPr>
          <w:t xml:space="preserve">20.25 </w:t>
        </w:r>
        <w:r w:rsidR="00175097">
          <w:rPr>
            <w:rStyle w:val="Hyperlink"/>
          </w:rPr>
          <w:tab/>
        </w:r>
        <w:r w:rsidR="00F858CE" w:rsidRPr="00B26DA9">
          <w:rPr>
            <w:rStyle w:val="Hyperlink"/>
          </w:rPr>
          <w:t>Sex Trafficking of Children or by Force, Fraud, or Coercion (18 U.S.C. § 1591(a)(1))</w:t>
        </w:r>
        <w:r w:rsidR="00F858CE">
          <w:rPr>
            <w:webHidden/>
          </w:rPr>
          <w:tab/>
        </w:r>
        <w:r w:rsidR="00F858CE">
          <w:rPr>
            <w:webHidden/>
          </w:rPr>
          <w:fldChar w:fldCharType="begin"/>
        </w:r>
        <w:r w:rsidR="00F858CE">
          <w:rPr>
            <w:webHidden/>
          </w:rPr>
          <w:instrText xml:space="preserve"> PAGEREF _Toc115352144 \h </w:instrText>
        </w:r>
        <w:r w:rsidR="00F858CE">
          <w:rPr>
            <w:webHidden/>
          </w:rPr>
        </w:r>
        <w:r w:rsidR="00F858CE">
          <w:rPr>
            <w:webHidden/>
          </w:rPr>
          <w:fldChar w:fldCharType="separate"/>
        </w:r>
        <w:r w:rsidR="00F858CE">
          <w:rPr>
            <w:webHidden/>
          </w:rPr>
          <w:t>473</w:t>
        </w:r>
        <w:r w:rsidR="00F858CE">
          <w:rPr>
            <w:webHidden/>
          </w:rPr>
          <w:fldChar w:fldCharType="end"/>
        </w:r>
      </w:hyperlink>
    </w:p>
    <w:p w14:paraId="1686CCAE" w14:textId="0BD2544C" w:rsidR="00F858CE" w:rsidRDefault="00A36E7B" w:rsidP="00AB710C">
      <w:pPr>
        <w:pStyle w:val="TOC2"/>
        <w:rPr>
          <w:rFonts w:asciiTheme="minorHAnsi" w:hAnsiTheme="minorHAnsi" w:cstheme="minorBidi"/>
          <w:sz w:val="22"/>
          <w:szCs w:val="22"/>
        </w:rPr>
      </w:pPr>
      <w:hyperlink w:anchor="_Toc115352145" w:history="1">
        <w:r w:rsidR="00F858CE" w:rsidRPr="00B26DA9">
          <w:rPr>
            <w:rStyle w:val="Hyperlink"/>
          </w:rPr>
          <w:t xml:space="preserve">20.26 </w:t>
        </w:r>
        <w:r w:rsidR="00175097">
          <w:rPr>
            <w:rStyle w:val="Hyperlink"/>
          </w:rPr>
          <w:tab/>
        </w:r>
        <w:r w:rsidR="00F858CE" w:rsidRPr="00B26DA9">
          <w:rPr>
            <w:rStyle w:val="Hyperlink"/>
          </w:rPr>
          <w:t>Sex Trafficking of Children or by Force, Fraud, or Coercion—Benefitting from Participation in Venture (18 U.S.C. § 1591(a)(2))</w:t>
        </w:r>
        <w:r w:rsidR="00F858CE">
          <w:rPr>
            <w:webHidden/>
          </w:rPr>
          <w:tab/>
        </w:r>
        <w:r w:rsidR="00F858CE">
          <w:rPr>
            <w:webHidden/>
          </w:rPr>
          <w:fldChar w:fldCharType="begin"/>
        </w:r>
        <w:r w:rsidR="00F858CE">
          <w:rPr>
            <w:webHidden/>
          </w:rPr>
          <w:instrText xml:space="preserve"> PAGEREF _Toc115352145 \h </w:instrText>
        </w:r>
        <w:r w:rsidR="00F858CE">
          <w:rPr>
            <w:webHidden/>
          </w:rPr>
        </w:r>
        <w:r w:rsidR="00F858CE">
          <w:rPr>
            <w:webHidden/>
          </w:rPr>
          <w:fldChar w:fldCharType="separate"/>
        </w:r>
        <w:r w:rsidR="00F858CE">
          <w:rPr>
            <w:webHidden/>
          </w:rPr>
          <w:t>474</w:t>
        </w:r>
        <w:r w:rsidR="00F858CE">
          <w:rPr>
            <w:webHidden/>
          </w:rPr>
          <w:fldChar w:fldCharType="end"/>
        </w:r>
      </w:hyperlink>
    </w:p>
    <w:p w14:paraId="4C66E4EF" w14:textId="1EF89338" w:rsidR="00F858CE" w:rsidRDefault="00A36E7B" w:rsidP="00AB710C">
      <w:pPr>
        <w:pStyle w:val="TOC2"/>
        <w:rPr>
          <w:rFonts w:asciiTheme="minorHAnsi" w:hAnsiTheme="minorHAnsi" w:cstheme="minorBidi"/>
          <w:sz w:val="22"/>
          <w:szCs w:val="22"/>
        </w:rPr>
      </w:pPr>
      <w:hyperlink w:anchor="_Toc115352146" w:history="1">
        <w:r w:rsidR="00F858CE" w:rsidRPr="00B26DA9">
          <w:rPr>
            <w:rStyle w:val="Hyperlink"/>
          </w:rPr>
          <w:t xml:space="preserve">20.27 </w:t>
        </w:r>
        <w:r w:rsidR="00175097">
          <w:rPr>
            <w:rStyle w:val="Hyperlink"/>
          </w:rPr>
          <w:tab/>
        </w:r>
        <w:r w:rsidR="00F858CE" w:rsidRPr="00B26DA9">
          <w:rPr>
            <w:rStyle w:val="Hyperlink"/>
          </w:rPr>
          <w:t>Transportation or Attempted Transportation for Prostitution or Criminal Sexual Activity (18 U.S.C. § 2421)</w:t>
        </w:r>
        <w:r w:rsidR="00F858CE">
          <w:rPr>
            <w:webHidden/>
          </w:rPr>
          <w:tab/>
        </w:r>
        <w:r w:rsidR="00F858CE">
          <w:rPr>
            <w:webHidden/>
          </w:rPr>
          <w:fldChar w:fldCharType="begin"/>
        </w:r>
        <w:r w:rsidR="00F858CE">
          <w:rPr>
            <w:webHidden/>
          </w:rPr>
          <w:instrText xml:space="preserve"> PAGEREF _Toc115352146 \h </w:instrText>
        </w:r>
        <w:r w:rsidR="00F858CE">
          <w:rPr>
            <w:webHidden/>
          </w:rPr>
        </w:r>
        <w:r w:rsidR="00F858CE">
          <w:rPr>
            <w:webHidden/>
          </w:rPr>
          <w:fldChar w:fldCharType="separate"/>
        </w:r>
        <w:r w:rsidR="00F858CE">
          <w:rPr>
            <w:webHidden/>
          </w:rPr>
          <w:t>475</w:t>
        </w:r>
        <w:r w:rsidR="00F858CE">
          <w:rPr>
            <w:webHidden/>
          </w:rPr>
          <w:fldChar w:fldCharType="end"/>
        </w:r>
      </w:hyperlink>
    </w:p>
    <w:p w14:paraId="226987BB" w14:textId="41349A3E" w:rsidR="00F858CE" w:rsidRDefault="00A36E7B" w:rsidP="00AB710C">
      <w:pPr>
        <w:pStyle w:val="TOC2"/>
        <w:rPr>
          <w:rFonts w:asciiTheme="minorHAnsi" w:hAnsiTheme="minorHAnsi" w:cstheme="minorBidi"/>
          <w:sz w:val="22"/>
          <w:szCs w:val="22"/>
        </w:rPr>
      </w:pPr>
      <w:hyperlink w:anchor="_Toc115352147" w:history="1">
        <w:r w:rsidR="00F858CE" w:rsidRPr="00B26DA9">
          <w:rPr>
            <w:rStyle w:val="Hyperlink"/>
          </w:rPr>
          <w:t xml:space="preserve">20.28 </w:t>
        </w:r>
        <w:r w:rsidR="00175097">
          <w:rPr>
            <w:rStyle w:val="Hyperlink"/>
          </w:rPr>
          <w:tab/>
        </w:r>
        <w:r w:rsidR="00F858CE" w:rsidRPr="00B26DA9">
          <w:rPr>
            <w:rStyle w:val="Hyperlink"/>
          </w:rPr>
          <w:t>Persuading or Coercing to Travel to Engage in Prostitution or Sexual Activity (18 U.S.C. § 2422(a))</w:t>
        </w:r>
        <w:r w:rsidR="00F858CE">
          <w:rPr>
            <w:webHidden/>
          </w:rPr>
          <w:tab/>
        </w:r>
        <w:r w:rsidR="00F858CE">
          <w:rPr>
            <w:webHidden/>
          </w:rPr>
          <w:fldChar w:fldCharType="begin"/>
        </w:r>
        <w:r w:rsidR="00F858CE">
          <w:rPr>
            <w:webHidden/>
          </w:rPr>
          <w:instrText xml:space="preserve"> PAGEREF _Toc115352147 \h </w:instrText>
        </w:r>
        <w:r w:rsidR="00F858CE">
          <w:rPr>
            <w:webHidden/>
          </w:rPr>
        </w:r>
        <w:r w:rsidR="00F858CE">
          <w:rPr>
            <w:webHidden/>
          </w:rPr>
          <w:fldChar w:fldCharType="separate"/>
        </w:r>
        <w:r w:rsidR="00F858CE">
          <w:rPr>
            <w:webHidden/>
          </w:rPr>
          <w:t>477</w:t>
        </w:r>
        <w:r w:rsidR="00F858CE">
          <w:rPr>
            <w:webHidden/>
          </w:rPr>
          <w:fldChar w:fldCharType="end"/>
        </w:r>
      </w:hyperlink>
    </w:p>
    <w:p w14:paraId="4588E1C8" w14:textId="1A0E20A1" w:rsidR="00F858CE" w:rsidRDefault="00A36E7B" w:rsidP="00AB710C">
      <w:pPr>
        <w:pStyle w:val="TOC2"/>
        <w:rPr>
          <w:rFonts w:asciiTheme="minorHAnsi" w:hAnsiTheme="minorHAnsi" w:cstheme="minorBidi"/>
          <w:sz w:val="22"/>
          <w:szCs w:val="22"/>
        </w:rPr>
      </w:pPr>
      <w:hyperlink w:anchor="_Toc115352148" w:history="1">
        <w:r w:rsidR="00F858CE" w:rsidRPr="00B26DA9">
          <w:rPr>
            <w:rStyle w:val="Hyperlink"/>
          </w:rPr>
          <w:t xml:space="preserve">20.29 </w:t>
        </w:r>
        <w:r w:rsidR="00175097">
          <w:rPr>
            <w:rStyle w:val="Hyperlink"/>
          </w:rPr>
          <w:tab/>
        </w:r>
        <w:r w:rsidR="00F858CE" w:rsidRPr="00B26DA9">
          <w:rPr>
            <w:rStyle w:val="Hyperlink"/>
          </w:rPr>
          <w:t>Using or Attempting to Use the Mail or a Means of Interstate Commerce to Persuade or Coerce a Minor to Travel to Engage in Prostitution or Sexual Activity (18 U.S.C. § 2422(b))</w:t>
        </w:r>
        <w:r w:rsidR="00F858CE">
          <w:rPr>
            <w:webHidden/>
          </w:rPr>
          <w:tab/>
        </w:r>
        <w:r w:rsidR="00F858CE">
          <w:rPr>
            <w:webHidden/>
          </w:rPr>
          <w:fldChar w:fldCharType="begin"/>
        </w:r>
        <w:r w:rsidR="00F858CE">
          <w:rPr>
            <w:webHidden/>
          </w:rPr>
          <w:instrText xml:space="preserve"> PAGEREF _Toc115352148 \h </w:instrText>
        </w:r>
        <w:r w:rsidR="00F858CE">
          <w:rPr>
            <w:webHidden/>
          </w:rPr>
        </w:r>
        <w:r w:rsidR="00F858CE">
          <w:rPr>
            <w:webHidden/>
          </w:rPr>
          <w:fldChar w:fldCharType="separate"/>
        </w:r>
        <w:r w:rsidR="00F858CE">
          <w:rPr>
            <w:webHidden/>
          </w:rPr>
          <w:t>479</w:t>
        </w:r>
        <w:r w:rsidR="00F858CE">
          <w:rPr>
            <w:webHidden/>
          </w:rPr>
          <w:fldChar w:fldCharType="end"/>
        </w:r>
      </w:hyperlink>
    </w:p>
    <w:p w14:paraId="2F4A8F1F" w14:textId="2B068DBE" w:rsidR="00F858CE" w:rsidRDefault="00A36E7B" w:rsidP="00AB710C">
      <w:pPr>
        <w:pStyle w:val="TOC2"/>
        <w:rPr>
          <w:rFonts w:asciiTheme="minorHAnsi" w:hAnsiTheme="minorHAnsi" w:cstheme="minorBidi"/>
          <w:sz w:val="22"/>
          <w:szCs w:val="22"/>
        </w:rPr>
      </w:pPr>
      <w:hyperlink w:anchor="_Toc115352149" w:history="1">
        <w:r w:rsidR="00F858CE" w:rsidRPr="00B26DA9">
          <w:rPr>
            <w:rStyle w:val="Hyperlink"/>
          </w:rPr>
          <w:t xml:space="preserve">20.30 </w:t>
        </w:r>
        <w:r w:rsidR="00175097">
          <w:rPr>
            <w:rStyle w:val="Hyperlink"/>
          </w:rPr>
          <w:tab/>
        </w:r>
        <w:r w:rsidR="00F858CE" w:rsidRPr="00B26DA9">
          <w:rPr>
            <w:rStyle w:val="Hyperlink"/>
          </w:rPr>
          <w:t>Transportation of Minor for Prostitution or Criminal Sexual Activity (18 U.S.C. § 2423(a))</w:t>
        </w:r>
        <w:r w:rsidR="00F858CE">
          <w:rPr>
            <w:webHidden/>
          </w:rPr>
          <w:tab/>
        </w:r>
        <w:r w:rsidR="00F858CE">
          <w:rPr>
            <w:webHidden/>
          </w:rPr>
          <w:fldChar w:fldCharType="begin"/>
        </w:r>
        <w:r w:rsidR="00F858CE">
          <w:rPr>
            <w:webHidden/>
          </w:rPr>
          <w:instrText xml:space="preserve"> PAGEREF _Toc115352149 \h </w:instrText>
        </w:r>
        <w:r w:rsidR="00F858CE">
          <w:rPr>
            <w:webHidden/>
          </w:rPr>
        </w:r>
        <w:r w:rsidR="00F858CE">
          <w:rPr>
            <w:webHidden/>
          </w:rPr>
          <w:fldChar w:fldCharType="separate"/>
        </w:r>
        <w:r w:rsidR="00F858CE">
          <w:rPr>
            <w:webHidden/>
          </w:rPr>
          <w:t>481</w:t>
        </w:r>
        <w:r w:rsidR="00F858CE">
          <w:rPr>
            <w:webHidden/>
          </w:rPr>
          <w:fldChar w:fldCharType="end"/>
        </w:r>
      </w:hyperlink>
    </w:p>
    <w:p w14:paraId="5A616D74" w14:textId="35786FEA" w:rsidR="00F858CE" w:rsidRDefault="00A36E7B" w:rsidP="00AB710C">
      <w:pPr>
        <w:pStyle w:val="TOC2"/>
        <w:rPr>
          <w:rFonts w:asciiTheme="minorHAnsi" w:hAnsiTheme="minorHAnsi" w:cstheme="minorBidi"/>
          <w:sz w:val="22"/>
          <w:szCs w:val="22"/>
        </w:rPr>
      </w:pPr>
      <w:hyperlink w:anchor="_Toc115352150" w:history="1">
        <w:r w:rsidR="00F858CE" w:rsidRPr="00B26DA9">
          <w:rPr>
            <w:rStyle w:val="Hyperlink"/>
          </w:rPr>
          <w:t xml:space="preserve">20.31 </w:t>
        </w:r>
        <w:r w:rsidR="00175097">
          <w:rPr>
            <w:rStyle w:val="Hyperlink"/>
          </w:rPr>
          <w:tab/>
        </w:r>
        <w:r w:rsidR="00F858CE" w:rsidRPr="00B26DA9">
          <w:rPr>
            <w:rStyle w:val="Hyperlink"/>
          </w:rPr>
          <w:t>Engaging in Illicit Sexual Conduct Abroad (18 U.S.C. § 2423(c))</w:t>
        </w:r>
        <w:r w:rsidR="00F858CE">
          <w:rPr>
            <w:webHidden/>
          </w:rPr>
          <w:tab/>
        </w:r>
        <w:r w:rsidR="00F858CE">
          <w:rPr>
            <w:webHidden/>
          </w:rPr>
          <w:fldChar w:fldCharType="begin"/>
        </w:r>
        <w:r w:rsidR="00F858CE">
          <w:rPr>
            <w:webHidden/>
          </w:rPr>
          <w:instrText xml:space="preserve"> PAGEREF _Toc115352150 \h </w:instrText>
        </w:r>
        <w:r w:rsidR="00F858CE">
          <w:rPr>
            <w:webHidden/>
          </w:rPr>
        </w:r>
        <w:r w:rsidR="00F858CE">
          <w:rPr>
            <w:webHidden/>
          </w:rPr>
          <w:fldChar w:fldCharType="separate"/>
        </w:r>
        <w:r w:rsidR="00F858CE">
          <w:rPr>
            <w:webHidden/>
          </w:rPr>
          <w:t>483</w:t>
        </w:r>
        <w:r w:rsidR="00F858CE">
          <w:rPr>
            <w:webHidden/>
          </w:rPr>
          <w:fldChar w:fldCharType="end"/>
        </w:r>
      </w:hyperlink>
    </w:p>
    <w:p w14:paraId="66B0E922" w14:textId="686A3F32" w:rsidR="00F858CE" w:rsidRDefault="00A36E7B" w:rsidP="00AB710C">
      <w:pPr>
        <w:pStyle w:val="TOC2"/>
        <w:rPr>
          <w:rStyle w:val="Hyperlink"/>
        </w:rPr>
      </w:pPr>
      <w:hyperlink w:anchor="_Toc115352151" w:history="1">
        <w:r w:rsidR="00F858CE" w:rsidRPr="00B26DA9">
          <w:rPr>
            <w:rStyle w:val="Hyperlink"/>
          </w:rPr>
          <w:t xml:space="preserve">20.32 </w:t>
        </w:r>
        <w:r w:rsidR="00175097">
          <w:rPr>
            <w:rStyle w:val="Hyperlink"/>
          </w:rPr>
          <w:tab/>
        </w:r>
        <w:r w:rsidR="00F858CE" w:rsidRPr="00B26DA9">
          <w:rPr>
            <w:rStyle w:val="Hyperlink"/>
          </w:rPr>
          <w:t>Transfer of Obscene Material to a Minor (18 U.S.C. § 1470)</w:t>
        </w:r>
        <w:r w:rsidR="00F858CE">
          <w:rPr>
            <w:webHidden/>
          </w:rPr>
          <w:tab/>
        </w:r>
        <w:r w:rsidR="00F858CE">
          <w:rPr>
            <w:webHidden/>
          </w:rPr>
          <w:fldChar w:fldCharType="begin"/>
        </w:r>
        <w:r w:rsidR="00F858CE">
          <w:rPr>
            <w:webHidden/>
          </w:rPr>
          <w:instrText xml:space="preserve"> PAGEREF _Toc115352151 \h </w:instrText>
        </w:r>
        <w:r w:rsidR="00F858CE">
          <w:rPr>
            <w:webHidden/>
          </w:rPr>
        </w:r>
        <w:r w:rsidR="00F858CE">
          <w:rPr>
            <w:webHidden/>
          </w:rPr>
          <w:fldChar w:fldCharType="separate"/>
        </w:r>
        <w:r w:rsidR="00F858CE">
          <w:rPr>
            <w:webHidden/>
          </w:rPr>
          <w:t>484</w:t>
        </w:r>
        <w:r w:rsidR="00F858CE">
          <w:rPr>
            <w:webHidden/>
          </w:rPr>
          <w:fldChar w:fldCharType="end"/>
        </w:r>
      </w:hyperlink>
    </w:p>
    <w:p w14:paraId="1572DF28" w14:textId="77777777" w:rsidR="00F858CE" w:rsidRPr="00F858CE" w:rsidRDefault="00F858CE" w:rsidP="00F858CE"/>
    <w:p w14:paraId="2BECB011" w14:textId="4278EEA7" w:rsidR="00F858CE" w:rsidRDefault="00A36E7B">
      <w:pPr>
        <w:pStyle w:val="TOC1"/>
        <w:rPr>
          <w:rFonts w:asciiTheme="minorHAnsi" w:eastAsiaTheme="minorEastAsia" w:hAnsiTheme="minorHAnsi" w:cstheme="minorBidi"/>
          <w:bCs w:val="0"/>
          <w:sz w:val="22"/>
          <w:szCs w:val="22"/>
        </w:rPr>
      </w:pPr>
      <w:hyperlink w:anchor="_Toc115352152" w:history="1">
        <w:r w:rsidR="00F858CE" w:rsidRPr="00B26DA9">
          <w:rPr>
            <w:rStyle w:val="Hyperlink"/>
          </w:rPr>
          <w:t>21.  SMUGGLING</w:t>
        </w:r>
        <w:r w:rsidR="00F858CE">
          <w:rPr>
            <w:webHidden/>
          </w:rPr>
          <w:tab/>
        </w:r>
        <w:r w:rsidR="00F858CE">
          <w:rPr>
            <w:webHidden/>
          </w:rPr>
          <w:fldChar w:fldCharType="begin"/>
        </w:r>
        <w:r w:rsidR="00F858CE">
          <w:rPr>
            <w:webHidden/>
          </w:rPr>
          <w:instrText xml:space="preserve"> PAGEREF _Toc115352152 \h </w:instrText>
        </w:r>
        <w:r w:rsidR="00F858CE">
          <w:rPr>
            <w:webHidden/>
          </w:rPr>
        </w:r>
        <w:r w:rsidR="00F858CE">
          <w:rPr>
            <w:webHidden/>
          </w:rPr>
          <w:fldChar w:fldCharType="separate"/>
        </w:r>
        <w:r w:rsidR="00F858CE">
          <w:rPr>
            <w:webHidden/>
          </w:rPr>
          <w:t>485</w:t>
        </w:r>
        <w:r w:rsidR="00F858CE">
          <w:rPr>
            <w:webHidden/>
          </w:rPr>
          <w:fldChar w:fldCharType="end"/>
        </w:r>
      </w:hyperlink>
    </w:p>
    <w:p w14:paraId="322B598A" w14:textId="4F073D2D" w:rsidR="00F858CE" w:rsidRDefault="00A36E7B" w:rsidP="00AB710C">
      <w:pPr>
        <w:pStyle w:val="TOC2"/>
        <w:rPr>
          <w:rFonts w:asciiTheme="minorHAnsi" w:hAnsiTheme="minorHAnsi" w:cstheme="minorBidi"/>
          <w:sz w:val="22"/>
          <w:szCs w:val="22"/>
        </w:rPr>
      </w:pPr>
      <w:hyperlink w:anchor="_Toc115352153" w:history="1">
        <w:r w:rsidR="00F858CE" w:rsidRPr="00B26DA9">
          <w:rPr>
            <w:rStyle w:val="Hyperlink"/>
          </w:rPr>
          <w:t xml:space="preserve">21.1 </w:t>
        </w:r>
        <w:r w:rsidR="00175097">
          <w:rPr>
            <w:rStyle w:val="Hyperlink"/>
          </w:rPr>
          <w:tab/>
        </w:r>
        <w:r w:rsidR="00F858CE" w:rsidRPr="00B26DA9">
          <w:rPr>
            <w:rStyle w:val="Hyperlink"/>
          </w:rPr>
          <w:t>Smuggling or Attempting to Smuggle Goods (18 U.S.C. § 545)</w:t>
        </w:r>
        <w:r w:rsidR="00F858CE">
          <w:rPr>
            <w:webHidden/>
          </w:rPr>
          <w:tab/>
        </w:r>
        <w:r w:rsidR="00F858CE">
          <w:rPr>
            <w:webHidden/>
          </w:rPr>
          <w:fldChar w:fldCharType="begin"/>
        </w:r>
        <w:r w:rsidR="00F858CE">
          <w:rPr>
            <w:webHidden/>
          </w:rPr>
          <w:instrText xml:space="preserve"> PAGEREF _Toc115352153 \h </w:instrText>
        </w:r>
        <w:r w:rsidR="00F858CE">
          <w:rPr>
            <w:webHidden/>
          </w:rPr>
        </w:r>
        <w:r w:rsidR="00F858CE">
          <w:rPr>
            <w:webHidden/>
          </w:rPr>
          <w:fldChar w:fldCharType="separate"/>
        </w:r>
        <w:r w:rsidR="00F858CE">
          <w:rPr>
            <w:webHidden/>
          </w:rPr>
          <w:t>486</w:t>
        </w:r>
        <w:r w:rsidR="00F858CE">
          <w:rPr>
            <w:webHidden/>
          </w:rPr>
          <w:fldChar w:fldCharType="end"/>
        </w:r>
      </w:hyperlink>
    </w:p>
    <w:p w14:paraId="4416C30C" w14:textId="5BE22771" w:rsidR="00F858CE" w:rsidRDefault="00A36E7B" w:rsidP="00AB710C">
      <w:pPr>
        <w:pStyle w:val="TOC2"/>
        <w:rPr>
          <w:rFonts w:asciiTheme="minorHAnsi" w:hAnsiTheme="minorHAnsi" w:cstheme="minorBidi"/>
          <w:sz w:val="22"/>
          <w:szCs w:val="22"/>
        </w:rPr>
      </w:pPr>
      <w:hyperlink w:anchor="_Toc115352154" w:history="1">
        <w:r w:rsidR="00F858CE" w:rsidRPr="00B26DA9">
          <w:rPr>
            <w:rStyle w:val="Hyperlink"/>
          </w:rPr>
          <w:t>21.2</w:t>
        </w:r>
        <w:r w:rsidR="00175097">
          <w:rPr>
            <w:rStyle w:val="Hyperlink"/>
          </w:rPr>
          <w:tab/>
        </w:r>
        <w:r w:rsidR="00F858CE" w:rsidRPr="00B26DA9">
          <w:rPr>
            <w:rStyle w:val="Hyperlink"/>
          </w:rPr>
          <w:t xml:space="preserve">Smuggling or Attempting to Smuggle Goods from the United States </w:t>
        </w:r>
        <w:r w:rsidR="00175097">
          <w:rPr>
            <w:rStyle w:val="Hyperlink"/>
          </w:rPr>
          <w:t xml:space="preserve">                          </w:t>
        </w:r>
        <w:r w:rsidR="00F858CE" w:rsidRPr="00B26DA9">
          <w:rPr>
            <w:rStyle w:val="Hyperlink"/>
          </w:rPr>
          <w:t>(18 U.S.C. § 554)</w:t>
        </w:r>
        <w:r w:rsidR="00F858CE">
          <w:rPr>
            <w:webHidden/>
          </w:rPr>
          <w:tab/>
        </w:r>
        <w:r w:rsidR="00F858CE">
          <w:rPr>
            <w:webHidden/>
          </w:rPr>
          <w:fldChar w:fldCharType="begin"/>
        </w:r>
        <w:r w:rsidR="00F858CE">
          <w:rPr>
            <w:webHidden/>
          </w:rPr>
          <w:instrText xml:space="preserve"> PAGEREF _Toc115352154 \h </w:instrText>
        </w:r>
        <w:r w:rsidR="00F858CE">
          <w:rPr>
            <w:webHidden/>
          </w:rPr>
        </w:r>
        <w:r w:rsidR="00F858CE">
          <w:rPr>
            <w:webHidden/>
          </w:rPr>
          <w:fldChar w:fldCharType="separate"/>
        </w:r>
        <w:r w:rsidR="00F858CE">
          <w:rPr>
            <w:webHidden/>
          </w:rPr>
          <w:t>488</w:t>
        </w:r>
        <w:r w:rsidR="00F858CE">
          <w:rPr>
            <w:webHidden/>
          </w:rPr>
          <w:fldChar w:fldCharType="end"/>
        </w:r>
      </w:hyperlink>
    </w:p>
    <w:p w14:paraId="38457AE0" w14:textId="4E9745E0" w:rsidR="00F858CE" w:rsidRDefault="00A36E7B" w:rsidP="00AB710C">
      <w:pPr>
        <w:pStyle w:val="TOC2"/>
        <w:rPr>
          <w:rFonts w:asciiTheme="minorHAnsi" w:hAnsiTheme="minorHAnsi" w:cstheme="minorBidi"/>
          <w:sz w:val="22"/>
          <w:szCs w:val="22"/>
        </w:rPr>
      </w:pPr>
      <w:hyperlink w:anchor="_Toc115352155" w:history="1">
        <w:r w:rsidR="00F858CE" w:rsidRPr="00B26DA9">
          <w:rPr>
            <w:rStyle w:val="Hyperlink"/>
          </w:rPr>
          <w:t xml:space="preserve">21.3 </w:t>
        </w:r>
        <w:r w:rsidR="00175097">
          <w:rPr>
            <w:rStyle w:val="Hyperlink"/>
          </w:rPr>
          <w:tab/>
        </w:r>
        <w:r w:rsidR="00F858CE" w:rsidRPr="00B26DA9">
          <w:rPr>
            <w:rStyle w:val="Hyperlink"/>
          </w:rPr>
          <w:t xml:space="preserve">Passing or Attempting to Pass False Papers Through Customhouse </w:t>
        </w:r>
        <w:r w:rsidR="00175097">
          <w:rPr>
            <w:rStyle w:val="Hyperlink"/>
          </w:rPr>
          <w:t xml:space="preserve">                    </w:t>
        </w:r>
        <w:r w:rsidR="00F858CE" w:rsidRPr="00B26DA9">
          <w:rPr>
            <w:rStyle w:val="Hyperlink"/>
          </w:rPr>
          <w:t>(18 U.S.C. § 545)</w:t>
        </w:r>
        <w:r w:rsidR="00F858CE">
          <w:rPr>
            <w:webHidden/>
          </w:rPr>
          <w:tab/>
        </w:r>
        <w:r w:rsidR="00F858CE">
          <w:rPr>
            <w:webHidden/>
          </w:rPr>
          <w:fldChar w:fldCharType="begin"/>
        </w:r>
        <w:r w:rsidR="00F858CE">
          <w:rPr>
            <w:webHidden/>
          </w:rPr>
          <w:instrText xml:space="preserve"> PAGEREF _Toc115352155 \h </w:instrText>
        </w:r>
        <w:r w:rsidR="00F858CE">
          <w:rPr>
            <w:webHidden/>
          </w:rPr>
        </w:r>
        <w:r w:rsidR="00F858CE">
          <w:rPr>
            <w:webHidden/>
          </w:rPr>
          <w:fldChar w:fldCharType="separate"/>
        </w:r>
        <w:r w:rsidR="00F858CE">
          <w:rPr>
            <w:webHidden/>
          </w:rPr>
          <w:t>490</w:t>
        </w:r>
        <w:r w:rsidR="00F858CE">
          <w:rPr>
            <w:webHidden/>
          </w:rPr>
          <w:fldChar w:fldCharType="end"/>
        </w:r>
      </w:hyperlink>
    </w:p>
    <w:p w14:paraId="5C87C335" w14:textId="1C6090E6" w:rsidR="00F858CE" w:rsidRDefault="00A36E7B" w:rsidP="00AB710C">
      <w:pPr>
        <w:pStyle w:val="TOC2"/>
        <w:rPr>
          <w:rFonts w:asciiTheme="minorHAnsi" w:hAnsiTheme="minorHAnsi" w:cstheme="minorBidi"/>
          <w:sz w:val="22"/>
          <w:szCs w:val="22"/>
        </w:rPr>
      </w:pPr>
      <w:hyperlink w:anchor="_Toc115352156" w:history="1">
        <w:r w:rsidR="00F858CE" w:rsidRPr="00B26DA9">
          <w:rPr>
            <w:rStyle w:val="Hyperlink"/>
          </w:rPr>
          <w:t xml:space="preserve">21.4 </w:t>
        </w:r>
        <w:r w:rsidR="00175097">
          <w:rPr>
            <w:rStyle w:val="Hyperlink"/>
          </w:rPr>
          <w:tab/>
        </w:r>
        <w:r w:rsidR="00F858CE" w:rsidRPr="00B26DA9">
          <w:rPr>
            <w:rStyle w:val="Hyperlink"/>
          </w:rPr>
          <w:t>Importing Merchandise Illegally (18 U.S.C. § 545)</w:t>
        </w:r>
        <w:r w:rsidR="00F858CE">
          <w:rPr>
            <w:webHidden/>
          </w:rPr>
          <w:tab/>
        </w:r>
        <w:r w:rsidR="00F858CE">
          <w:rPr>
            <w:webHidden/>
          </w:rPr>
          <w:fldChar w:fldCharType="begin"/>
        </w:r>
        <w:r w:rsidR="00F858CE">
          <w:rPr>
            <w:webHidden/>
          </w:rPr>
          <w:instrText xml:space="preserve"> PAGEREF _Toc115352156 \h </w:instrText>
        </w:r>
        <w:r w:rsidR="00F858CE">
          <w:rPr>
            <w:webHidden/>
          </w:rPr>
        </w:r>
        <w:r w:rsidR="00F858CE">
          <w:rPr>
            <w:webHidden/>
          </w:rPr>
          <w:fldChar w:fldCharType="separate"/>
        </w:r>
        <w:r w:rsidR="00F858CE">
          <w:rPr>
            <w:webHidden/>
          </w:rPr>
          <w:t>492</w:t>
        </w:r>
        <w:r w:rsidR="00F858CE">
          <w:rPr>
            <w:webHidden/>
          </w:rPr>
          <w:fldChar w:fldCharType="end"/>
        </w:r>
      </w:hyperlink>
    </w:p>
    <w:p w14:paraId="5F58AE4E" w14:textId="6AEF7B16" w:rsidR="00F858CE" w:rsidRDefault="00A36E7B" w:rsidP="00AB710C">
      <w:pPr>
        <w:pStyle w:val="TOC2"/>
        <w:rPr>
          <w:rStyle w:val="Hyperlink"/>
        </w:rPr>
      </w:pPr>
      <w:hyperlink w:anchor="_Toc115352157" w:history="1">
        <w:r w:rsidR="00F858CE" w:rsidRPr="00B26DA9">
          <w:rPr>
            <w:rStyle w:val="Hyperlink"/>
          </w:rPr>
          <w:t xml:space="preserve">21.5 </w:t>
        </w:r>
        <w:r w:rsidR="00175097">
          <w:rPr>
            <w:rStyle w:val="Hyperlink"/>
          </w:rPr>
          <w:tab/>
        </w:r>
        <w:r w:rsidR="00F858CE" w:rsidRPr="00B26DA9">
          <w:rPr>
            <w:rStyle w:val="Hyperlink"/>
          </w:rPr>
          <w:t>Receiving, Concealing, Buying, or Selling Smuggled Merchandise</w:t>
        </w:r>
        <w:r w:rsidR="00175097">
          <w:rPr>
            <w:rStyle w:val="Hyperlink"/>
          </w:rPr>
          <w:t xml:space="preserve">                    </w:t>
        </w:r>
        <w:r w:rsidR="00F858CE" w:rsidRPr="00B26DA9">
          <w:rPr>
            <w:rStyle w:val="Hyperlink"/>
          </w:rPr>
          <w:t xml:space="preserve"> (18 U.S.C. § 545)</w:t>
        </w:r>
        <w:r w:rsidR="00F858CE">
          <w:rPr>
            <w:rStyle w:val="Hyperlink"/>
          </w:rPr>
          <w:t>..</w:t>
        </w:r>
        <w:r w:rsidR="00F858CE">
          <w:rPr>
            <w:webHidden/>
          </w:rPr>
          <w:tab/>
        </w:r>
        <w:r w:rsidR="00F858CE">
          <w:rPr>
            <w:webHidden/>
          </w:rPr>
          <w:fldChar w:fldCharType="begin"/>
        </w:r>
        <w:r w:rsidR="00F858CE">
          <w:rPr>
            <w:webHidden/>
          </w:rPr>
          <w:instrText xml:space="preserve"> PAGEREF _Toc115352157 \h </w:instrText>
        </w:r>
        <w:r w:rsidR="00F858CE">
          <w:rPr>
            <w:webHidden/>
          </w:rPr>
        </w:r>
        <w:r w:rsidR="00F858CE">
          <w:rPr>
            <w:webHidden/>
          </w:rPr>
          <w:fldChar w:fldCharType="separate"/>
        </w:r>
        <w:r w:rsidR="00F858CE">
          <w:rPr>
            <w:webHidden/>
          </w:rPr>
          <w:t>493</w:t>
        </w:r>
        <w:r w:rsidR="00F858CE">
          <w:rPr>
            <w:webHidden/>
          </w:rPr>
          <w:fldChar w:fldCharType="end"/>
        </w:r>
      </w:hyperlink>
    </w:p>
    <w:p w14:paraId="4056C589" w14:textId="77777777" w:rsidR="00F858CE" w:rsidRPr="00F858CE" w:rsidRDefault="00F858CE" w:rsidP="00F858CE"/>
    <w:p w14:paraId="6823CF4F" w14:textId="32F05D6A" w:rsidR="00F858CE" w:rsidRDefault="00A36E7B">
      <w:pPr>
        <w:pStyle w:val="TOC1"/>
        <w:rPr>
          <w:rFonts w:asciiTheme="minorHAnsi" w:eastAsiaTheme="minorEastAsia" w:hAnsiTheme="minorHAnsi" w:cstheme="minorBidi"/>
          <w:bCs w:val="0"/>
          <w:sz w:val="22"/>
          <w:szCs w:val="22"/>
        </w:rPr>
      </w:pPr>
      <w:hyperlink w:anchor="_Toc115352158" w:history="1">
        <w:r w:rsidR="00F858CE" w:rsidRPr="00B26DA9">
          <w:rPr>
            <w:rStyle w:val="Hyperlink"/>
          </w:rPr>
          <w:t>22.  TAX AND BULK SMUGGLING OFFENSES</w:t>
        </w:r>
        <w:r w:rsidR="00F858CE">
          <w:rPr>
            <w:webHidden/>
          </w:rPr>
          <w:tab/>
        </w:r>
        <w:r w:rsidR="00F858CE">
          <w:rPr>
            <w:webHidden/>
          </w:rPr>
          <w:fldChar w:fldCharType="begin"/>
        </w:r>
        <w:r w:rsidR="00F858CE">
          <w:rPr>
            <w:webHidden/>
          </w:rPr>
          <w:instrText xml:space="preserve"> PAGEREF _Toc115352158 \h </w:instrText>
        </w:r>
        <w:r w:rsidR="00F858CE">
          <w:rPr>
            <w:webHidden/>
          </w:rPr>
        </w:r>
        <w:r w:rsidR="00F858CE">
          <w:rPr>
            <w:webHidden/>
          </w:rPr>
          <w:fldChar w:fldCharType="separate"/>
        </w:r>
        <w:r w:rsidR="00F858CE">
          <w:rPr>
            <w:webHidden/>
          </w:rPr>
          <w:t>494</w:t>
        </w:r>
        <w:r w:rsidR="00F858CE">
          <w:rPr>
            <w:webHidden/>
          </w:rPr>
          <w:fldChar w:fldCharType="end"/>
        </w:r>
      </w:hyperlink>
    </w:p>
    <w:p w14:paraId="40D4F5E5" w14:textId="0051F31B" w:rsidR="00F858CE" w:rsidRDefault="00A36E7B" w:rsidP="00AB710C">
      <w:pPr>
        <w:pStyle w:val="TOC2"/>
        <w:rPr>
          <w:rFonts w:asciiTheme="minorHAnsi" w:hAnsiTheme="minorHAnsi" w:cstheme="minorBidi"/>
          <w:sz w:val="22"/>
          <w:szCs w:val="22"/>
        </w:rPr>
      </w:pPr>
      <w:hyperlink w:anchor="_Toc115352159" w:history="1">
        <w:r w:rsidR="00F858CE" w:rsidRPr="00B26DA9">
          <w:rPr>
            <w:rStyle w:val="Hyperlink"/>
          </w:rPr>
          <w:t xml:space="preserve">22.1 </w:t>
        </w:r>
        <w:r w:rsidR="00175097">
          <w:rPr>
            <w:rStyle w:val="Hyperlink"/>
          </w:rPr>
          <w:tab/>
        </w:r>
        <w:r w:rsidR="00F858CE" w:rsidRPr="00B26DA9">
          <w:rPr>
            <w:rStyle w:val="Hyperlink"/>
          </w:rPr>
          <w:t>Attempt to Evade or Defeat Income Tax (26 U.S.C. § 7201)</w:t>
        </w:r>
        <w:r w:rsidR="00F858CE">
          <w:rPr>
            <w:webHidden/>
          </w:rPr>
          <w:tab/>
        </w:r>
        <w:r w:rsidR="00F858CE">
          <w:rPr>
            <w:webHidden/>
          </w:rPr>
          <w:fldChar w:fldCharType="begin"/>
        </w:r>
        <w:r w:rsidR="00F858CE">
          <w:rPr>
            <w:webHidden/>
          </w:rPr>
          <w:instrText xml:space="preserve"> PAGEREF _Toc115352159 \h </w:instrText>
        </w:r>
        <w:r w:rsidR="00F858CE">
          <w:rPr>
            <w:webHidden/>
          </w:rPr>
        </w:r>
        <w:r w:rsidR="00F858CE">
          <w:rPr>
            <w:webHidden/>
          </w:rPr>
          <w:fldChar w:fldCharType="separate"/>
        </w:r>
        <w:r w:rsidR="00F858CE">
          <w:rPr>
            <w:webHidden/>
          </w:rPr>
          <w:t>495</w:t>
        </w:r>
        <w:r w:rsidR="00F858CE">
          <w:rPr>
            <w:webHidden/>
          </w:rPr>
          <w:fldChar w:fldCharType="end"/>
        </w:r>
      </w:hyperlink>
    </w:p>
    <w:p w14:paraId="44EA371F" w14:textId="62E80CE0" w:rsidR="00F858CE" w:rsidRDefault="00A36E7B" w:rsidP="00AB710C">
      <w:pPr>
        <w:pStyle w:val="TOC2"/>
        <w:rPr>
          <w:rFonts w:asciiTheme="minorHAnsi" w:hAnsiTheme="minorHAnsi" w:cstheme="minorBidi"/>
          <w:sz w:val="22"/>
          <w:szCs w:val="22"/>
        </w:rPr>
      </w:pPr>
      <w:hyperlink w:anchor="_Toc115352160" w:history="1">
        <w:r w:rsidR="00F858CE" w:rsidRPr="00B26DA9">
          <w:rPr>
            <w:rStyle w:val="Hyperlink"/>
          </w:rPr>
          <w:t xml:space="preserve">22.2 </w:t>
        </w:r>
        <w:r w:rsidR="00175097">
          <w:rPr>
            <w:rStyle w:val="Hyperlink"/>
          </w:rPr>
          <w:tab/>
        </w:r>
        <w:r w:rsidR="00F858CE" w:rsidRPr="00B26DA9">
          <w:rPr>
            <w:rStyle w:val="Hyperlink"/>
          </w:rPr>
          <w:t>Willful Failure to Pay Tax or File Tax Return (26 U.S.C. § 7203)</w:t>
        </w:r>
        <w:r w:rsidR="00F858CE">
          <w:rPr>
            <w:webHidden/>
          </w:rPr>
          <w:tab/>
        </w:r>
        <w:r w:rsidR="00F858CE">
          <w:rPr>
            <w:webHidden/>
          </w:rPr>
          <w:fldChar w:fldCharType="begin"/>
        </w:r>
        <w:r w:rsidR="00F858CE">
          <w:rPr>
            <w:webHidden/>
          </w:rPr>
          <w:instrText xml:space="preserve"> PAGEREF _Toc115352160 \h </w:instrText>
        </w:r>
        <w:r w:rsidR="00F858CE">
          <w:rPr>
            <w:webHidden/>
          </w:rPr>
        </w:r>
        <w:r w:rsidR="00F858CE">
          <w:rPr>
            <w:webHidden/>
          </w:rPr>
          <w:fldChar w:fldCharType="separate"/>
        </w:r>
        <w:r w:rsidR="00F858CE">
          <w:rPr>
            <w:webHidden/>
          </w:rPr>
          <w:t>497</w:t>
        </w:r>
        <w:r w:rsidR="00F858CE">
          <w:rPr>
            <w:webHidden/>
          </w:rPr>
          <w:fldChar w:fldCharType="end"/>
        </w:r>
      </w:hyperlink>
    </w:p>
    <w:p w14:paraId="68516D70" w14:textId="7B42E4CF" w:rsidR="00F858CE" w:rsidRDefault="00A36E7B" w:rsidP="00AB710C">
      <w:pPr>
        <w:pStyle w:val="TOC2"/>
        <w:rPr>
          <w:rFonts w:asciiTheme="minorHAnsi" w:hAnsiTheme="minorHAnsi" w:cstheme="minorBidi"/>
          <w:sz w:val="22"/>
          <w:szCs w:val="22"/>
        </w:rPr>
      </w:pPr>
      <w:hyperlink w:anchor="_Toc115352161" w:history="1">
        <w:r w:rsidR="00F858CE" w:rsidRPr="00B26DA9">
          <w:rPr>
            <w:rStyle w:val="Hyperlink"/>
          </w:rPr>
          <w:t xml:space="preserve">22.3 </w:t>
        </w:r>
        <w:r w:rsidR="00175097">
          <w:rPr>
            <w:rStyle w:val="Hyperlink"/>
          </w:rPr>
          <w:tab/>
        </w:r>
        <w:r w:rsidR="00F858CE" w:rsidRPr="00B26DA9">
          <w:rPr>
            <w:rStyle w:val="Hyperlink"/>
          </w:rPr>
          <w:t>Filing False Tax Return (26 U.S.C. § 7206(1))</w:t>
        </w:r>
        <w:r w:rsidR="00F858CE">
          <w:rPr>
            <w:webHidden/>
          </w:rPr>
          <w:tab/>
        </w:r>
        <w:r w:rsidR="00F858CE">
          <w:rPr>
            <w:webHidden/>
          </w:rPr>
          <w:fldChar w:fldCharType="begin"/>
        </w:r>
        <w:r w:rsidR="00F858CE">
          <w:rPr>
            <w:webHidden/>
          </w:rPr>
          <w:instrText xml:space="preserve"> PAGEREF _Toc115352161 \h </w:instrText>
        </w:r>
        <w:r w:rsidR="00F858CE">
          <w:rPr>
            <w:webHidden/>
          </w:rPr>
        </w:r>
        <w:r w:rsidR="00F858CE">
          <w:rPr>
            <w:webHidden/>
          </w:rPr>
          <w:fldChar w:fldCharType="separate"/>
        </w:r>
        <w:r w:rsidR="00F858CE">
          <w:rPr>
            <w:webHidden/>
          </w:rPr>
          <w:t>498</w:t>
        </w:r>
        <w:r w:rsidR="00F858CE">
          <w:rPr>
            <w:webHidden/>
          </w:rPr>
          <w:fldChar w:fldCharType="end"/>
        </w:r>
      </w:hyperlink>
    </w:p>
    <w:p w14:paraId="16E03EFA" w14:textId="5050D5F4" w:rsidR="00F858CE" w:rsidRDefault="00A36E7B" w:rsidP="00AB710C">
      <w:pPr>
        <w:pStyle w:val="TOC2"/>
        <w:rPr>
          <w:rFonts w:asciiTheme="minorHAnsi" w:hAnsiTheme="minorHAnsi" w:cstheme="minorBidi"/>
          <w:sz w:val="22"/>
          <w:szCs w:val="22"/>
        </w:rPr>
      </w:pPr>
      <w:hyperlink w:anchor="_Toc115352162" w:history="1">
        <w:r w:rsidR="00F858CE" w:rsidRPr="00B26DA9">
          <w:rPr>
            <w:rStyle w:val="Hyperlink"/>
          </w:rPr>
          <w:t xml:space="preserve">22.4 </w:t>
        </w:r>
        <w:r w:rsidR="00175097">
          <w:rPr>
            <w:rStyle w:val="Hyperlink"/>
          </w:rPr>
          <w:tab/>
        </w:r>
        <w:r w:rsidR="00F858CE" w:rsidRPr="00B26DA9">
          <w:rPr>
            <w:rStyle w:val="Hyperlink"/>
          </w:rPr>
          <w:t>Aiding or Advising False Income Tax Return (26 U.S.C. § 7206(2))</w:t>
        </w:r>
        <w:r w:rsidR="00F858CE">
          <w:rPr>
            <w:webHidden/>
          </w:rPr>
          <w:tab/>
        </w:r>
        <w:r w:rsidR="00F858CE">
          <w:rPr>
            <w:webHidden/>
          </w:rPr>
          <w:fldChar w:fldCharType="begin"/>
        </w:r>
        <w:r w:rsidR="00F858CE">
          <w:rPr>
            <w:webHidden/>
          </w:rPr>
          <w:instrText xml:space="preserve"> PAGEREF _Toc115352162 \h </w:instrText>
        </w:r>
        <w:r w:rsidR="00F858CE">
          <w:rPr>
            <w:webHidden/>
          </w:rPr>
        </w:r>
        <w:r w:rsidR="00F858CE">
          <w:rPr>
            <w:webHidden/>
          </w:rPr>
          <w:fldChar w:fldCharType="separate"/>
        </w:r>
        <w:r w:rsidR="00F858CE">
          <w:rPr>
            <w:webHidden/>
          </w:rPr>
          <w:t>499</w:t>
        </w:r>
        <w:r w:rsidR="00F858CE">
          <w:rPr>
            <w:webHidden/>
          </w:rPr>
          <w:fldChar w:fldCharType="end"/>
        </w:r>
      </w:hyperlink>
    </w:p>
    <w:p w14:paraId="33DCB5C4" w14:textId="482CDC1D" w:rsidR="00F858CE" w:rsidRDefault="00A36E7B" w:rsidP="00AB710C">
      <w:pPr>
        <w:pStyle w:val="TOC2"/>
        <w:rPr>
          <w:rFonts w:asciiTheme="minorHAnsi" w:hAnsiTheme="minorHAnsi" w:cstheme="minorBidi"/>
          <w:sz w:val="22"/>
          <w:szCs w:val="22"/>
        </w:rPr>
      </w:pPr>
      <w:hyperlink w:anchor="_Toc115352163" w:history="1">
        <w:r w:rsidR="00F858CE" w:rsidRPr="00B26DA9">
          <w:rPr>
            <w:rStyle w:val="Hyperlink"/>
          </w:rPr>
          <w:t xml:space="preserve">22.5 </w:t>
        </w:r>
        <w:r w:rsidR="00175097">
          <w:rPr>
            <w:rStyle w:val="Hyperlink"/>
          </w:rPr>
          <w:tab/>
        </w:r>
        <w:r w:rsidR="00F858CE" w:rsidRPr="00B26DA9">
          <w:rPr>
            <w:rStyle w:val="Hyperlink"/>
          </w:rPr>
          <w:t>Filing False Tax Return (Misdemeanor) (26 U.S.C. § 7207)</w:t>
        </w:r>
        <w:r w:rsidR="00F858CE">
          <w:rPr>
            <w:webHidden/>
          </w:rPr>
          <w:tab/>
        </w:r>
        <w:r w:rsidR="00F858CE">
          <w:rPr>
            <w:webHidden/>
          </w:rPr>
          <w:fldChar w:fldCharType="begin"/>
        </w:r>
        <w:r w:rsidR="00F858CE">
          <w:rPr>
            <w:webHidden/>
          </w:rPr>
          <w:instrText xml:space="preserve"> PAGEREF _Toc115352163 \h </w:instrText>
        </w:r>
        <w:r w:rsidR="00F858CE">
          <w:rPr>
            <w:webHidden/>
          </w:rPr>
        </w:r>
        <w:r w:rsidR="00F858CE">
          <w:rPr>
            <w:webHidden/>
          </w:rPr>
          <w:fldChar w:fldCharType="separate"/>
        </w:r>
        <w:r w:rsidR="00F858CE">
          <w:rPr>
            <w:webHidden/>
          </w:rPr>
          <w:t>500</w:t>
        </w:r>
        <w:r w:rsidR="00F858CE">
          <w:rPr>
            <w:webHidden/>
          </w:rPr>
          <w:fldChar w:fldCharType="end"/>
        </w:r>
      </w:hyperlink>
    </w:p>
    <w:p w14:paraId="3535FBD7" w14:textId="7C0522A4" w:rsidR="00F858CE" w:rsidRDefault="00A36E7B" w:rsidP="00AB710C">
      <w:pPr>
        <w:pStyle w:val="TOC2"/>
        <w:rPr>
          <w:rFonts w:asciiTheme="minorHAnsi" w:hAnsiTheme="minorHAnsi" w:cstheme="minorBidi"/>
          <w:sz w:val="22"/>
          <w:szCs w:val="22"/>
        </w:rPr>
      </w:pPr>
      <w:hyperlink w:anchor="_Toc115352164" w:history="1">
        <w:r w:rsidR="00F858CE" w:rsidRPr="00B26DA9">
          <w:rPr>
            <w:rStyle w:val="Hyperlink"/>
          </w:rPr>
          <w:t xml:space="preserve">22.6 </w:t>
        </w:r>
        <w:r w:rsidR="00175097">
          <w:rPr>
            <w:rStyle w:val="Hyperlink"/>
          </w:rPr>
          <w:tab/>
        </w:r>
        <w:r w:rsidR="00F858CE" w:rsidRPr="00B26DA9">
          <w:rPr>
            <w:rStyle w:val="Hyperlink"/>
          </w:rPr>
          <w:t>Willfully—Defined (26 U.S.C. §§ 7201, 7203, 7206, 7207)</w:t>
        </w:r>
        <w:r w:rsidR="00F858CE">
          <w:rPr>
            <w:webHidden/>
          </w:rPr>
          <w:tab/>
        </w:r>
        <w:r w:rsidR="00F858CE">
          <w:rPr>
            <w:webHidden/>
          </w:rPr>
          <w:fldChar w:fldCharType="begin"/>
        </w:r>
        <w:r w:rsidR="00F858CE">
          <w:rPr>
            <w:webHidden/>
          </w:rPr>
          <w:instrText xml:space="preserve"> PAGEREF _Toc115352164 \h </w:instrText>
        </w:r>
        <w:r w:rsidR="00F858CE">
          <w:rPr>
            <w:webHidden/>
          </w:rPr>
        </w:r>
        <w:r w:rsidR="00F858CE">
          <w:rPr>
            <w:webHidden/>
          </w:rPr>
          <w:fldChar w:fldCharType="separate"/>
        </w:r>
        <w:r w:rsidR="00F858CE">
          <w:rPr>
            <w:webHidden/>
          </w:rPr>
          <w:t>501</w:t>
        </w:r>
        <w:r w:rsidR="00F858CE">
          <w:rPr>
            <w:webHidden/>
          </w:rPr>
          <w:fldChar w:fldCharType="end"/>
        </w:r>
      </w:hyperlink>
    </w:p>
    <w:p w14:paraId="730B4690" w14:textId="6C0EF32C" w:rsidR="00F858CE" w:rsidRDefault="00A36E7B" w:rsidP="00AB710C">
      <w:pPr>
        <w:pStyle w:val="TOC2"/>
        <w:rPr>
          <w:rFonts w:asciiTheme="minorHAnsi" w:hAnsiTheme="minorHAnsi" w:cstheme="minorBidi"/>
          <w:sz w:val="22"/>
          <w:szCs w:val="22"/>
        </w:rPr>
      </w:pPr>
      <w:hyperlink w:anchor="_Toc115352165" w:history="1">
        <w:r w:rsidR="00F858CE" w:rsidRPr="00B26DA9">
          <w:rPr>
            <w:rStyle w:val="Hyperlink"/>
          </w:rPr>
          <w:t xml:space="preserve">22.7 </w:t>
        </w:r>
        <w:r w:rsidR="00175097">
          <w:rPr>
            <w:rStyle w:val="Hyperlink"/>
          </w:rPr>
          <w:tab/>
        </w:r>
        <w:r w:rsidR="00F858CE" w:rsidRPr="00B26DA9">
          <w:rPr>
            <w:rStyle w:val="Hyperlink"/>
          </w:rPr>
          <w:t>Forcible or Attempted Rescue of Seized Property (26 U.S.C. § 7212(b))</w:t>
        </w:r>
        <w:r w:rsidR="00F858CE">
          <w:rPr>
            <w:webHidden/>
          </w:rPr>
          <w:tab/>
        </w:r>
        <w:r w:rsidR="00F858CE">
          <w:rPr>
            <w:webHidden/>
          </w:rPr>
          <w:fldChar w:fldCharType="begin"/>
        </w:r>
        <w:r w:rsidR="00F858CE">
          <w:rPr>
            <w:webHidden/>
          </w:rPr>
          <w:instrText xml:space="preserve"> PAGEREF _Toc115352165 \h </w:instrText>
        </w:r>
        <w:r w:rsidR="00F858CE">
          <w:rPr>
            <w:webHidden/>
          </w:rPr>
        </w:r>
        <w:r w:rsidR="00F858CE">
          <w:rPr>
            <w:webHidden/>
          </w:rPr>
          <w:fldChar w:fldCharType="separate"/>
        </w:r>
        <w:r w:rsidR="00F858CE">
          <w:rPr>
            <w:webHidden/>
          </w:rPr>
          <w:t>503</w:t>
        </w:r>
        <w:r w:rsidR="00F858CE">
          <w:rPr>
            <w:webHidden/>
          </w:rPr>
          <w:fldChar w:fldCharType="end"/>
        </w:r>
      </w:hyperlink>
    </w:p>
    <w:p w14:paraId="129EEBE4" w14:textId="1493DA18" w:rsidR="00F858CE" w:rsidRDefault="00A36E7B" w:rsidP="00AB710C">
      <w:pPr>
        <w:pStyle w:val="TOC2"/>
        <w:rPr>
          <w:rFonts w:asciiTheme="minorHAnsi" w:hAnsiTheme="minorHAnsi" w:cstheme="minorBidi"/>
          <w:sz w:val="22"/>
          <w:szCs w:val="22"/>
        </w:rPr>
      </w:pPr>
      <w:hyperlink w:anchor="_Toc115352166" w:history="1">
        <w:r w:rsidR="00F858CE" w:rsidRPr="00B26DA9">
          <w:rPr>
            <w:rStyle w:val="Hyperlink"/>
          </w:rPr>
          <w:t xml:space="preserve">22.8 </w:t>
        </w:r>
        <w:r w:rsidR="00175097">
          <w:rPr>
            <w:rStyle w:val="Hyperlink"/>
          </w:rPr>
          <w:tab/>
        </w:r>
        <w:r w:rsidR="00F858CE" w:rsidRPr="00B26DA9">
          <w:rPr>
            <w:rStyle w:val="Hyperlink"/>
          </w:rPr>
          <w:t>Failure to Report Exporting or Importing Monetary Instruments (31 U.S.C. §§ 5316(a)(1), 5324(c))</w:t>
        </w:r>
        <w:r w:rsidR="00F858CE">
          <w:rPr>
            <w:webHidden/>
          </w:rPr>
          <w:tab/>
        </w:r>
        <w:r w:rsidR="00F858CE">
          <w:rPr>
            <w:webHidden/>
          </w:rPr>
          <w:fldChar w:fldCharType="begin"/>
        </w:r>
        <w:r w:rsidR="00F858CE">
          <w:rPr>
            <w:webHidden/>
          </w:rPr>
          <w:instrText xml:space="preserve"> PAGEREF _Toc115352166 \h </w:instrText>
        </w:r>
        <w:r w:rsidR="00F858CE">
          <w:rPr>
            <w:webHidden/>
          </w:rPr>
        </w:r>
        <w:r w:rsidR="00F858CE">
          <w:rPr>
            <w:webHidden/>
          </w:rPr>
          <w:fldChar w:fldCharType="separate"/>
        </w:r>
        <w:r w:rsidR="00F858CE">
          <w:rPr>
            <w:webHidden/>
          </w:rPr>
          <w:t>504</w:t>
        </w:r>
        <w:r w:rsidR="00F858CE">
          <w:rPr>
            <w:webHidden/>
          </w:rPr>
          <w:fldChar w:fldCharType="end"/>
        </w:r>
      </w:hyperlink>
    </w:p>
    <w:p w14:paraId="75CC3AC1" w14:textId="07228EFB" w:rsidR="00F858CE" w:rsidRDefault="00A36E7B" w:rsidP="00AB710C">
      <w:pPr>
        <w:pStyle w:val="TOC2"/>
        <w:rPr>
          <w:rStyle w:val="Hyperlink"/>
        </w:rPr>
      </w:pPr>
      <w:hyperlink w:anchor="_Toc115352167" w:history="1">
        <w:r w:rsidR="00F858CE" w:rsidRPr="00B26DA9">
          <w:rPr>
            <w:rStyle w:val="Hyperlink"/>
          </w:rPr>
          <w:t xml:space="preserve">22.9 </w:t>
        </w:r>
        <w:r w:rsidR="00175097">
          <w:rPr>
            <w:rStyle w:val="Hyperlink"/>
          </w:rPr>
          <w:tab/>
        </w:r>
        <w:r w:rsidR="00F858CE" w:rsidRPr="00B26DA9">
          <w:rPr>
            <w:rStyle w:val="Hyperlink"/>
          </w:rPr>
          <w:t>Bulk Cash Smuggling (31 U.S.C. § 5332(a))</w:t>
        </w:r>
        <w:r w:rsidR="00F858CE">
          <w:rPr>
            <w:webHidden/>
          </w:rPr>
          <w:tab/>
        </w:r>
        <w:r w:rsidR="00F858CE">
          <w:rPr>
            <w:webHidden/>
          </w:rPr>
          <w:fldChar w:fldCharType="begin"/>
        </w:r>
        <w:r w:rsidR="00F858CE">
          <w:rPr>
            <w:webHidden/>
          </w:rPr>
          <w:instrText xml:space="preserve"> PAGEREF _Toc115352167 \h </w:instrText>
        </w:r>
        <w:r w:rsidR="00F858CE">
          <w:rPr>
            <w:webHidden/>
          </w:rPr>
        </w:r>
        <w:r w:rsidR="00F858CE">
          <w:rPr>
            <w:webHidden/>
          </w:rPr>
          <w:fldChar w:fldCharType="separate"/>
        </w:r>
        <w:r w:rsidR="00F858CE">
          <w:rPr>
            <w:webHidden/>
          </w:rPr>
          <w:t>505</w:t>
        </w:r>
        <w:r w:rsidR="00F858CE">
          <w:rPr>
            <w:webHidden/>
          </w:rPr>
          <w:fldChar w:fldCharType="end"/>
        </w:r>
      </w:hyperlink>
    </w:p>
    <w:p w14:paraId="3E1FACE5" w14:textId="77777777" w:rsidR="00F858CE" w:rsidRPr="00F858CE" w:rsidRDefault="00F858CE" w:rsidP="00F858CE"/>
    <w:p w14:paraId="36F6EF68" w14:textId="0FDEFDE3" w:rsidR="00F858CE" w:rsidRDefault="00A36E7B">
      <w:pPr>
        <w:pStyle w:val="TOC1"/>
        <w:rPr>
          <w:rFonts w:asciiTheme="minorHAnsi" w:eastAsiaTheme="minorEastAsia" w:hAnsiTheme="minorHAnsi" w:cstheme="minorBidi"/>
          <w:bCs w:val="0"/>
          <w:sz w:val="22"/>
          <w:szCs w:val="22"/>
        </w:rPr>
      </w:pPr>
      <w:hyperlink w:anchor="_Toc115352168" w:history="1">
        <w:r w:rsidR="00F858CE" w:rsidRPr="00B26DA9">
          <w:rPr>
            <w:rStyle w:val="Hyperlink"/>
          </w:rPr>
          <w:t>23.  THEFT AND STOLEN PROPERTY OFFENSES</w:t>
        </w:r>
        <w:r w:rsidR="00F858CE">
          <w:rPr>
            <w:webHidden/>
          </w:rPr>
          <w:tab/>
        </w:r>
        <w:r w:rsidR="00F858CE">
          <w:rPr>
            <w:webHidden/>
          </w:rPr>
          <w:fldChar w:fldCharType="begin"/>
        </w:r>
        <w:r w:rsidR="00F858CE">
          <w:rPr>
            <w:webHidden/>
          </w:rPr>
          <w:instrText xml:space="preserve"> PAGEREF _Toc115352168 \h </w:instrText>
        </w:r>
        <w:r w:rsidR="00F858CE">
          <w:rPr>
            <w:webHidden/>
          </w:rPr>
        </w:r>
        <w:r w:rsidR="00F858CE">
          <w:rPr>
            <w:webHidden/>
          </w:rPr>
          <w:fldChar w:fldCharType="separate"/>
        </w:r>
        <w:r w:rsidR="00F858CE">
          <w:rPr>
            <w:webHidden/>
          </w:rPr>
          <w:t>506</w:t>
        </w:r>
        <w:r w:rsidR="00F858CE">
          <w:rPr>
            <w:webHidden/>
          </w:rPr>
          <w:fldChar w:fldCharType="end"/>
        </w:r>
      </w:hyperlink>
    </w:p>
    <w:p w14:paraId="3A4B34D6" w14:textId="53D3F8DE" w:rsidR="00F858CE" w:rsidRDefault="00A36E7B" w:rsidP="00AB710C">
      <w:pPr>
        <w:pStyle w:val="TOC2"/>
        <w:rPr>
          <w:rFonts w:asciiTheme="minorHAnsi" w:hAnsiTheme="minorHAnsi" w:cstheme="minorBidi"/>
          <w:sz w:val="22"/>
          <w:szCs w:val="22"/>
        </w:rPr>
      </w:pPr>
      <w:hyperlink w:anchor="_Toc115352169" w:history="1">
        <w:r w:rsidR="00F858CE" w:rsidRPr="00B26DA9">
          <w:rPr>
            <w:rStyle w:val="Hyperlink"/>
          </w:rPr>
          <w:t xml:space="preserve">23.1 </w:t>
        </w:r>
        <w:r w:rsidR="00175097">
          <w:rPr>
            <w:rStyle w:val="Hyperlink"/>
          </w:rPr>
          <w:tab/>
        </w:r>
        <w:r w:rsidR="00F858CE" w:rsidRPr="00B26DA9">
          <w:rPr>
            <w:rStyle w:val="Hyperlink"/>
          </w:rPr>
          <w:t>Theft of Government Money or Property (18 U.S.C. § 641)</w:t>
        </w:r>
        <w:r w:rsidR="00F858CE">
          <w:rPr>
            <w:webHidden/>
          </w:rPr>
          <w:tab/>
        </w:r>
        <w:r w:rsidR="00F858CE">
          <w:rPr>
            <w:webHidden/>
          </w:rPr>
          <w:fldChar w:fldCharType="begin"/>
        </w:r>
        <w:r w:rsidR="00F858CE">
          <w:rPr>
            <w:webHidden/>
          </w:rPr>
          <w:instrText xml:space="preserve"> PAGEREF _Toc115352169 \h </w:instrText>
        </w:r>
        <w:r w:rsidR="00F858CE">
          <w:rPr>
            <w:webHidden/>
          </w:rPr>
        </w:r>
        <w:r w:rsidR="00F858CE">
          <w:rPr>
            <w:webHidden/>
          </w:rPr>
          <w:fldChar w:fldCharType="separate"/>
        </w:r>
        <w:r w:rsidR="00F858CE">
          <w:rPr>
            <w:webHidden/>
          </w:rPr>
          <w:t>507</w:t>
        </w:r>
        <w:r w:rsidR="00F858CE">
          <w:rPr>
            <w:webHidden/>
          </w:rPr>
          <w:fldChar w:fldCharType="end"/>
        </w:r>
      </w:hyperlink>
    </w:p>
    <w:p w14:paraId="7236B73A" w14:textId="05FF33A5" w:rsidR="00F858CE" w:rsidRDefault="00A36E7B" w:rsidP="00AB710C">
      <w:pPr>
        <w:pStyle w:val="TOC2"/>
        <w:rPr>
          <w:rFonts w:asciiTheme="minorHAnsi" w:hAnsiTheme="minorHAnsi" w:cstheme="minorBidi"/>
          <w:sz w:val="22"/>
          <w:szCs w:val="22"/>
        </w:rPr>
      </w:pPr>
      <w:hyperlink w:anchor="_Toc115352170" w:history="1">
        <w:r w:rsidR="00F858CE" w:rsidRPr="00B26DA9">
          <w:rPr>
            <w:rStyle w:val="Hyperlink"/>
          </w:rPr>
          <w:t xml:space="preserve">23.2 </w:t>
        </w:r>
        <w:r w:rsidR="00175097">
          <w:rPr>
            <w:rStyle w:val="Hyperlink"/>
          </w:rPr>
          <w:tab/>
        </w:r>
        <w:r w:rsidR="00F858CE" w:rsidRPr="00B26DA9">
          <w:rPr>
            <w:rStyle w:val="Hyperlink"/>
          </w:rPr>
          <w:t>Receiving Stolen Government Money or Property (18 U.S.C. § 641)</w:t>
        </w:r>
        <w:r w:rsidR="00F858CE">
          <w:rPr>
            <w:webHidden/>
          </w:rPr>
          <w:tab/>
        </w:r>
        <w:r w:rsidR="00F858CE">
          <w:rPr>
            <w:webHidden/>
          </w:rPr>
          <w:fldChar w:fldCharType="begin"/>
        </w:r>
        <w:r w:rsidR="00F858CE">
          <w:rPr>
            <w:webHidden/>
          </w:rPr>
          <w:instrText xml:space="preserve"> PAGEREF _Toc115352170 \h </w:instrText>
        </w:r>
        <w:r w:rsidR="00F858CE">
          <w:rPr>
            <w:webHidden/>
          </w:rPr>
        </w:r>
        <w:r w:rsidR="00F858CE">
          <w:rPr>
            <w:webHidden/>
          </w:rPr>
          <w:fldChar w:fldCharType="separate"/>
        </w:r>
        <w:r w:rsidR="00F858CE">
          <w:rPr>
            <w:webHidden/>
          </w:rPr>
          <w:t>508</w:t>
        </w:r>
        <w:r w:rsidR="00F858CE">
          <w:rPr>
            <w:webHidden/>
          </w:rPr>
          <w:fldChar w:fldCharType="end"/>
        </w:r>
      </w:hyperlink>
    </w:p>
    <w:p w14:paraId="382022D5" w14:textId="2A6CEFFF" w:rsidR="00F858CE" w:rsidRDefault="00A36E7B" w:rsidP="00AB710C">
      <w:pPr>
        <w:pStyle w:val="TOC2"/>
        <w:rPr>
          <w:rFonts w:asciiTheme="minorHAnsi" w:hAnsiTheme="minorHAnsi" w:cstheme="minorBidi"/>
          <w:sz w:val="22"/>
          <w:szCs w:val="22"/>
        </w:rPr>
      </w:pPr>
      <w:hyperlink w:anchor="_Toc115352171" w:history="1">
        <w:r w:rsidR="00F858CE" w:rsidRPr="00B26DA9">
          <w:rPr>
            <w:rStyle w:val="Hyperlink"/>
          </w:rPr>
          <w:t xml:space="preserve">23.3 </w:t>
        </w:r>
        <w:r w:rsidR="00175097">
          <w:rPr>
            <w:rStyle w:val="Hyperlink"/>
          </w:rPr>
          <w:tab/>
        </w:r>
        <w:r w:rsidR="00F858CE" w:rsidRPr="00B26DA9">
          <w:rPr>
            <w:rStyle w:val="Hyperlink"/>
          </w:rPr>
          <w:t>Theft, Embezzlement, or Misapplication of Bank Funds (18 U.S.C. § 656)</w:t>
        </w:r>
        <w:r w:rsidR="00F858CE">
          <w:rPr>
            <w:webHidden/>
          </w:rPr>
          <w:tab/>
        </w:r>
        <w:r w:rsidR="00F858CE">
          <w:rPr>
            <w:webHidden/>
          </w:rPr>
          <w:fldChar w:fldCharType="begin"/>
        </w:r>
        <w:r w:rsidR="00F858CE">
          <w:rPr>
            <w:webHidden/>
          </w:rPr>
          <w:instrText xml:space="preserve"> PAGEREF _Toc115352171 \h </w:instrText>
        </w:r>
        <w:r w:rsidR="00F858CE">
          <w:rPr>
            <w:webHidden/>
          </w:rPr>
        </w:r>
        <w:r w:rsidR="00F858CE">
          <w:rPr>
            <w:webHidden/>
          </w:rPr>
          <w:fldChar w:fldCharType="separate"/>
        </w:r>
        <w:r w:rsidR="00F858CE">
          <w:rPr>
            <w:webHidden/>
          </w:rPr>
          <w:t>509</w:t>
        </w:r>
        <w:r w:rsidR="00F858CE">
          <w:rPr>
            <w:webHidden/>
          </w:rPr>
          <w:fldChar w:fldCharType="end"/>
        </w:r>
      </w:hyperlink>
    </w:p>
    <w:p w14:paraId="43E51B79" w14:textId="303FE62D" w:rsidR="00F858CE" w:rsidRDefault="00A36E7B" w:rsidP="00AB710C">
      <w:pPr>
        <w:pStyle w:val="TOC2"/>
        <w:rPr>
          <w:rFonts w:asciiTheme="minorHAnsi" w:hAnsiTheme="minorHAnsi" w:cstheme="minorBidi"/>
          <w:sz w:val="22"/>
          <w:szCs w:val="22"/>
        </w:rPr>
      </w:pPr>
      <w:hyperlink w:anchor="_Toc115352172" w:history="1">
        <w:r w:rsidR="00F858CE" w:rsidRPr="00B26DA9">
          <w:rPr>
            <w:rStyle w:val="Hyperlink"/>
          </w:rPr>
          <w:t xml:space="preserve">23.4 </w:t>
        </w:r>
        <w:r w:rsidR="00175097">
          <w:rPr>
            <w:rStyle w:val="Hyperlink"/>
          </w:rPr>
          <w:tab/>
        </w:r>
        <w:r w:rsidR="00F858CE" w:rsidRPr="00B26DA9">
          <w:rPr>
            <w:rStyle w:val="Hyperlink"/>
          </w:rPr>
          <w:t>Embezzlement or Misapplication by Officer or Employee of Lending, Credit or Insurance Institution (18 U.S.C. § 657)</w:t>
        </w:r>
        <w:r w:rsidR="00F858CE">
          <w:rPr>
            <w:webHidden/>
          </w:rPr>
          <w:tab/>
        </w:r>
        <w:r w:rsidR="00F858CE">
          <w:rPr>
            <w:webHidden/>
          </w:rPr>
          <w:fldChar w:fldCharType="begin"/>
        </w:r>
        <w:r w:rsidR="00F858CE">
          <w:rPr>
            <w:webHidden/>
          </w:rPr>
          <w:instrText xml:space="preserve"> PAGEREF _Toc115352172 \h </w:instrText>
        </w:r>
        <w:r w:rsidR="00F858CE">
          <w:rPr>
            <w:webHidden/>
          </w:rPr>
        </w:r>
        <w:r w:rsidR="00F858CE">
          <w:rPr>
            <w:webHidden/>
          </w:rPr>
          <w:fldChar w:fldCharType="separate"/>
        </w:r>
        <w:r w:rsidR="00F858CE">
          <w:rPr>
            <w:webHidden/>
          </w:rPr>
          <w:t>510</w:t>
        </w:r>
        <w:r w:rsidR="00F858CE">
          <w:rPr>
            <w:webHidden/>
          </w:rPr>
          <w:fldChar w:fldCharType="end"/>
        </w:r>
      </w:hyperlink>
    </w:p>
    <w:p w14:paraId="475BBF7B" w14:textId="1E6E0C57" w:rsidR="00F858CE" w:rsidRDefault="00A36E7B" w:rsidP="00AB710C">
      <w:pPr>
        <w:pStyle w:val="TOC2"/>
        <w:rPr>
          <w:rFonts w:asciiTheme="minorHAnsi" w:hAnsiTheme="minorHAnsi" w:cstheme="minorBidi"/>
          <w:sz w:val="22"/>
          <w:szCs w:val="22"/>
        </w:rPr>
      </w:pPr>
      <w:hyperlink w:anchor="_Toc115352173" w:history="1">
        <w:r w:rsidR="00F858CE" w:rsidRPr="00B26DA9">
          <w:rPr>
            <w:rStyle w:val="Hyperlink"/>
          </w:rPr>
          <w:t xml:space="preserve">23.5 </w:t>
        </w:r>
        <w:r w:rsidR="00175097">
          <w:rPr>
            <w:rStyle w:val="Hyperlink"/>
          </w:rPr>
          <w:tab/>
        </w:r>
        <w:r w:rsidR="00F858CE" w:rsidRPr="00B26DA9">
          <w:rPr>
            <w:rStyle w:val="Hyperlink"/>
          </w:rPr>
          <w:t>Theft from Interstate or Foreign Shipment (18 U.S.C. § 659)</w:t>
        </w:r>
        <w:r w:rsidR="00F858CE">
          <w:rPr>
            <w:webHidden/>
          </w:rPr>
          <w:tab/>
        </w:r>
        <w:r w:rsidR="00F858CE">
          <w:rPr>
            <w:webHidden/>
          </w:rPr>
          <w:fldChar w:fldCharType="begin"/>
        </w:r>
        <w:r w:rsidR="00F858CE">
          <w:rPr>
            <w:webHidden/>
          </w:rPr>
          <w:instrText xml:space="preserve"> PAGEREF _Toc115352173 \h </w:instrText>
        </w:r>
        <w:r w:rsidR="00F858CE">
          <w:rPr>
            <w:webHidden/>
          </w:rPr>
        </w:r>
        <w:r w:rsidR="00F858CE">
          <w:rPr>
            <w:webHidden/>
          </w:rPr>
          <w:fldChar w:fldCharType="separate"/>
        </w:r>
        <w:r w:rsidR="00F858CE">
          <w:rPr>
            <w:webHidden/>
          </w:rPr>
          <w:t>511</w:t>
        </w:r>
        <w:r w:rsidR="00F858CE">
          <w:rPr>
            <w:webHidden/>
          </w:rPr>
          <w:fldChar w:fldCharType="end"/>
        </w:r>
      </w:hyperlink>
    </w:p>
    <w:p w14:paraId="25CDB950" w14:textId="33F786DD" w:rsidR="00F858CE" w:rsidRDefault="00A36E7B" w:rsidP="00AB710C">
      <w:pPr>
        <w:pStyle w:val="TOC2"/>
        <w:rPr>
          <w:rFonts w:asciiTheme="minorHAnsi" w:hAnsiTheme="minorHAnsi" w:cstheme="minorBidi"/>
          <w:sz w:val="22"/>
          <w:szCs w:val="22"/>
        </w:rPr>
      </w:pPr>
      <w:hyperlink w:anchor="_Toc115352174" w:history="1">
        <w:r w:rsidR="00F858CE" w:rsidRPr="00B26DA9">
          <w:rPr>
            <w:rStyle w:val="Hyperlink"/>
          </w:rPr>
          <w:t>23.6</w:t>
        </w:r>
        <w:r w:rsidR="00175097">
          <w:rPr>
            <w:rStyle w:val="Hyperlink"/>
          </w:rPr>
          <w:tab/>
        </w:r>
        <w:r w:rsidR="00F858CE" w:rsidRPr="00B26DA9">
          <w:rPr>
            <w:rStyle w:val="Hyperlink"/>
          </w:rPr>
          <w:t>Interstate Transportation of Stolen Vehicle, Vessel, or Aircraft</w:t>
        </w:r>
        <w:r w:rsidR="00175097">
          <w:rPr>
            <w:rStyle w:val="Hyperlink"/>
          </w:rPr>
          <w:t xml:space="preserve">                          </w:t>
        </w:r>
        <w:r w:rsidR="00F858CE" w:rsidRPr="00B26DA9">
          <w:rPr>
            <w:rStyle w:val="Hyperlink"/>
          </w:rPr>
          <w:t xml:space="preserve"> (18 U.S.C. § 2312)</w:t>
        </w:r>
        <w:r w:rsidR="00F858CE">
          <w:rPr>
            <w:webHidden/>
          </w:rPr>
          <w:tab/>
        </w:r>
        <w:r w:rsidR="00F858CE">
          <w:rPr>
            <w:webHidden/>
          </w:rPr>
          <w:fldChar w:fldCharType="begin"/>
        </w:r>
        <w:r w:rsidR="00F858CE">
          <w:rPr>
            <w:webHidden/>
          </w:rPr>
          <w:instrText xml:space="preserve"> PAGEREF _Toc115352174 \h </w:instrText>
        </w:r>
        <w:r w:rsidR="00F858CE">
          <w:rPr>
            <w:webHidden/>
          </w:rPr>
        </w:r>
        <w:r w:rsidR="00F858CE">
          <w:rPr>
            <w:webHidden/>
          </w:rPr>
          <w:fldChar w:fldCharType="separate"/>
        </w:r>
        <w:r w:rsidR="00F858CE">
          <w:rPr>
            <w:webHidden/>
          </w:rPr>
          <w:t>512</w:t>
        </w:r>
        <w:r w:rsidR="00F858CE">
          <w:rPr>
            <w:webHidden/>
          </w:rPr>
          <w:fldChar w:fldCharType="end"/>
        </w:r>
      </w:hyperlink>
    </w:p>
    <w:p w14:paraId="604AED8E" w14:textId="39FDA680" w:rsidR="00F858CE" w:rsidRDefault="00A36E7B" w:rsidP="00AB710C">
      <w:pPr>
        <w:pStyle w:val="TOC2"/>
        <w:rPr>
          <w:rFonts w:asciiTheme="minorHAnsi" w:hAnsiTheme="minorHAnsi" w:cstheme="minorBidi"/>
          <w:sz w:val="22"/>
          <w:szCs w:val="22"/>
        </w:rPr>
      </w:pPr>
      <w:hyperlink w:anchor="_Toc115352175" w:history="1">
        <w:r w:rsidR="00F858CE" w:rsidRPr="00B26DA9">
          <w:rPr>
            <w:rStyle w:val="Hyperlink"/>
          </w:rPr>
          <w:t xml:space="preserve">23.7 </w:t>
        </w:r>
        <w:r w:rsidR="00175097">
          <w:rPr>
            <w:rStyle w:val="Hyperlink"/>
          </w:rPr>
          <w:tab/>
        </w:r>
        <w:r w:rsidR="00F858CE" w:rsidRPr="00B26DA9">
          <w:rPr>
            <w:rStyle w:val="Hyperlink"/>
          </w:rPr>
          <w:t>Sale or Receipt of Stolen Vehicle, Vessel, or Aircraft (18 U.S.C. § 2313)</w:t>
        </w:r>
        <w:r w:rsidR="00F858CE">
          <w:rPr>
            <w:webHidden/>
          </w:rPr>
          <w:tab/>
        </w:r>
        <w:r w:rsidR="00F858CE">
          <w:rPr>
            <w:webHidden/>
          </w:rPr>
          <w:fldChar w:fldCharType="begin"/>
        </w:r>
        <w:r w:rsidR="00F858CE">
          <w:rPr>
            <w:webHidden/>
          </w:rPr>
          <w:instrText xml:space="preserve"> PAGEREF _Toc115352175 \h </w:instrText>
        </w:r>
        <w:r w:rsidR="00F858CE">
          <w:rPr>
            <w:webHidden/>
          </w:rPr>
        </w:r>
        <w:r w:rsidR="00F858CE">
          <w:rPr>
            <w:webHidden/>
          </w:rPr>
          <w:fldChar w:fldCharType="separate"/>
        </w:r>
        <w:r w:rsidR="00F858CE">
          <w:rPr>
            <w:webHidden/>
          </w:rPr>
          <w:t>513</w:t>
        </w:r>
        <w:r w:rsidR="00F858CE">
          <w:rPr>
            <w:webHidden/>
          </w:rPr>
          <w:fldChar w:fldCharType="end"/>
        </w:r>
      </w:hyperlink>
    </w:p>
    <w:p w14:paraId="358842F8" w14:textId="52E94AA6" w:rsidR="00F858CE" w:rsidRDefault="00A36E7B" w:rsidP="00AB710C">
      <w:pPr>
        <w:pStyle w:val="TOC2"/>
        <w:rPr>
          <w:rFonts w:asciiTheme="minorHAnsi" w:hAnsiTheme="minorHAnsi" w:cstheme="minorBidi"/>
          <w:sz w:val="22"/>
          <w:szCs w:val="22"/>
        </w:rPr>
      </w:pPr>
      <w:hyperlink w:anchor="_Toc115352176" w:history="1">
        <w:r w:rsidR="00F858CE" w:rsidRPr="00B26DA9">
          <w:rPr>
            <w:rStyle w:val="Hyperlink"/>
          </w:rPr>
          <w:t xml:space="preserve">23.8 </w:t>
        </w:r>
        <w:r w:rsidR="00175097">
          <w:rPr>
            <w:rStyle w:val="Hyperlink"/>
          </w:rPr>
          <w:tab/>
        </w:r>
        <w:r w:rsidR="00F858CE" w:rsidRPr="00B26DA9">
          <w:rPr>
            <w:rStyle w:val="Hyperlink"/>
          </w:rPr>
          <w:t>Interstate Transportation of Stolen Property (18 U.S.C. § 2314)</w:t>
        </w:r>
        <w:r w:rsidR="00F858CE">
          <w:rPr>
            <w:webHidden/>
          </w:rPr>
          <w:tab/>
        </w:r>
        <w:r w:rsidR="00F858CE">
          <w:rPr>
            <w:webHidden/>
          </w:rPr>
          <w:fldChar w:fldCharType="begin"/>
        </w:r>
        <w:r w:rsidR="00F858CE">
          <w:rPr>
            <w:webHidden/>
          </w:rPr>
          <w:instrText xml:space="preserve"> PAGEREF _Toc115352176 \h </w:instrText>
        </w:r>
        <w:r w:rsidR="00F858CE">
          <w:rPr>
            <w:webHidden/>
          </w:rPr>
        </w:r>
        <w:r w:rsidR="00F858CE">
          <w:rPr>
            <w:webHidden/>
          </w:rPr>
          <w:fldChar w:fldCharType="separate"/>
        </w:r>
        <w:r w:rsidR="00F858CE">
          <w:rPr>
            <w:webHidden/>
          </w:rPr>
          <w:t>514</w:t>
        </w:r>
        <w:r w:rsidR="00F858CE">
          <w:rPr>
            <w:webHidden/>
          </w:rPr>
          <w:fldChar w:fldCharType="end"/>
        </w:r>
      </w:hyperlink>
    </w:p>
    <w:p w14:paraId="477DEA87" w14:textId="344302EC" w:rsidR="00F858CE" w:rsidRDefault="00A36E7B" w:rsidP="00AB710C">
      <w:pPr>
        <w:pStyle w:val="TOC2"/>
        <w:rPr>
          <w:rFonts w:asciiTheme="minorHAnsi" w:hAnsiTheme="minorHAnsi" w:cstheme="minorBidi"/>
          <w:sz w:val="22"/>
          <w:szCs w:val="22"/>
        </w:rPr>
      </w:pPr>
      <w:hyperlink w:anchor="_Toc115352177" w:history="1">
        <w:r w:rsidR="00F858CE" w:rsidRPr="00B26DA9">
          <w:rPr>
            <w:rStyle w:val="Hyperlink"/>
          </w:rPr>
          <w:t xml:space="preserve">23.9 </w:t>
        </w:r>
        <w:r w:rsidR="00175097">
          <w:rPr>
            <w:rStyle w:val="Hyperlink"/>
          </w:rPr>
          <w:tab/>
        </w:r>
        <w:r w:rsidR="00F858CE" w:rsidRPr="00B26DA9">
          <w:rPr>
            <w:rStyle w:val="Hyperlink"/>
          </w:rPr>
          <w:t xml:space="preserve">Sale or Receipt of Stolen Goods, Securities, and Other Property </w:t>
        </w:r>
        <w:r w:rsidR="00175097">
          <w:rPr>
            <w:rStyle w:val="Hyperlink"/>
          </w:rPr>
          <w:t xml:space="preserve">                           </w:t>
        </w:r>
        <w:r w:rsidR="00F858CE" w:rsidRPr="00B26DA9">
          <w:rPr>
            <w:rStyle w:val="Hyperlink"/>
          </w:rPr>
          <w:t>(18 U.S.C. § 2315)</w:t>
        </w:r>
        <w:r w:rsidR="00F858CE">
          <w:rPr>
            <w:webHidden/>
          </w:rPr>
          <w:tab/>
        </w:r>
        <w:r w:rsidR="00F858CE">
          <w:rPr>
            <w:webHidden/>
          </w:rPr>
          <w:fldChar w:fldCharType="begin"/>
        </w:r>
        <w:r w:rsidR="00F858CE">
          <w:rPr>
            <w:webHidden/>
          </w:rPr>
          <w:instrText xml:space="preserve"> PAGEREF _Toc115352177 \h </w:instrText>
        </w:r>
        <w:r w:rsidR="00F858CE">
          <w:rPr>
            <w:webHidden/>
          </w:rPr>
        </w:r>
        <w:r w:rsidR="00F858CE">
          <w:rPr>
            <w:webHidden/>
          </w:rPr>
          <w:fldChar w:fldCharType="separate"/>
        </w:r>
        <w:r w:rsidR="00F858CE">
          <w:rPr>
            <w:webHidden/>
          </w:rPr>
          <w:t>515</w:t>
        </w:r>
        <w:r w:rsidR="00F858CE">
          <w:rPr>
            <w:webHidden/>
          </w:rPr>
          <w:fldChar w:fldCharType="end"/>
        </w:r>
      </w:hyperlink>
    </w:p>
    <w:p w14:paraId="449B0CFE" w14:textId="09D3EBE2" w:rsidR="00F858CE" w:rsidRDefault="00A36E7B" w:rsidP="00AB710C">
      <w:pPr>
        <w:pStyle w:val="TOC2"/>
        <w:rPr>
          <w:rFonts w:asciiTheme="minorHAnsi" w:hAnsiTheme="minorHAnsi" w:cstheme="minorBidi"/>
          <w:sz w:val="22"/>
          <w:szCs w:val="22"/>
        </w:rPr>
      </w:pPr>
      <w:hyperlink w:anchor="_Toc115352178" w:history="1">
        <w:r w:rsidR="00F858CE" w:rsidRPr="00B26DA9">
          <w:rPr>
            <w:rStyle w:val="Hyperlink"/>
          </w:rPr>
          <w:t xml:space="preserve">23.10 </w:t>
        </w:r>
        <w:r w:rsidR="00175097">
          <w:rPr>
            <w:rStyle w:val="Hyperlink"/>
          </w:rPr>
          <w:tab/>
        </w:r>
        <w:r w:rsidR="00F858CE" w:rsidRPr="00B26DA9">
          <w:rPr>
            <w:rStyle w:val="Hyperlink"/>
          </w:rPr>
          <w:t>Mail Theft (18 U.S.C. § 1708)</w:t>
        </w:r>
        <w:r w:rsidR="00F858CE">
          <w:rPr>
            <w:webHidden/>
          </w:rPr>
          <w:tab/>
        </w:r>
        <w:r w:rsidR="00F858CE">
          <w:rPr>
            <w:webHidden/>
          </w:rPr>
          <w:fldChar w:fldCharType="begin"/>
        </w:r>
        <w:r w:rsidR="00F858CE">
          <w:rPr>
            <w:webHidden/>
          </w:rPr>
          <w:instrText xml:space="preserve"> PAGEREF _Toc115352178 \h </w:instrText>
        </w:r>
        <w:r w:rsidR="00F858CE">
          <w:rPr>
            <w:webHidden/>
          </w:rPr>
        </w:r>
        <w:r w:rsidR="00F858CE">
          <w:rPr>
            <w:webHidden/>
          </w:rPr>
          <w:fldChar w:fldCharType="separate"/>
        </w:r>
        <w:r w:rsidR="00F858CE">
          <w:rPr>
            <w:webHidden/>
          </w:rPr>
          <w:t>516</w:t>
        </w:r>
        <w:r w:rsidR="00F858CE">
          <w:rPr>
            <w:webHidden/>
          </w:rPr>
          <w:fldChar w:fldCharType="end"/>
        </w:r>
      </w:hyperlink>
    </w:p>
    <w:p w14:paraId="0B4E3ED9" w14:textId="220CEFE8" w:rsidR="00F858CE" w:rsidRDefault="00A36E7B" w:rsidP="00AB710C">
      <w:pPr>
        <w:pStyle w:val="TOC2"/>
        <w:rPr>
          <w:rFonts w:asciiTheme="minorHAnsi" w:hAnsiTheme="minorHAnsi" w:cstheme="minorBidi"/>
          <w:sz w:val="22"/>
          <w:szCs w:val="22"/>
        </w:rPr>
      </w:pPr>
      <w:hyperlink w:anchor="_Toc115352179" w:history="1">
        <w:r w:rsidR="00F858CE" w:rsidRPr="00B26DA9">
          <w:rPr>
            <w:rStyle w:val="Hyperlink"/>
          </w:rPr>
          <w:t xml:space="preserve">23.11 </w:t>
        </w:r>
        <w:r w:rsidR="00175097">
          <w:rPr>
            <w:rStyle w:val="Hyperlink"/>
          </w:rPr>
          <w:tab/>
        </w:r>
        <w:r w:rsidR="00F858CE" w:rsidRPr="00B26DA9">
          <w:rPr>
            <w:rStyle w:val="Hyperlink"/>
          </w:rPr>
          <w:t>Attempted Mail Theft (18 U.S.C. § 1708)</w:t>
        </w:r>
        <w:r w:rsidR="00F858CE">
          <w:rPr>
            <w:webHidden/>
          </w:rPr>
          <w:tab/>
        </w:r>
        <w:r w:rsidR="00F858CE">
          <w:rPr>
            <w:webHidden/>
          </w:rPr>
          <w:fldChar w:fldCharType="begin"/>
        </w:r>
        <w:r w:rsidR="00F858CE">
          <w:rPr>
            <w:webHidden/>
          </w:rPr>
          <w:instrText xml:space="preserve"> PAGEREF _Toc115352179 \h </w:instrText>
        </w:r>
        <w:r w:rsidR="00F858CE">
          <w:rPr>
            <w:webHidden/>
          </w:rPr>
        </w:r>
        <w:r w:rsidR="00F858CE">
          <w:rPr>
            <w:webHidden/>
          </w:rPr>
          <w:fldChar w:fldCharType="separate"/>
        </w:r>
        <w:r w:rsidR="00F858CE">
          <w:rPr>
            <w:webHidden/>
          </w:rPr>
          <w:t>517</w:t>
        </w:r>
        <w:r w:rsidR="00F858CE">
          <w:rPr>
            <w:webHidden/>
          </w:rPr>
          <w:fldChar w:fldCharType="end"/>
        </w:r>
      </w:hyperlink>
    </w:p>
    <w:p w14:paraId="53CDC4C0" w14:textId="655C5099" w:rsidR="00F858CE" w:rsidRDefault="00A36E7B" w:rsidP="00AB710C">
      <w:pPr>
        <w:pStyle w:val="TOC2"/>
        <w:rPr>
          <w:rFonts w:asciiTheme="minorHAnsi" w:hAnsiTheme="minorHAnsi" w:cstheme="minorBidi"/>
          <w:sz w:val="22"/>
          <w:szCs w:val="22"/>
        </w:rPr>
      </w:pPr>
      <w:hyperlink w:anchor="_Toc115352180" w:history="1">
        <w:r w:rsidR="00F858CE" w:rsidRPr="00B26DA9">
          <w:rPr>
            <w:rStyle w:val="Hyperlink"/>
          </w:rPr>
          <w:t xml:space="preserve">23.12 </w:t>
        </w:r>
        <w:r w:rsidR="00175097">
          <w:rPr>
            <w:rStyle w:val="Hyperlink"/>
          </w:rPr>
          <w:tab/>
        </w:r>
        <w:r w:rsidR="00F858CE" w:rsidRPr="00B26DA9">
          <w:rPr>
            <w:rStyle w:val="Hyperlink"/>
          </w:rPr>
          <w:t>Possession of Stolen Mail (18 U.S.C. § 1708)</w:t>
        </w:r>
        <w:r w:rsidR="00F858CE">
          <w:rPr>
            <w:webHidden/>
          </w:rPr>
          <w:tab/>
        </w:r>
        <w:r w:rsidR="00F858CE">
          <w:rPr>
            <w:webHidden/>
          </w:rPr>
          <w:fldChar w:fldCharType="begin"/>
        </w:r>
        <w:r w:rsidR="00F858CE">
          <w:rPr>
            <w:webHidden/>
          </w:rPr>
          <w:instrText xml:space="preserve"> PAGEREF _Toc115352180 \h </w:instrText>
        </w:r>
        <w:r w:rsidR="00F858CE">
          <w:rPr>
            <w:webHidden/>
          </w:rPr>
        </w:r>
        <w:r w:rsidR="00F858CE">
          <w:rPr>
            <w:webHidden/>
          </w:rPr>
          <w:fldChar w:fldCharType="separate"/>
        </w:r>
        <w:r w:rsidR="00F858CE">
          <w:rPr>
            <w:webHidden/>
          </w:rPr>
          <w:t>518</w:t>
        </w:r>
        <w:r w:rsidR="00F858CE">
          <w:rPr>
            <w:webHidden/>
          </w:rPr>
          <w:fldChar w:fldCharType="end"/>
        </w:r>
      </w:hyperlink>
    </w:p>
    <w:p w14:paraId="1801E340" w14:textId="218CFC10" w:rsidR="00F858CE" w:rsidRDefault="00A36E7B" w:rsidP="00AB710C">
      <w:pPr>
        <w:pStyle w:val="TOC2"/>
        <w:rPr>
          <w:rFonts w:asciiTheme="minorHAnsi" w:hAnsiTheme="minorHAnsi" w:cstheme="minorBidi"/>
          <w:sz w:val="22"/>
          <w:szCs w:val="22"/>
        </w:rPr>
      </w:pPr>
      <w:hyperlink w:anchor="_Toc115352181" w:history="1">
        <w:r w:rsidR="00F858CE" w:rsidRPr="00B26DA9">
          <w:rPr>
            <w:rStyle w:val="Hyperlink"/>
          </w:rPr>
          <w:t xml:space="preserve">23.13 </w:t>
        </w:r>
        <w:r w:rsidR="00175097">
          <w:rPr>
            <w:rStyle w:val="Hyperlink"/>
          </w:rPr>
          <w:tab/>
        </w:r>
        <w:r w:rsidR="00F858CE" w:rsidRPr="00B26DA9">
          <w:rPr>
            <w:rStyle w:val="Hyperlink"/>
          </w:rPr>
          <w:t>Embezzlement of Mail by Postal Employee (18 U.S.C. § 1709)</w:t>
        </w:r>
        <w:r w:rsidR="00F858CE">
          <w:rPr>
            <w:webHidden/>
          </w:rPr>
          <w:tab/>
        </w:r>
        <w:r w:rsidR="00F858CE">
          <w:rPr>
            <w:webHidden/>
          </w:rPr>
          <w:fldChar w:fldCharType="begin"/>
        </w:r>
        <w:r w:rsidR="00F858CE">
          <w:rPr>
            <w:webHidden/>
          </w:rPr>
          <w:instrText xml:space="preserve"> PAGEREF _Toc115352181 \h </w:instrText>
        </w:r>
        <w:r w:rsidR="00F858CE">
          <w:rPr>
            <w:webHidden/>
          </w:rPr>
        </w:r>
        <w:r w:rsidR="00F858CE">
          <w:rPr>
            <w:webHidden/>
          </w:rPr>
          <w:fldChar w:fldCharType="separate"/>
        </w:r>
        <w:r w:rsidR="00F858CE">
          <w:rPr>
            <w:webHidden/>
          </w:rPr>
          <w:t>519</w:t>
        </w:r>
        <w:r w:rsidR="00F858CE">
          <w:rPr>
            <w:webHidden/>
          </w:rPr>
          <w:fldChar w:fldCharType="end"/>
        </w:r>
      </w:hyperlink>
    </w:p>
    <w:p w14:paraId="1B77DE80" w14:textId="38AEBCAB" w:rsidR="00F858CE" w:rsidRDefault="00A36E7B" w:rsidP="00AB710C">
      <w:pPr>
        <w:pStyle w:val="TOC2"/>
        <w:rPr>
          <w:rFonts w:asciiTheme="minorHAnsi" w:hAnsiTheme="minorHAnsi" w:cstheme="minorBidi"/>
          <w:sz w:val="22"/>
          <w:szCs w:val="22"/>
        </w:rPr>
      </w:pPr>
      <w:hyperlink w:anchor="_Toc115352182" w:history="1">
        <w:r w:rsidR="00F858CE" w:rsidRPr="00B26DA9">
          <w:rPr>
            <w:rStyle w:val="Hyperlink"/>
          </w:rPr>
          <w:t xml:space="preserve">23.14 </w:t>
        </w:r>
        <w:r w:rsidR="00175097">
          <w:rPr>
            <w:rStyle w:val="Hyperlink"/>
          </w:rPr>
          <w:tab/>
        </w:r>
        <w:r w:rsidR="00F858CE" w:rsidRPr="00B26DA9">
          <w:rPr>
            <w:rStyle w:val="Hyperlink"/>
          </w:rPr>
          <w:t>Economic Espionage (18 U.S.C. § 1831)</w:t>
        </w:r>
        <w:r w:rsidR="00F858CE">
          <w:rPr>
            <w:webHidden/>
          </w:rPr>
          <w:tab/>
        </w:r>
        <w:r w:rsidR="00F858CE">
          <w:rPr>
            <w:webHidden/>
          </w:rPr>
          <w:fldChar w:fldCharType="begin"/>
        </w:r>
        <w:r w:rsidR="00F858CE">
          <w:rPr>
            <w:webHidden/>
          </w:rPr>
          <w:instrText xml:space="preserve"> PAGEREF _Toc115352182 \h </w:instrText>
        </w:r>
        <w:r w:rsidR="00F858CE">
          <w:rPr>
            <w:webHidden/>
          </w:rPr>
        </w:r>
        <w:r w:rsidR="00F858CE">
          <w:rPr>
            <w:webHidden/>
          </w:rPr>
          <w:fldChar w:fldCharType="separate"/>
        </w:r>
        <w:r w:rsidR="00F858CE">
          <w:rPr>
            <w:webHidden/>
          </w:rPr>
          <w:t>520</w:t>
        </w:r>
        <w:r w:rsidR="00F858CE">
          <w:rPr>
            <w:webHidden/>
          </w:rPr>
          <w:fldChar w:fldCharType="end"/>
        </w:r>
      </w:hyperlink>
    </w:p>
    <w:p w14:paraId="609F9C94" w14:textId="2288B135" w:rsidR="00F858CE" w:rsidRDefault="00A36E7B" w:rsidP="00AB710C">
      <w:pPr>
        <w:pStyle w:val="TOC2"/>
        <w:rPr>
          <w:rFonts w:asciiTheme="minorHAnsi" w:hAnsiTheme="minorHAnsi" w:cstheme="minorBidi"/>
          <w:sz w:val="22"/>
          <w:szCs w:val="22"/>
        </w:rPr>
      </w:pPr>
      <w:hyperlink w:anchor="_Toc115352183" w:history="1">
        <w:r w:rsidR="00F858CE" w:rsidRPr="00B26DA9">
          <w:rPr>
            <w:rStyle w:val="Hyperlink"/>
          </w:rPr>
          <w:t xml:space="preserve">23.15 </w:t>
        </w:r>
        <w:r w:rsidR="00175097">
          <w:rPr>
            <w:rStyle w:val="Hyperlink"/>
          </w:rPr>
          <w:tab/>
        </w:r>
        <w:r w:rsidR="00F858CE" w:rsidRPr="00B26DA9">
          <w:rPr>
            <w:rStyle w:val="Hyperlink"/>
          </w:rPr>
          <w:t>Theft of Trade Secrets (18 U.S.C. § 1832)</w:t>
        </w:r>
        <w:r w:rsidR="00F858CE">
          <w:rPr>
            <w:webHidden/>
          </w:rPr>
          <w:tab/>
        </w:r>
        <w:r w:rsidR="00F858CE">
          <w:rPr>
            <w:webHidden/>
          </w:rPr>
          <w:fldChar w:fldCharType="begin"/>
        </w:r>
        <w:r w:rsidR="00F858CE">
          <w:rPr>
            <w:webHidden/>
          </w:rPr>
          <w:instrText xml:space="preserve"> PAGEREF _Toc115352183 \h </w:instrText>
        </w:r>
        <w:r w:rsidR="00F858CE">
          <w:rPr>
            <w:webHidden/>
          </w:rPr>
        </w:r>
        <w:r w:rsidR="00F858CE">
          <w:rPr>
            <w:webHidden/>
          </w:rPr>
          <w:fldChar w:fldCharType="separate"/>
        </w:r>
        <w:r w:rsidR="00F858CE">
          <w:rPr>
            <w:webHidden/>
          </w:rPr>
          <w:t>522</w:t>
        </w:r>
        <w:r w:rsidR="00F858CE">
          <w:rPr>
            <w:webHidden/>
          </w:rPr>
          <w:fldChar w:fldCharType="end"/>
        </w:r>
      </w:hyperlink>
    </w:p>
    <w:p w14:paraId="6646CFED" w14:textId="710303DC" w:rsidR="00F858CE" w:rsidRDefault="00A36E7B" w:rsidP="00AB710C">
      <w:pPr>
        <w:pStyle w:val="TOC2"/>
        <w:rPr>
          <w:rStyle w:val="Hyperlink"/>
        </w:rPr>
      </w:pPr>
      <w:hyperlink w:anchor="_Toc115352184" w:history="1">
        <w:r w:rsidR="00F858CE" w:rsidRPr="00B26DA9">
          <w:rPr>
            <w:rStyle w:val="Hyperlink"/>
          </w:rPr>
          <w:t xml:space="preserve">23.16 </w:t>
        </w:r>
        <w:r w:rsidR="00175097">
          <w:rPr>
            <w:rStyle w:val="Hyperlink"/>
          </w:rPr>
          <w:tab/>
        </w:r>
        <w:r w:rsidR="00F858CE" w:rsidRPr="00B26DA9">
          <w:rPr>
            <w:rStyle w:val="Hyperlink"/>
          </w:rPr>
          <w:t>Trade Secret—Defined (18 U.S.C. § 1839(3))</w:t>
        </w:r>
        <w:r w:rsidR="00F858CE">
          <w:rPr>
            <w:webHidden/>
          </w:rPr>
          <w:tab/>
        </w:r>
        <w:r w:rsidR="00F858CE">
          <w:rPr>
            <w:webHidden/>
          </w:rPr>
          <w:fldChar w:fldCharType="begin"/>
        </w:r>
        <w:r w:rsidR="00F858CE">
          <w:rPr>
            <w:webHidden/>
          </w:rPr>
          <w:instrText xml:space="preserve"> PAGEREF _Toc115352184 \h </w:instrText>
        </w:r>
        <w:r w:rsidR="00F858CE">
          <w:rPr>
            <w:webHidden/>
          </w:rPr>
        </w:r>
        <w:r w:rsidR="00F858CE">
          <w:rPr>
            <w:webHidden/>
          </w:rPr>
          <w:fldChar w:fldCharType="separate"/>
        </w:r>
        <w:r w:rsidR="00F858CE">
          <w:rPr>
            <w:webHidden/>
          </w:rPr>
          <w:t>524</w:t>
        </w:r>
        <w:r w:rsidR="00F858CE">
          <w:rPr>
            <w:webHidden/>
          </w:rPr>
          <w:fldChar w:fldCharType="end"/>
        </w:r>
      </w:hyperlink>
    </w:p>
    <w:p w14:paraId="77CBB6D1" w14:textId="77777777" w:rsidR="00F858CE" w:rsidRPr="00F858CE" w:rsidRDefault="00F858CE" w:rsidP="00F858CE"/>
    <w:p w14:paraId="45A3A218" w14:textId="151B214D" w:rsidR="00F858CE" w:rsidRDefault="00A36E7B">
      <w:pPr>
        <w:pStyle w:val="TOC1"/>
        <w:rPr>
          <w:rFonts w:asciiTheme="minorHAnsi" w:eastAsiaTheme="minorEastAsia" w:hAnsiTheme="minorHAnsi" w:cstheme="minorBidi"/>
          <w:bCs w:val="0"/>
          <w:sz w:val="22"/>
          <w:szCs w:val="22"/>
        </w:rPr>
      </w:pPr>
      <w:hyperlink w:anchor="_Toc115352185" w:history="1">
        <w:r w:rsidR="00F858CE" w:rsidRPr="00B26DA9">
          <w:rPr>
            <w:rStyle w:val="Hyperlink"/>
          </w:rPr>
          <w:t>24.  OTHER OFFENSES</w:t>
        </w:r>
        <w:r w:rsidR="00F858CE">
          <w:rPr>
            <w:webHidden/>
          </w:rPr>
          <w:tab/>
        </w:r>
        <w:r w:rsidR="00F858CE">
          <w:rPr>
            <w:webHidden/>
          </w:rPr>
          <w:fldChar w:fldCharType="begin"/>
        </w:r>
        <w:r w:rsidR="00F858CE">
          <w:rPr>
            <w:webHidden/>
          </w:rPr>
          <w:instrText xml:space="preserve"> PAGEREF _Toc115352185 \h </w:instrText>
        </w:r>
        <w:r w:rsidR="00F858CE">
          <w:rPr>
            <w:webHidden/>
          </w:rPr>
        </w:r>
        <w:r w:rsidR="00F858CE">
          <w:rPr>
            <w:webHidden/>
          </w:rPr>
          <w:fldChar w:fldCharType="separate"/>
        </w:r>
        <w:r w:rsidR="00F858CE">
          <w:rPr>
            <w:webHidden/>
          </w:rPr>
          <w:t>526</w:t>
        </w:r>
        <w:r w:rsidR="00F858CE">
          <w:rPr>
            <w:webHidden/>
          </w:rPr>
          <w:fldChar w:fldCharType="end"/>
        </w:r>
      </w:hyperlink>
    </w:p>
    <w:p w14:paraId="318E5B3F" w14:textId="1BB80550" w:rsidR="00F858CE" w:rsidRDefault="00A36E7B" w:rsidP="00AB710C">
      <w:pPr>
        <w:pStyle w:val="TOC2"/>
        <w:rPr>
          <w:rFonts w:asciiTheme="minorHAnsi" w:hAnsiTheme="minorHAnsi" w:cstheme="minorBidi"/>
          <w:sz w:val="22"/>
          <w:szCs w:val="22"/>
        </w:rPr>
      </w:pPr>
      <w:hyperlink w:anchor="_Toc115352186" w:history="1">
        <w:r w:rsidR="00F858CE" w:rsidRPr="00B26DA9">
          <w:rPr>
            <w:rStyle w:val="Hyperlink"/>
          </w:rPr>
          <w:t xml:space="preserve">24.1 </w:t>
        </w:r>
        <w:r w:rsidR="00175097">
          <w:rPr>
            <w:rStyle w:val="Hyperlink"/>
          </w:rPr>
          <w:tab/>
        </w:r>
        <w:r w:rsidR="00F858CE" w:rsidRPr="00B26DA9">
          <w:rPr>
            <w:rStyle w:val="Hyperlink"/>
          </w:rPr>
          <w:t>Misprision of Felony (18 U.S.C. § 4)</w:t>
        </w:r>
        <w:r w:rsidR="00F858CE">
          <w:rPr>
            <w:webHidden/>
          </w:rPr>
          <w:tab/>
        </w:r>
        <w:r w:rsidR="00F858CE">
          <w:rPr>
            <w:webHidden/>
          </w:rPr>
          <w:fldChar w:fldCharType="begin"/>
        </w:r>
        <w:r w:rsidR="00F858CE">
          <w:rPr>
            <w:webHidden/>
          </w:rPr>
          <w:instrText xml:space="preserve"> PAGEREF _Toc115352186 \h </w:instrText>
        </w:r>
        <w:r w:rsidR="00F858CE">
          <w:rPr>
            <w:webHidden/>
          </w:rPr>
        </w:r>
        <w:r w:rsidR="00F858CE">
          <w:rPr>
            <w:webHidden/>
          </w:rPr>
          <w:fldChar w:fldCharType="separate"/>
        </w:r>
        <w:r w:rsidR="00F858CE">
          <w:rPr>
            <w:webHidden/>
          </w:rPr>
          <w:t>527</w:t>
        </w:r>
        <w:r w:rsidR="00F858CE">
          <w:rPr>
            <w:webHidden/>
          </w:rPr>
          <w:fldChar w:fldCharType="end"/>
        </w:r>
      </w:hyperlink>
    </w:p>
    <w:p w14:paraId="3D4F4246" w14:textId="7DB0813C" w:rsidR="00F858CE" w:rsidRDefault="00A36E7B" w:rsidP="00AB710C">
      <w:pPr>
        <w:pStyle w:val="TOC2"/>
        <w:rPr>
          <w:rFonts w:asciiTheme="minorHAnsi" w:hAnsiTheme="minorHAnsi" w:cstheme="minorBidi"/>
          <w:sz w:val="22"/>
          <w:szCs w:val="22"/>
        </w:rPr>
      </w:pPr>
      <w:hyperlink w:anchor="_Toc115352187" w:history="1">
        <w:r w:rsidR="00F858CE" w:rsidRPr="00B26DA9">
          <w:rPr>
            <w:rStyle w:val="Hyperlink"/>
          </w:rPr>
          <w:t xml:space="preserve">24.2 </w:t>
        </w:r>
        <w:r w:rsidR="00175097">
          <w:rPr>
            <w:rStyle w:val="Hyperlink"/>
          </w:rPr>
          <w:tab/>
        </w:r>
        <w:r w:rsidR="00F858CE" w:rsidRPr="00B26DA9">
          <w:rPr>
            <w:rStyle w:val="Hyperlink"/>
          </w:rPr>
          <w:t>Arson or Attempted Arson (18 U.S.C. § 81)</w:t>
        </w:r>
        <w:r w:rsidR="00F858CE">
          <w:rPr>
            <w:webHidden/>
          </w:rPr>
          <w:tab/>
        </w:r>
        <w:r w:rsidR="00F858CE">
          <w:rPr>
            <w:webHidden/>
          </w:rPr>
          <w:fldChar w:fldCharType="begin"/>
        </w:r>
        <w:r w:rsidR="00F858CE">
          <w:rPr>
            <w:webHidden/>
          </w:rPr>
          <w:instrText xml:space="preserve"> PAGEREF _Toc115352187 \h </w:instrText>
        </w:r>
        <w:r w:rsidR="00F858CE">
          <w:rPr>
            <w:webHidden/>
          </w:rPr>
        </w:r>
        <w:r w:rsidR="00F858CE">
          <w:rPr>
            <w:webHidden/>
          </w:rPr>
          <w:fldChar w:fldCharType="separate"/>
        </w:r>
        <w:r w:rsidR="00F858CE">
          <w:rPr>
            <w:webHidden/>
          </w:rPr>
          <w:t>528</w:t>
        </w:r>
        <w:r w:rsidR="00F858CE">
          <w:rPr>
            <w:webHidden/>
          </w:rPr>
          <w:fldChar w:fldCharType="end"/>
        </w:r>
      </w:hyperlink>
    </w:p>
    <w:p w14:paraId="24AE4EB9" w14:textId="775ADD52" w:rsidR="00F858CE" w:rsidRDefault="00A36E7B" w:rsidP="00AB710C">
      <w:pPr>
        <w:pStyle w:val="TOC2"/>
        <w:rPr>
          <w:rFonts w:asciiTheme="minorHAnsi" w:hAnsiTheme="minorHAnsi" w:cstheme="minorBidi"/>
          <w:sz w:val="22"/>
          <w:szCs w:val="22"/>
        </w:rPr>
      </w:pPr>
      <w:hyperlink w:anchor="_Toc115352188" w:history="1">
        <w:r w:rsidR="00F858CE" w:rsidRPr="00B26DA9">
          <w:rPr>
            <w:rStyle w:val="Hyperlink"/>
          </w:rPr>
          <w:t xml:space="preserve">24.3 </w:t>
        </w:r>
        <w:r w:rsidR="00175097">
          <w:rPr>
            <w:rStyle w:val="Hyperlink"/>
          </w:rPr>
          <w:tab/>
        </w:r>
        <w:r w:rsidR="00F858CE" w:rsidRPr="00B26DA9">
          <w:rPr>
            <w:rStyle w:val="Hyperlink"/>
          </w:rPr>
          <w:t>Conspiracy to Commit Arson (18 U.S.C. § 81)</w:t>
        </w:r>
        <w:r w:rsidR="00F858CE">
          <w:rPr>
            <w:webHidden/>
          </w:rPr>
          <w:tab/>
        </w:r>
        <w:r w:rsidR="00F858CE">
          <w:rPr>
            <w:webHidden/>
          </w:rPr>
          <w:fldChar w:fldCharType="begin"/>
        </w:r>
        <w:r w:rsidR="00F858CE">
          <w:rPr>
            <w:webHidden/>
          </w:rPr>
          <w:instrText xml:space="preserve"> PAGEREF _Toc115352188 \h </w:instrText>
        </w:r>
        <w:r w:rsidR="00F858CE">
          <w:rPr>
            <w:webHidden/>
          </w:rPr>
        </w:r>
        <w:r w:rsidR="00F858CE">
          <w:rPr>
            <w:webHidden/>
          </w:rPr>
          <w:fldChar w:fldCharType="separate"/>
        </w:r>
        <w:r w:rsidR="00F858CE">
          <w:rPr>
            <w:webHidden/>
          </w:rPr>
          <w:t>530</w:t>
        </w:r>
        <w:r w:rsidR="00F858CE">
          <w:rPr>
            <w:webHidden/>
          </w:rPr>
          <w:fldChar w:fldCharType="end"/>
        </w:r>
      </w:hyperlink>
    </w:p>
    <w:p w14:paraId="4E0EDA23" w14:textId="73E97CCF" w:rsidR="00F858CE" w:rsidRDefault="00A36E7B" w:rsidP="00AB710C">
      <w:pPr>
        <w:pStyle w:val="TOC2"/>
        <w:rPr>
          <w:rFonts w:asciiTheme="minorHAnsi" w:hAnsiTheme="minorHAnsi" w:cstheme="minorBidi"/>
          <w:sz w:val="22"/>
          <w:szCs w:val="22"/>
        </w:rPr>
      </w:pPr>
      <w:hyperlink w:anchor="_Toc115352189" w:history="1">
        <w:r w:rsidR="00F858CE" w:rsidRPr="00B26DA9">
          <w:rPr>
            <w:rStyle w:val="Hyperlink"/>
          </w:rPr>
          <w:t xml:space="preserve">24.4 </w:t>
        </w:r>
        <w:r w:rsidR="00175097">
          <w:rPr>
            <w:rStyle w:val="Hyperlink"/>
          </w:rPr>
          <w:tab/>
        </w:r>
        <w:r w:rsidR="00F858CE" w:rsidRPr="00B26DA9">
          <w:rPr>
            <w:rStyle w:val="Hyperlink"/>
          </w:rPr>
          <w:t>Escape from Custody (18 U.S.C. § 751(a))</w:t>
        </w:r>
        <w:r w:rsidR="00F858CE">
          <w:rPr>
            <w:webHidden/>
          </w:rPr>
          <w:tab/>
        </w:r>
        <w:r w:rsidR="00F858CE">
          <w:rPr>
            <w:webHidden/>
          </w:rPr>
          <w:fldChar w:fldCharType="begin"/>
        </w:r>
        <w:r w:rsidR="00F858CE">
          <w:rPr>
            <w:webHidden/>
          </w:rPr>
          <w:instrText xml:space="preserve"> PAGEREF _Toc115352189 \h </w:instrText>
        </w:r>
        <w:r w:rsidR="00F858CE">
          <w:rPr>
            <w:webHidden/>
          </w:rPr>
        </w:r>
        <w:r w:rsidR="00F858CE">
          <w:rPr>
            <w:webHidden/>
          </w:rPr>
          <w:fldChar w:fldCharType="separate"/>
        </w:r>
        <w:r w:rsidR="00F858CE">
          <w:rPr>
            <w:webHidden/>
          </w:rPr>
          <w:t>532</w:t>
        </w:r>
        <w:r w:rsidR="00F858CE">
          <w:rPr>
            <w:webHidden/>
          </w:rPr>
          <w:fldChar w:fldCharType="end"/>
        </w:r>
      </w:hyperlink>
    </w:p>
    <w:p w14:paraId="2AD33CC5" w14:textId="5F66124D" w:rsidR="00F858CE" w:rsidRDefault="00A36E7B" w:rsidP="00AB710C">
      <w:pPr>
        <w:pStyle w:val="TOC2"/>
        <w:rPr>
          <w:rFonts w:asciiTheme="minorHAnsi" w:hAnsiTheme="minorHAnsi" w:cstheme="minorBidi"/>
          <w:sz w:val="22"/>
          <w:szCs w:val="22"/>
        </w:rPr>
      </w:pPr>
      <w:hyperlink w:anchor="_Toc115352190" w:history="1">
        <w:r w:rsidR="00F858CE" w:rsidRPr="00B26DA9">
          <w:rPr>
            <w:rStyle w:val="Hyperlink"/>
          </w:rPr>
          <w:t xml:space="preserve">24.5 </w:t>
        </w:r>
        <w:r w:rsidR="00175097">
          <w:rPr>
            <w:rStyle w:val="Hyperlink"/>
          </w:rPr>
          <w:tab/>
        </w:r>
        <w:r w:rsidR="00F858CE" w:rsidRPr="00B26DA9">
          <w:rPr>
            <w:rStyle w:val="Hyperlink"/>
          </w:rPr>
          <w:t>Attempted Escape (18 U.S.C. § 751(a))</w:t>
        </w:r>
        <w:r w:rsidR="00F858CE">
          <w:rPr>
            <w:webHidden/>
          </w:rPr>
          <w:tab/>
        </w:r>
        <w:r w:rsidR="00F858CE">
          <w:rPr>
            <w:webHidden/>
          </w:rPr>
          <w:fldChar w:fldCharType="begin"/>
        </w:r>
        <w:r w:rsidR="00F858CE">
          <w:rPr>
            <w:webHidden/>
          </w:rPr>
          <w:instrText xml:space="preserve"> PAGEREF _Toc115352190 \h </w:instrText>
        </w:r>
        <w:r w:rsidR="00F858CE">
          <w:rPr>
            <w:webHidden/>
          </w:rPr>
        </w:r>
        <w:r w:rsidR="00F858CE">
          <w:rPr>
            <w:webHidden/>
          </w:rPr>
          <w:fldChar w:fldCharType="separate"/>
        </w:r>
        <w:r w:rsidR="00F858CE">
          <w:rPr>
            <w:webHidden/>
          </w:rPr>
          <w:t>533</w:t>
        </w:r>
        <w:r w:rsidR="00F858CE">
          <w:rPr>
            <w:webHidden/>
          </w:rPr>
          <w:fldChar w:fldCharType="end"/>
        </w:r>
      </w:hyperlink>
    </w:p>
    <w:p w14:paraId="04CF130F" w14:textId="69D8EC9C" w:rsidR="00F858CE" w:rsidRDefault="00A36E7B" w:rsidP="00AB710C">
      <w:pPr>
        <w:pStyle w:val="TOC2"/>
        <w:rPr>
          <w:rFonts w:asciiTheme="minorHAnsi" w:hAnsiTheme="minorHAnsi" w:cstheme="minorBidi"/>
          <w:sz w:val="22"/>
          <w:szCs w:val="22"/>
        </w:rPr>
      </w:pPr>
      <w:hyperlink w:anchor="_Toc115352191" w:history="1">
        <w:r w:rsidR="00F858CE" w:rsidRPr="00B26DA9">
          <w:rPr>
            <w:rStyle w:val="Hyperlink"/>
          </w:rPr>
          <w:t xml:space="preserve">24.6 </w:t>
        </w:r>
        <w:r w:rsidR="00175097">
          <w:rPr>
            <w:rStyle w:val="Hyperlink"/>
          </w:rPr>
          <w:tab/>
        </w:r>
        <w:r w:rsidR="00F858CE" w:rsidRPr="00B26DA9">
          <w:rPr>
            <w:rStyle w:val="Hyperlink"/>
          </w:rPr>
          <w:t>Assisting Escape (18 U.S.C. § 752(a))</w:t>
        </w:r>
        <w:r w:rsidR="00F858CE">
          <w:rPr>
            <w:webHidden/>
          </w:rPr>
          <w:tab/>
        </w:r>
        <w:r w:rsidR="00F858CE">
          <w:rPr>
            <w:webHidden/>
          </w:rPr>
          <w:fldChar w:fldCharType="begin"/>
        </w:r>
        <w:r w:rsidR="00F858CE">
          <w:rPr>
            <w:webHidden/>
          </w:rPr>
          <w:instrText xml:space="preserve"> PAGEREF _Toc115352191 \h </w:instrText>
        </w:r>
        <w:r w:rsidR="00F858CE">
          <w:rPr>
            <w:webHidden/>
          </w:rPr>
        </w:r>
        <w:r w:rsidR="00F858CE">
          <w:rPr>
            <w:webHidden/>
          </w:rPr>
          <w:fldChar w:fldCharType="separate"/>
        </w:r>
        <w:r w:rsidR="00F858CE">
          <w:rPr>
            <w:webHidden/>
          </w:rPr>
          <w:t>534</w:t>
        </w:r>
        <w:r w:rsidR="00F858CE">
          <w:rPr>
            <w:webHidden/>
          </w:rPr>
          <w:fldChar w:fldCharType="end"/>
        </w:r>
      </w:hyperlink>
    </w:p>
    <w:p w14:paraId="171AD07D" w14:textId="41FA184E" w:rsidR="00F858CE" w:rsidRDefault="00A36E7B" w:rsidP="00AB710C">
      <w:pPr>
        <w:pStyle w:val="TOC2"/>
        <w:rPr>
          <w:rFonts w:asciiTheme="minorHAnsi" w:hAnsiTheme="minorHAnsi" w:cstheme="minorBidi"/>
          <w:sz w:val="22"/>
          <w:szCs w:val="22"/>
        </w:rPr>
      </w:pPr>
      <w:hyperlink w:anchor="_Toc115352192" w:history="1">
        <w:r w:rsidR="00F858CE" w:rsidRPr="00B26DA9">
          <w:rPr>
            <w:rStyle w:val="Hyperlink"/>
          </w:rPr>
          <w:t xml:space="preserve">24.7 </w:t>
        </w:r>
        <w:r w:rsidR="00175097">
          <w:rPr>
            <w:rStyle w:val="Hyperlink"/>
          </w:rPr>
          <w:tab/>
        </w:r>
        <w:r w:rsidR="00F858CE" w:rsidRPr="00B26DA9">
          <w:rPr>
            <w:rStyle w:val="Hyperlink"/>
          </w:rPr>
          <w:t>Extortionate Credit Transactions (18 U.S.C. § 892)</w:t>
        </w:r>
        <w:r w:rsidR="00F858CE">
          <w:rPr>
            <w:webHidden/>
          </w:rPr>
          <w:tab/>
        </w:r>
        <w:r w:rsidR="00F858CE">
          <w:rPr>
            <w:webHidden/>
          </w:rPr>
          <w:fldChar w:fldCharType="begin"/>
        </w:r>
        <w:r w:rsidR="00F858CE">
          <w:rPr>
            <w:webHidden/>
          </w:rPr>
          <w:instrText xml:space="preserve"> PAGEREF _Toc115352192 \h </w:instrText>
        </w:r>
        <w:r w:rsidR="00F858CE">
          <w:rPr>
            <w:webHidden/>
          </w:rPr>
        </w:r>
        <w:r w:rsidR="00F858CE">
          <w:rPr>
            <w:webHidden/>
          </w:rPr>
          <w:fldChar w:fldCharType="separate"/>
        </w:r>
        <w:r w:rsidR="00F858CE">
          <w:rPr>
            <w:webHidden/>
          </w:rPr>
          <w:t>535</w:t>
        </w:r>
        <w:r w:rsidR="00F858CE">
          <w:rPr>
            <w:webHidden/>
          </w:rPr>
          <w:fldChar w:fldCharType="end"/>
        </w:r>
      </w:hyperlink>
    </w:p>
    <w:p w14:paraId="7ABCFB10" w14:textId="328336F0" w:rsidR="00F858CE" w:rsidRDefault="00A36E7B" w:rsidP="00AB710C">
      <w:pPr>
        <w:pStyle w:val="TOC2"/>
        <w:rPr>
          <w:rFonts w:asciiTheme="minorHAnsi" w:hAnsiTheme="minorHAnsi" w:cstheme="minorBidi"/>
          <w:sz w:val="22"/>
          <w:szCs w:val="22"/>
        </w:rPr>
      </w:pPr>
      <w:hyperlink w:anchor="_Toc115352193" w:history="1">
        <w:r w:rsidR="00F858CE" w:rsidRPr="00B26DA9">
          <w:rPr>
            <w:rStyle w:val="Hyperlink"/>
          </w:rPr>
          <w:t xml:space="preserve">24.8 </w:t>
        </w:r>
        <w:r w:rsidR="00175097">
          <w:rPr>
            <w:rStyle w:val="Hyperlink"/>
          </w:rPr>
          <w:tab/>
        </w:r>
        <w:r w:rsidR="00F858CE" w:rsidRPr="00B26DA9">
          <w:rPr>
            <w:rStyle w:val="Hyperlink"/>
          </w:rPr>
          <w:t>False Impersonation of Citizen of United States (18 U.S.C. § 911)</w:t>
        </w:r>
        <w:r w:rsidR="00F858CE">
          <w:rPr>
            <w:webHidden/>
          </w:rPr>
          <w:tab/>
        </w:r>
        <w:r w:rsidR="00F858CE">
          <w:rPr>
            <w:webHidden/>
          </w:rPr>
          <w:fldChar w:fldCharType="begin"/>
        </w:r>
        <w:r w:rsidR="00F858CE">
          <w:rPr>
            <w:webHidden/>
          </w:rPr>
          <w:instrText xml:space="preserve"> PAGEREF _Toc115352193 \h </w:instrText>
        </w:r>
        <w:r w:rsidR="00F858CE">
          <w:rPr>
            <w:webHidden/>
          </w:rPr>
        </w:r>
        <w:r w:rsidR="00F858CE">
          <w:rPr>
            <w:webHidden/>
          </w:rPr>
          <w:fldChar w:fldCharType="separate"/>
        </w:r>
        <w:r w:rsidR="00F858CE">
          <w:rPr>
            <w:webHidden/>
          </w:rPr>
          <w:t>536</w:t>
        </w:r>
        <w:r w:rsidR="00F858CE">
          <w:rPr>
            <w:webHidden/>
          </w:rPr>
          <w:fldChar w:fldCharType="end"/>
        </w:r>
      </w:hyperlink>
    </w:p>
    <w:p w14:paraId="3EF882BC" w14:textId="6EDF5D6A" w:rsidR="00F858CE" w:rsidRDefault="00A36E7B" w:rsidP="00AB710C">
      <w:pPr>
        <w:pStyle w:val="TOC2"/>
        <w:rPr>
          <w:rFonts w:asciiTheme="minorHAnsi" w:hAnsiTheme="minorHAnsi" w:cstheme="minorBidi"/>
          <w:sz w:val="22"/>
          <w:szCs w:val="22"/>
        </w:rPr>
      </w:pPr>
      <w:hyperlink w:anchor="_Toc115352194" w:history="1">
        <w:r w:rsidR="00F858CE" w:rsidRPr="00B26DA9">
          <w:rPr>
            <w:rStyle w:val="Hyperlink"/>
          </w:rPr>
          <w:t xml:space="preserve">24.9 </w:t>
        </w:r>
        <w:r w:rsidR="00175097">
          <w:rPr>
            <w:rStyle w:val="Hyperlink"/>
          </w:rPr>
          <w:tab/>
        </w:r>
        <w:r w:rsidR="00F858CE" w:rsidRPr="00B26DA9">
          <w:rPr>
            <w:rStyle w:val="Hyperlink"/>
          </w:rPr>
          <w:t>False Impersonation of Federal Officer or Employee (18 U.S.C. § 912)</w:t>
        </w:r>
        <w:r w:rsidR="00F858CE">
          <w:rPr>
            <w:webHidden/>
          </w:rPr>
          <w:tab/>
        </w:r>
        <w:r w:rsidR="00F858CE">
          <w:rPr>
            <w:webHidden/>
          </w:rPr>
          <w:fldChar w:fldCharType="begin"/>
        </w:r>
        <w:r w:rsidR="00F858CE">
          <w:rPr>
            <w:webHidden/>
          </w:rPr>
          <w:instrText xml:space="preserve"> PAGEREF _Toc115352194 \h </w:instrText>
        </w:r>
        <w:r w:rsidR="00F858CE">
          <w:rPr>
            <w:webHidden/>
          </w:rPr>
        </w:r>
        <w:r w:rsidR="00F858CE">
          <w:rPr>
            <w:webHidden/>
          </w:rPr>
          <w:fldChar w:fldCharType="separate"/>
        </w:r>
        <w:r w:rsidR="00F858CE">
          <w:rPr>
            <w:webHidden/>
          </w:rPr>
          <w:t>537</w:t>
        </w:r>
        <w:r w:rsidR="00F858CE">
          <w:rPr>
            <w:webHidden/>
          </w:rPr>
          <w:fldChar w:fldCharType="end"/>
        </w:r>
      </w:hyperlink>
    </w:p>
    <w:p w14:paraId="5EBC2BC1" w14:textId="0A0FAF9C" w:rsidR="00F858CE" w:rsidRDefault="00A36E7B" w:rsidP="00AB710C">
      <w:pPr>
        <w:pStyle w:val="TOC2"/>
        <w:rPr>
          <w:rFonts w:asciiTheme="minorHAnsi" w:hAnsiTheme="minorHAnsi" w:cstheme="minorBidi"/>
          <w:sz w:val="22"/>
          <w:szCs w:val="22"/>
        </w:rPr>
      </w:pPr>
      <w:hyperlink w:anchor="_Toc115352195" w:history="1">
        <w:r w:rsidR="00F858CE" w:rsidRPr="00B26DA9">
          <w:rPr>
            <w:rStyle w:val="Hyperlink"/>
          </w:rPr>
          <w:t xml:space="preserve">24.10 </w:t>
        </w:r>
        <w:r w:rsidR="00175097">
          <w:rPr>
            <w:rStyle w:val="Hyperlink"/>
          </w:rPr>
          <w:tab/>
        </w:r>
        <w:r w:rsidR="00F858CE" w:rsidRPr="00B26DA9">
          <w:rPr>
            <w:rStyle w:val="Hyperlink"/>
          </w:rPr>
          <w:t>False Statement to Government Agency (18 U.S.C. § 1001)</w:t>
        </w:r>
        <w:r w:rsidR="00F858CE">
          <w:rPr>
            <w:webHidden/>
          </w:rPr>
          <w:tab/>
        </w:r>
        <w:r w:rsidR="00F858CE">
          <w:rPr>
            <w:webHidden/>
          </w:rPr>
          <w:fldChar w:fldCharType="begin"/>
        </w:r>
        <w:r w:rsidR="00F858CE">
          <w:rPr>
            <w:webHidden/>
          </w:rPr>
          <w:instrText xml:space="preserve"> PAGEREF _Toc115352195 \h </w:instrText>
        </w:r>
        <w:r w:rsidR="00F858CE">
          <w:rPr>
            <w:webHidden/>
          </w:rPr>
        </w:r>
        <w:r w:rsidR="00F858CE">
          <w:rPr>
            <w:webHidden/>
          </w:rPr>
          <w:fldChar w:fldCharType="separate"/>
        </w:r>
        <w:r w:rsidR="00F858CE">
          <w:rPr>
            <w:webHidden/>
          </w:rPr>
          <w:t>538</w:t>
        </w:r>
        <w:r w:rsidR="00F858CE">
          <w:rPr>
            <w:webHidden/>
          </w:rPr>
          <w:fldChar w:fldCharType="end"/>
        </w:r>
      </w:hyperlink>
    </w:p>
    <w:p w14:paraId="73E7738F" w14:textId="77D00A52" w:rsidR="00F858CE" w:rsidRDefault="00A36E7B" w:rsidP="00AB710C">
      <w:pPr>
        <w:pStyle w:val="TOC2"/>
        <w:rPr>
          <w:rFonts w:asciiTheme="minorHAnsi" w:hAnsiTheme="minorHAnsi" w:cstheme="minorBidi"/>
          <w:sz w:val="22"/>
          <w:szCs w:val="22"/>
        </w:rPr>
      </w:pPr>
      <w:hyperlink w:anchor="_Toc115352196" w:history="1">
        <w:r w:rsidR="00F858CE" w:rsidRPr="00B26DA9">
          <w:rPr>
            <w:rStyle w:val="Hyperlink"/>
          </w:rPr>
          <w:t xml:space="preserve">24.11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F858CE">
          <w:rPr>
            <w:webHidden/>
          </w:rPr>
          <w:fldChar w:fldCharType="begin"/>
        </w:r>
        <w:r w:rsidR="00F858CE">
          <w:rPr>
            <w:webHidden/>
          </w:rPr>
          <w:instrText xml:space="preserve"> PAGEREF _Toc115352196 \h </w:instrText>
        </w:r>
        <w:r w:rsidR="00F858CE">
          <w:rPr>
            <w:webHidden/>
          </w:rPr>
        </w:r>
        <w:r w:rsidR="00F858CE">
          <w:rPr>
            <w:webHidden/>
          </w:rPr>
          <w:fldChar w:fldCharType="separate"/>
        </w:r>
        <w:r w:rsidR="00F858CE">
          <w:rPr>
            <w:webHidden/>
          </w:rPr>
          <w:t>540</w:t>
        </w:r>
        <w:r w:rsidR="00F858CE">
          <w:rPr>
            <w:webHidden/>
          </w:rPr>
          <w:fldChar w:fldCharType="end"/>
        </w:r>
      </w:hyperlink>
    </w:p>
    <w:p w14:paraId="11493D19" w14:textId="0328EE05" w:rsidR="00F858CE" w:rsidRDefault="00A36E7B" w:rsidP="00AB710C">
      <w:pPr>
        <w:pStyle w:val="TOC2"/>
        <w:rPr>
          <w:rFonts w:asciiTheme="minorHAnsi" w:hAnsiTheme="minorHAnsi" w:cstheme="minorBidi"/>
          <w:sz w:val="22"/>
          <w:szCs w:val="22"/>
        </w:rPr>
      </w:pPr>
      <w:hyperlink w:anchor="_Toc115352197" w:history="1">
        <w:r w:rsidR="00F858CE" w:rsidRPr="00B26DA9">
          <w:rPr>
            <w:rStyle w:val="Hyperlink"/>
          </w:rPr>
          <w:t xml:space="preserve">24.12 </w:t>
        </w:r>
        <w:r w:rsidR="00175097">
          <w:rPr>
            <w:rStyle w:val="Hyperlink"/>
          </w:rPr>
          <w:tab/>
        </w:r>
        <w:r w:rsidR="00F858CE" w:rsidRPr="00B26DA9">
          <w:rPr>
            <w:rStyle w:val="Hyperlink"/>
          </w:rPr>
          <w:t>Harboring or Concealing Person from Arrest (18 U.S.C. § 1071)</w:t>
        </w:r>
        <w:r w:rsidR="00F858CE">
          <w:rPr>
            <w:webHidden/>
          </w:rPr>
          <w:tab/>
        </w:r>
        <w:r w:rsidR="00F858CE">
          <w:rPr>
            <w:webHidden/>
          </w:rPr>
          <w:fldChar w:fldCharType="begin"/>
        </w:r>
        <w:r w:rsidR="00F858CE">
          <w:rPr>
            <w:webHidden/>
          </w:rPr>
          <w:instrText xml:space="preserve"> PAGEREF _Toc115352197 \h </w:instrText>
        </w:r>
        <w:r w:rsidR="00F858CE">
          <w:rPr>
            <w:webHidden/>
          </w:rPr>
        </w:r>
        <w:r w:rsidR="00F858CE">
          <w:rPr>
            <w:webHidden/>
          </w:rPr>
          <w:fldChar w:fldCharType="separate"/>
        </w:r>
        <w:r w:rsidR="00F858CE">
          <w:rPr>
            <w:webHidden/>
          </w:rPr>
          <w:t>541</w:t>
        </w:r>
        <w:r w:rsidR="00F858CE">
          <w:rPr>
            <w:webHidden/>
          </w:rPr>
          <w:fldChar w:fldCharType="end"/>
        </w:r>
      </w:hyperlink>
    </w:p>
    <w:p w14:paraId="41B99D35" w14:textId="543FDD9A" w:rsidR="00F858CE" w:rsidRDefault="00A36E7B" w:rsidP="00AB710C">
      <w:pPr>
        <w:pStyle w:val="TOC2"/>
        <w:rPr>
          <w:rFonts w:asciiTheme="minorHAnsi" w:hAnsiTheme="minorHAnsi" w:cstheme="minorBidi"/>
          <w:sz w:val="22"/>
          <w:szCs w:val="22"/>
        </w:rPr>
      </w:pPr>
      <w:hyperlink w:anchor="_Toc115352198" w:history="1">
        <w:r w:rsidR="00F858CE" w:rsidRPr="00B26DA9">
          <w:rPr>
            <w:rStyle w:val="Hyperlink"/>
          </w:rPr>
          <w:t xml:space="preserve">24.13 </w:t>
        </w:r>
        <w:r w:rsidR="00175097">
          <w:rPr>
            <w:rStyle w:val="Hyperlink"/>
          </w:rPr>
          <w:tab/>
        </w:r>
        <w:r w:rsidR="00F858CE" w:rsidRPr="00B26DA9">
          <w:rPr>
            <w:rStyle w:val="Hyperlink"/>
          </w:rPr>
          <w:t>Harboring or Concealing Escaped Prisoner (18 U.S.C. § 1072)</w:t>
        </w:r>
        <w:r w:rsidR="00F858CE">
          <w:rPr>
            <w:webHidden/>
          </w:rPr>
          <w:tab/>
        </w:r>
        <w:r w:rsidR="00F858CE">
          <w:rPr>
            <w:webHidden/>
          </w:rPr>
          <w:fldChar w:fldCharType="begin"/>
        </w:r>
        <w:r w:rsidR="00F858CE">
          <w:rPr>
            <w:webHidden/>
          </w:rPr>
          <w:instrText xml:space="preserve"> PAGEREF _Toc115352198 \h </w:instrText>
        </w:r>
        <w:r w:rsidR="00F858CE">
          <w:rPr>
            <w:webHidden/>
          </w:rPr>
        </w:r>
        <w:r w:rsidR="00F858CE">
          <w:rPr>
            <w:webHidden/>
          </w:rPr>
          <w:fldChar w:fldCharType="separate"/>
        </w:r>
        <w:r w:rsidR="00F858CE">
          <w:rPr>
            <w:webHidden/>
          </w:rPr>
          <w:t>542</w:t>
        </w:r>
        <w:r w:rsidR="00F858CE">
          <w:rPr>
            <w:webHidden/>
          </w:rPr>
          <w:fldChar w:fldCharType="end"/>
        </w:r>
      </w:hyperlink>
    </w:p>
    <w:p w14:paraId="08D0CBC8" w14:textId="31254819" w:rsidR="00F858CE" w:rsidRDefault="00A36E7B" w:rsidP="00AB710C">
      <w:pPr>
        <w:pStyle w:val="TOC2"/>
        <w:rPr>
          <w:rFonts w:asciiTheme="minorHAnsi" w:hAnsiTheme="minorHAnsi" w:cstheme="minorBidi"/>
          <w:sz w:val="22"/>
          <w:szCs w:val="22"/>
        </w:rPr>
      </w:pPr>
      <w:hyperlink w:anchor="_Toc115352199" w:history="1">
        <w:r w:rsidR="00F858CE" w:rsidRPr="00B26DA9">
          <w:rPr>
            <w:rStyle w:val="Hyperlink"/>
          </w:rPr>
          <w:t xml:space="preserve">24.14 </w:t>
        </w:r>
        <w:r w:rsidR="00175097">
          <w:rPr>
            <w:rStyle w:val="Hyperlink"/>
          </w:rPr>
          <w:tab/>
        </w:r>
        <w:r w:rsidR="00F858CE" w:rsidRPr="00B26DA9">
          <w:rPr>
            <w:rStyle w:val="Hyperlink"/>
          </w:rPr>
          <w:t>Determination of Indian Status for Offenses Committed Within Indian Country (18 U.S.C. § 1153)</w:t>
        </w:r>
        <w:r w:rsidR="00F858CE">
          <w:rPr>
            <w:webHidden/>
          </w:rPr>
          <w:tab/>
        </w:r>
        <w:r w:rsidR="00F858CE">
          <w:rPr>
            <w:webHidden/>
          </w:rPr>
          <w:fldChar w:fldCharType="begin"/>
        </w:r>
        <w:r w:rsidR="00F858CE">
          <w:rPr>
            <w:webHidden/>
          </w:rPr>
          <w:instrText xml:space="preserve"> PAGEREF _Toc115352199 \h </w:instrText>
        </w:r>
        <w:r w:rsidR="00F858CE">
          <w:rPr>
            <w:webHidden/>
          </w:rPr>
        </w:r>
        <w:r w:rsidR="00F858CE">
          <w:rPr>
            <w:webHidden/>
          </w:rPr>
          <w:fldChar w:fldCharType="separate"/>
        </w:r>
        <w:r w:rsidR="00F858CE">
          <w:rPr>
            <w:webHidden/>
          </w:rPr>
          <w:t>543</w:t>
        </w:r>
        <w:r w:rsidR="00F858CE">
          <w:rPr>
            <w:webHidden/>
          </w:rPr>
          <w:fldChar w:fldCharType="end"/>
        </w:r>
      </w:hyperlink>
    </w:p>
    <w:p w14:paraId="4D265CBF" w14:textId="7E4BA7D1" w:rsidR="00F858CE" w:rsidRDefault="00A36E7B" w:rsidP="00AB710C">
      <w:pPr>
        <w:pStyle w:val="TOC2"/>
        <w:rPr>
          <w:rFonts w:asciiTheme="minorHAnsi" w:hAnsiTheme="minorHAnsi" w:cstheme="minorBidi"/>
          <w:sz w:val="22"/>
          <w:szCs w:val="22"/>
        </w:rPr>
      </w:pPr>
      <w:hyperlink w:anchor="_Toc115352200" w:history="1">
        <w:r w:rsidR="00F858CE" w:rsidRPr="00B26DA9">
          <w:rPr>
            <w:rStyle w:val="Hyperlink"/>
          </w:rPr>
          <w:t xml:space="preserve">24.15 </w:t>
        </w:r>
        <w:r w:rsidR="00175097">
          <w:rPr>
            <w:rStyle w:val="Hyperlink"/>
          </w:rPr>
          <w:tab/>
        </w:r>
        <w:r w:rsidR="00F858CE" w:rsidRPr="00B26DA9">
          <w:rPr>
            <w:rStyle w:val="Hyperlink"/>
          </w:rPr>
          <w:t>Perjury—Testimony (18 U.S.C. § 1621)</w:t>
        </w:r>
        <w:r w:rsidR="00F858CE">
          <w:rPr>
            <w:webHidden/>
          </w:rPr>
          <w:tab/>
        </w:r>
        <w:r w:rsidR="00F858CE">
          <w:rPr>
            <w:webHidden/>
          </w:rPr>
          <w:fldChar w:fldCharType="begin"/>
        </w:r>
        <w:r w:rsidR="00F858CE">
          <w:rPr>
            <w:webHidden/>
          </w:rPr>
          <w:instrText xml:space="preserve"> PAGEREF _Toc115352200 \h </w:instrText>
        </w:r>
        <w:r w:rsidR="00F858CE">
          <w:rPr>
            <w:webHidden/>
          </w:rPr>
        </w:r>
        <w:r w:rsidR="00F858CE">
          <w:rPr>
            <w:webHidden/>
          </w:rPr>
          <w:fldChar w:fldCharType="separate"/>
        </w:r>
        <w:r w:rsidR="00F858CE">
          <w:rPr>
            <w:webHidden/>
          </w:rPr>
          <w:t>545</w:t>
        </w:r>
        <w:r w:rsidR="00F858CE">
          <w:rPr>
            <w:webHidden/>
          </w:rPr>
          <w:fldChar w:fldCharType="end"/>
        </w:r>
      </w:hyperlink>
    </w:p>
    <w:p w14:paraId="53C0E1DA" w14:textId="3771FABB" w:rsidR="00F858CE" w:rsidRDefault="00A36E7B" w:rsidP="00AB710C">
      <w:pPr>
        <w:pStyle w:val="TOC2"/>
        <w:rPr>
          <w:rFonts w:asciiTheme="minorHAnsi" w:hAnsiTheme="minorHAnsi" w:cstheme="minorBidi"/>
          <w:sz w:val="22"/>
          <w:szCs w:val="22"/>
        </w:rPr>
      </w:pPr>
      <w:hyperlink w:anchor="_Toc115352201" w:history="1">
        <w:r w:rsidR="00F858CE" w:rsidRPr="00B26DA9">
          <w:rPr>
            <w:rStyle w:val="Hyperlink"/>
          </w:rPr>
          <w:t xml:space="preserve">24.16 </w:t>
        </w:r>
        <w:r w:rsidR="00175097">
          <w:rPr>
            <w:rStyle w:val="Hyperlink"/>
          </w:rPr>
          <w:tab/>
        </w:r>
        <w:r w:rsidR="00F858CE" w:rsidRPr="00B26DA9">
          <w:rPr>
            <w:rStyle w:val="Hyperlink"/>
          </w:rPr>
          <w:t>Subornation of Perjury (18 U.S.C. § 1622)</w:t>
        </w:r>
        <w:r w:rsidR="00F858CE">
          <w:rPr>
            <w:webHidden/>
          </w:rPr>
          <w:tab/>
        </w:r>
        <w:r w:rsidR="00F858CE">
          <w:rPr>
            <w:webHidden/>
          </w:rPr>
          <w:fldChar w:fldCharType="begin"/>
        </w:r>
        <w:r w:rsidR="00F858CE">
          <w:rPr>
            <w:webHidden/>
          </w:rPr>
          <w:instrText xml:space="preserve"> PAGEREF _Toc115352201 \h </w:instrText>
        </w:r>
        <w:r w:rsidR="00F858CE">
          <w:rPr>
            <w:webHidden/>
          </w:rPr>
        </w:r>
        <w:r w:rsidR="00F858CE">
          <w:rPr>
            <w:webHidden/>
          </w:rPr>
          <w:fldChar w:fldCharType="separate"/>
        </w:r>
        <w:r w:rsidR="00F858CE">
          <w:rPr>
            <w:webHidden/>
          </w:rPr>
          <w:t>547</w:t>
        </w:r>
        <w:r w:rsidR="00F858CE">
          <w:rPr>
            <w:webHidden/>
          </w:rPr>
          <w:fldChar w:fldCharType="end"/>
        </w:r>
      </w:hyperlink>
    </w:p>
    <w:p w14:paraId="29A55990" w14:textId="2AACB0E0" w:rsidR="00F858CE" w:rsidRDefault="00A36E7B" w:rsidP="00AB710C">
      <w:pPr>
        <w:pStyle w:val="TOC2"/>
        <w:rPr>
          <w:rFonts w:asciiTheme="minorHAnsi" w:hAnsiTheme="minorHAnsi" w:cstheme="minorBidi"/>
          <w:sz w:val="22"/>
          <w:szCs w:val="22"/>
        </w:rPr>
      </w:pPr>
      <w:hyperlink w:anchor="_Toc115352202" w:history="1">
        <w:r w:rsidR="00F858CE" w:rsidRPr="00B26DA9">
          <w:rPr>
            <w:rStyle w:val="Hyperlink"/>
          </w:rPr>
          <w:t xml:space="preserve">24.17 </w:t>
        </w:r>
        <w:r w:rsidR="00175097">
          <w:rPr>
            <w:rStyle w:val="Hyperlink"/>
          </w:rPr>
          <w:tab/>
        </w:r>
        <w:r w:rsidR="00F858CE" w:rsidRPr="00B26DA9">
          <w:rPr>
            <w:rStyle w:val="Hyperlink"/>
          </w:rPr>
          <w:t>False Declaration Before Grand Jury or Court (18 U.S.C. § 1623)</w:t>
        </w:r>
        <w:r w:rsidR="00F858CE">
          <w:rPr>
            <w:webHidden/>
          </w:rPr>
          <w:tab/>
        </w:r>
        <w:r w:rsidR="00F858CE">
          <w:rPr>
            <w:webHidden/>
          </w:rPr>
          <w:fldChar w:fldCharType="begin"/>
        </w:r>
        <w:r w:rsidR="00F858CE">
          <w:rPr>
            <w:webHidden/>
          </w:rPr>
          <w:instrText xml:space="preserve"> PAGEREF _Toc115352202 \h </w:instrText>
        </w:r>
        <w:r w:rsidR="00F858CE">
          <w:rPr>
            <w:webHidden/>
          </w:rPr>
        </w:r>
        <w:r w:rsidR="00F858CE">
          <w:rPr>
            <w:webHidden/>
          </w:rPr>
          <w:fldChar w:fldCharType="separate"/>
        </w:r>
        <w:r w:rsidR="00F858CE">
          <w:rPr>
            <w:webHidden/>
          </w:rPr>
          <w:t>549</w:t>
        </w:r>
        <w:r w:rsidR="00F858CE">
          <w:rPr>
            <w:webHidden/>
          </w:rPr>
          <w:fldChar w:fldCharType="end"/>
        </w:r>
      </w:hyperlink>
    </w:p>
    <w:p w14:paraId="4769BC55" w14:textId="3E0A4C27" w:rsidR="00F858CE" w:rsidRDefault="00A36E7B" w:rsidP="00AB710C">
      <w:pPr>
        <w:pStyle w:val="TOC2"/>
        <w:rPr>
          <w:rFonts w:asciiTheme="minorHAnsi" w:hAnsiTheme="minorHAnsi" w:cstheme="minorBidi"/>
          <w:sz w:val="22"/>
          <w:szCs w:val="22"/>
        </w:rPr>
      </w:pPr>
      <w:hyperlink w:anchor="_Toc115352203" w:history="1">
        <w:r w:rsidR="00F858CE" w:rsidRPr="00B26DA9">
          <w:rPr>
            <w:rStyle w:val="Hyperlink"/>
          </w:rPr>
          <w:t xml:space="preserve">24.18 </w:t>
        </w:r>
        <w:r w:rsidR="00175097">
          <w:rPr>
            <w:rStyle w:val="Hyperlink"/>
          </w:rPr>
          <w:tab/>
        </w:r>
        <w:r w:rsidR="00F858CE" w:rsidRPr="00B26DA9">
          <w:rPr>
            <w:rStyle w:val="Hyperlink"/>
          </w:rPr>
          <w:t>Failure to Appear (18 U.S.C. § 3146(a)(1))</w:t>
        </w:r>
        <w:r w:rsidR="00F858CE">
          <w:rPr>
            <w:webHidden/>
          </w:rPr>
          <w:tab/>
        </w:r>
        <w:r w:rsidR="00F858CE">
          <w:rPr>
            <w:webHidden/>
          </w:rPr>
          <w:fldChar w:fldCharType="begin"/>
        </w:r>
        <w:r w:rsidR="00F858CE">
          <w:rPr>
            <w:webHidden/>
          </w:rPr>
          <w:instrText xml:space="preserve"> PAGEREF _Toc115352203 \h </w:instrText>
        </w:r>
        <w:r w:rsidR="00F858CE">
          <w:rPr>
            <w:webHidden/>
          </w:rPr>
        </w:r>
        <w:r w:rsidR="00F858CE">
          <w:rPr>
            <w:webHidden/>
          </w:rPr>
          <w:fldChar w:fldCharType="separate"/>
        </w:r>
        <w:r w:rsidR="00F858CE">
          <w:rPr>
            <w:webHidden/>
          </w:rPr>
          <w:t>551</w:t>
        </w:r>
        <w:r w:rsidR="00F858CE">
          <w:rPr>
            <w:webHidden/>
          </w:rPr>
          <w:fldChar w:fldCharType="end"/>
        </w:r>
      </w:hyperlink>
    </w:p>
    <w:p w14:paraId="3E6AEC9C" w14:textId="2C1858A6" w:rsidR="00F858CE" w:rsidRDefault="00A36E7B" w:rsidP="00AB710C">
      <w:pPr>
        <w:pStyle w:val="TOC2"/>
        <w:rPr>
          <w:rFonts w:asciiTheme="minorHAnsi" w:hAnsiTheme="minorHAnsi" w:cstheme="minorBidi"/>
          <w:sz w:val="22"/>
          <w:szCs w:val="22"/>
        </w:rPr>
      </w:pPr>
      <w:hyperlink w:anchor="_Toc115352204" w:history="1">
        <w:r w:rsidR="00F858CE" w:rsidRPr="00B26DA9">
          <w:rPr>
            <w:rStyle w:val="Hyperlink"/>
          </w:rPr>
          <w:t xml:space="preserve">24.19 </w:t>
        </w:r>
        <w:r w:rsidR="00175097">
          <w:rPr>
            <w:rStyle w:val="Hyperlink"/>
          </w:rPr>
          <w:tab/>
        </w:r>
        <w:r w:rsidR="00F858CE" w:rsidRPr="00B26DA9">
          <w:rPr>
            <w:rStyle w:val="Hyperlink"/>
          </w:rPr>
          <w:t>Failure to Surrender (18 U.S.C. § 3146(a)(2))</w:t>
        </w:r>
        <w:r w:rsidR="00F858CE">
          <w:rPr>
            <w:webHidden/>
          </w:rPr>
          <w:tab/>
        </w:r>
        <w:r w:rsidR="00F858CE">
          <w:rPr>
            <w:webHidden/>
          </w:rPr>
          <w:fldChar w:fldCharType="begin"/>
        </w:r>
        <w:r w:rsidR="00F858CE">
          <w:rPr>
            <w:webHidden/>
          </w:rPr>
          <w:instrText xml:space="preserve"> PAGEREF _Toc115352204 \h </w:instrText>
        </w:r>
        <w:r w:rsidR="00F858CE">
          <w:rPr>
            <w:webHidden/>
          </w:rPr>
        </w:r>
        <w:r w:rsidR="00F858CE">
          <w:rPr>
            <w:webHidden/>
          </w:rPr>
          <w:fldChar w:fldCharType="separate"/>
        </w:r>
        <w:r w:rsidR="00F858CE">
          <w:rPr>
            <w:webHidden/>
          </w:rPr>
          <w:t>552</w:t>
        </w:r>
        <w:r w:rsidR="00F858CE">
          <w:rPr>
            <w:webHidden/>
          </w:rPr>
          <w:fldChar w:fldCharType="end"/>
        </w:r>
      </w:hyperlink>
    </w:p>
    <w:p w14:paraId="2703ED72" w14:textId="3D0DA209" w:rsidR="00F858CE" w:rsidRDefault="00A36E7B" w:rsidP="00AB710C">
      <w:pPr>
        <w:pStyle w:val="TOC2"/>
        <w:rPr>
          <w:rFonts w:asciiTheme="minorHAnsi" w:hAnsiTheme="minorHAnsi" w:cstheme="minorBidi"/>
          <w:sz w:val="22"/>
          <w:szCs w:val="22"/>
        </w:rPr>
      </w:pPr>
      <w:hyperlink w:anchor="_Toc115352205" w:history="1">
        <w:r w:rsidR="00F858CE" w:rsidRPr="00B26DA9">
          <w:rPr>
            <w:rStyle w:val="Hyperlink"/>
          </w:rPr>
          <w:t xml:space="preserve">24.20 </w:t>
        </w:r>
        <w:r w:rsidR="00175097">
          <w:rPr>
            <w:rStyle w:val="Hyperlink"/>
          </w:rPr>
          <w:tab/>
        </w:r>
        <w:r w:rsidR="00F858CE" w:rsidRPr="00B26DA9">
          <w:rPr>
            <w:rStyle w:val="Hyperlink"/>
          </w:rPr>
          <w:t>Failure to Appear or Surrender—Affirmative Defense (18 U.S.C. § 3146(c))</w:t>
        </w:r>
        <w:r w:rsidR="00F858CE">
          <w:rPr>
            <w:webHidden/>
          </w:rPr>
          <w:tab/>
        </w:r>
        <w:r w:rsidR="00F858CE">
          <w:rPr>
            <w:webHidden/>
          </w:rPr>
          <w:fldChar w:fldCharType="begin"/>
        </w:r>
        <w:r w:rsidR="00F858CE">
          <w:rPr>
            <w:webHidden/>
          </w:rPr>
          <w:instrText xml:space="preserve"> PAGEREF _Toc115352205 \h </w:instrText>
        </w:r>
        <w:r w:rsidR="00F858CE">
          <w:rPr>
            <w:webHidden/>
          </w:rPr>
        </w:r>
        <w:r w:rsidR="00F858CE">
          <w:rPr>
            <w:webHidden/>
          </w:rPr>
          <w:fldChar w:fldCharType="separate"/>
        </w:r>
        <w:r w:rsidR="00F858CE">
          <w:rPr>
            <w:webHidden/>
          </w:rPr>
          <w:t>553</w:t>
        </w:r>
        <w:r w:rsidR="00F858CE">
          <w:rPr>
            <w:webHidden/>
          </w:rPr>
          <w:fldChar w:fldCharType="end"/>
        </w:r>
      </w:hyperlink>
    </w:p>
    <w:p w14:paraId="5CB900E9" w14:textId="4F0E02EB" w:rsidR="00F858CE" w:rsidRDefault="00A36E7B" w:rsidP="00AB710C">
      <w:pPr>
        <w:pStyle w:val="TOC2"/>
        <w:rPr>
          <w:rFonts w:asciiTheme="minorHAnsi" w:hAnsiTheme="minorHAnsi" w:cstheme="minorBidi"/>
          <w:sz w:val="22"/>
          <w:szCs w:val="22"/>
        </w:rPr>
      </w:pPr>
      <w:hyperlink w:anchor="_Toc115352206" w:history="1">
        <w:r w:rsidR="00F858CE" w:rsidRPr="00B26DA9">
          <w:rPr>
            <w:rStyle w:val="Hyperlink"/>
          </w:rPr>
          <w:t xml:space="preserve">24.21 </w:t>
        </w:r>
        <w:r w:rsidR="00175097">
          <w:rPr>
            <w:rStyle w:val="Hyperlink"/>
          </w:rPr>
          <w:tab/>
        </w:r>
        <w:r w:rsidR="00F858CE" w:rsidRPr="00B26DA9">
          <w:rPr>
            <w:rStyle w:val="Hyperlink"/>
          </w:rPr>
          <w:t>Excavating or Trafficking in Archaeological Resources (16 U.S.C. § 470ee(a), (b)(2))</w:t>
        </w:r>
        <w:r w:rsidR="00F858CE">
          <w:rPr>
            <w:webHidden/>
          </w:rPr>
          <w:tab/>
        </w:r>
        <w:r w:rsidR="00F858CE">
          <w:rPr>
            <w:webHidden/>
          </w:rPr>
          <w:fldChar w:fldCharType="begin"/>
        </w:r>
        <w:r w:rsidR="00F858CE">
          <w:rPr>
            <w:webHidden/>
          </w:rPr>
          <w:instrText xml:space="preserve"> PAGEREF _Toc115352206 \h </w:instrText>
        </w:r>
        <w:r w:rsidR="00F858CE">
          <w:rPr>
            <w:webHidden/>
          </w:rPr>
        </w:r>
        <w:r w:rsidR="00F858CE">
          <w:rPr>
            <w:webHidden/>
          </w:rPr>
          <w:fldChar w:fldCharType="separate"/>
        </w:r>
        <w:r w:rsidR="00F858CE">
          <w:rPr>
            <w:webHidden/>
          </w:rPr>
          <w:t>554</w:t>
        </w:r>
        <w:r w:rsidR="00F858CE">
          <w:rPr>
            <w:webHidden/>
          </w:rPr>
          <w:fldChar w:fldCharType="end"/>
        </w:r>
      </w:hyperlink>
    </w:p>
    <w:p w14:paraId="4064C3F6" w14:textId="6792CE6E" w:rsidR="00F858CE" w:rsidRDefault="00A36E7B" w:rsidP="00AB710C">
      <w:pPr>
        <w:pStyle w:val="TOC2"/>
        <w:rPr>
          <w:rFonts w:asciiTheme="minorHAnsi" w:hAnsiTheme="minorHAnsi" w:cstheme="minorBidi"/>
          <w:sz w:val="22"/>
          <w:szCs w:val="22"/>
        </w:rPr>
      </w:pPr>
      <w:hyperlink w:anchor="_Toc115352207" w:history="1">
        <w:r w:rsidR="00F858CE" w:rsidRPr="00B26DA9">
          <w:rPr>
            <w:rStyle w:val="Hyperlink"/>
          </w:rPr>
          <w:t xml:space="preserve">24.22 </w:t>
        </w:r>
        <w:r w:rsidR="00175097">
          <w:rPr>
            <w:rStyle w:val="Hyperlink"/>
          </w:rPr>
          <w:tab/>
        </w:r>
        <w:r w:rsidR="00F858CE" w:rsidRPr="00B26DA9">
          <w:rPr>
            <w:rStyle w:val="Hyperlink"/>
          </w:rPr>
          <w:t>Lacey Act—Import or Export of Illegally Taken Fish, Wildlife, or Plants (16 U.S.C. §§ 3372, 3373(d)(1)(A))</w:t>
        </w:r>
        <w:r w:rsidR="00F858CE">
          <w:rPr>
            <w:webHidden/>
          </w:rPr>
          <w:tab/>
        </w:r>
        <w:r w:rsidR="00F858CE">
          <w:rPr>
            <w:webHidden/>
          </w:rPr>
          <w:fldChar w:fldCharType="begin"/>
        </w:r>
        <w:r w:rsidR="00F858CE">
          <w:rPr>
            <w:webHidden/>
          </w:rPr>
          <w:instrText xml:space="preserve"> PAGEREF _Toc115352207 \h </w:instrText>
        </w:r>
        <w:r w:rsidR="00F858CE">
          <w:rPr>
            <w:webHidden/>
          </w:rPr>
        </w:r>
        <w:r w:rsidR="00F858CE">
          <w:rPr>
            <w:webHidden/>
          </w:rPr>
          <w:fldChar w:fldCharType="separate"/>
        </w:r>
        <w:r w:rsidR="00F858CE">
          <w:rPr>
            <w:webHidden/>
          </w:rPr>
          <w:t>556</w:t>
        </w:r>
        <w:r w:rsidR="00F858CE">
          <w:rPr>
            <w:webHidden/>
          </w:rPr>
          <w:fldChar w:fldCharType="end"/>
        </w:r>
      </w:hyperlink>
    </w:p>
    <w:p w14:paraId="74BE7B9F" w14:textId="060642BB" w:rsidR="00F858CE" w:rsidRDefault="00A36E7B" w:rsidP="00AB710C">
      <w:pPr>
        <w:pStyle w:val="TOC2"/>
        <w:rPr>
          <w:rFonts w:asciiTheme="minorHAnsi" w:hAnsiTheme="minorHAnsi" w:cstheme="minorBidi"/>
          <w:sz w:val="22"/>
          <w:szCs w:val="22"/>
        </w:rPr>
      </w:pPr>
      <w:hyperlink w:anchor="_Toc115352208" w:history="1">
        <w:r w:rsidR="00F858CE" w:rsidRPr="00B26DA9">
          <w:rPr>
            <w:rStyle w:val="Hyperlink"/>
          </w:rPr>
          <w:t xml:space="preserve">24.23 </w:t>
        </w:r>
        <w:r w:rsidR="00175097">
          <w:rPr>
            <w:rStyle w:val="Hyperlink"/>
          </w:rPr>
          <w:tab/>
        </w:r>
        <w:r w:rsidR="00F858CE" w:rsidRPr="00B26DA9">
          <w:rPr>
            <w:rStyle w:val="Hyperlink"/>
          </w:rPr>
          <w:t>Lacey Act—Commercial Activity in Illegally Taken Fish, Wildlife, or Plants (16 U.S.C. §§ 3372, 3373(d)(1)(B))</w:t>
        </w:r>
        <w:r w:rsidR="00F858CE">
          <w:rPr>
            <w:webHidden/>
          </w:rPr>
          <w:tab/>
        </w:r>
        <w:r w:rsidR="00F858CE">
          <w:rPr>
            <w:webHidden/>
          </w:rPr>
          <w:fldChar w:fldCharType="begin"/>
        </w:r>
        <w:r w:rsidR="00F858CE">
          <w:rPr>
            <w:webHidden/>
          </w:rPr>
          <w:instrText xml:space="preserve"> PAGEREF _Toc115352208 \h </w:instrText>
        </w:r>
        <w:r w:rsidR="00F858CE">
          <w:rPr>
            <w:webHidden/>
          </w:rPr>
        </w:r>
        <w:r w:rsidR="00F858CE">
          <w:rPr>
            <w:webHidden/>
          </w:rPr>
          <w:fldChar w:fldCharType="separate"/>
        </w:r>
        <w:r w:rsidR="00F858CE">
          <w:rPr>
            <w:webHidden/>
          </w:rPr>
          <w:t>558</w:t>
        </w:r>
        <w:r w:rsidR="00F858CE">
          <w:rPr>
            <w:webHidden/>
          </w:rPr>
          <w:fldChar w:fldCharType="end"/>
        </w:r>
      </w:hyperlink>
    </w:p>
    <w:p w14:paraId="4A997900" w14:textId="393AC192" w:rsidR="00F858CE" w:rsidRDefault="00A36E7B" w:rsidP="00AB710C">
      <w:pPr>
        <w:pStyle w:val="TOC2"/>
        <w:rPr>
          <w:rFonts w:asciiTheme="minorHAnsi" w:hAnsiTheme="minorHAnsi" w:cstheme="minorBidi"/>
          <w:sz w:val="22"/>
          <w:szCs w:val="22"/>
        </w:rPr>
      </w:pPr>
      <w:hyperlink w:anchor="_Toc115352209" w:history="1">
        <w:r w:rsidR="00F858CE" w:rsidRPr="00B26DA9">
          <w:rPr>
            <w:rStyle w:val="Hyperlink"/>
          </w:rPr>
          <w:t xml:space="preserve">24.24 </w:t>
        </w:r>
        <w:r w:rsidR="00175097">
          <w:rPr>
            <w:rStyle w:val="Hyperlink"/>
          </w:rPr>
          <w:tab/>
        </w:r>
        <w:r w:rsidR="00F858CE" w:rsidRPr="00B26DA9">
          <w:rPr>
            <w:rStyle w:val="Hyperlink"/>
          </w:rPr>
          <w:t>Lacey Act—Defendant Should Have Known That Fish, Wildlife, or Plants Were Illegally Taken (16 U.S.C. §§ 3372, 3373(d)(2))</w:t>
        </w:r>
        <w:r w:rsidR="00F858CE">
          <w:rPr>
            <w:webHidden/>
          </w:rPr>
          <w:tab/>
        </w:r>
        <w:r w:rsidR="00F858CE">
          <w:rPr>
            <w:webHidden/>
          </w:rPr>
          <w:fldChar w:fldCharType="begin"/>
        </w:r>
        <w:r w:rsidR="00F858CE">
          <w:rPr>
            <w:webHidden/>
          </w:rPr>
          <w:instrText xml:space="preserve"> PAGEREF _Toc115352209 \h </w:instrText>
        </w:r>
        <w:r w:rsidR="00F858CE">
          <w:rPr>
            <w:webHidden/>
          </w:rPr>
        </w:r>
        <w:r w:rsidR="00F858CE">
          <w:rPr>
            <w:webHidden/>
          </w:rPr>
          <w:fldChar w:fldCharType="separate"/>
        </w:r>
        <w:r w:rsidR="00F858CE">
          <w:rPr>
            <w:webHidden/>
          </w:rPr>
          <w:t>561</w:t>
        </w:r>
        <w:r w:rsidR="00F858CE">
          <w:rPr>
            <w:webHidden/>
          </w:rPr>
          <w:fldChar w:fldCharType="end"/>
        </w:r>
      </w:hyperlink>
    </w:p>
    <w:p w14:paraId="7CC3C0C0" w14:textId="1E20DC60" w:rsidR="00F858CE" w:rsidRDefault="00A36E7B" w:rsidP="00AB710C">
      <w:pPr>
        <w:pStyle w:val="TOC2"/>
        <w:rPr>
          <w:rFonts w:asciiTheme="minorHAnsi" w:hAnsiTheme="minorHAnsi" w:cstheme="minorBidi"/>
          <w:sz w:val="22"/>
          <w:szCs w:val="22"/>
        </w:rPr>
      </w:pPr>
      <w:hyperlink w:anchor="_Toc115352210" w:history="1">
        <w:r w:rsidR="00F858CE" w:rsidRPr="00B26DA9">
          <w:rPr>
            <w:rStyle w:val="Hyperlink"/>
          </w:rPr>
          <w:t xml:space="preserve">24.25 </w:t>
        </w:r>
        <w:r w:rsidR="00175097">
          <w:rPr>
            <w:rStyle w:val="Hyperlink"/>
          </w:rPr>
          <w:tab/>
        </w:r>
        <w:r w:rsidR="00F858CE" w:rsidRPr="00B26DA9">
          <w:rPr>
            <w:rStyle w:val="Hyperlink"/>
          </w:rPr>
          <w:t>Lacey Act—False Labeling of Fish, Wildlife, or Plants (16 U.S.C. §§ 3372(d), 3373(d)(3))</w:t>
        </w:r>
        <w:r w:rsidR="00F858CE">
          <w:rPr>
            <w:webHidden/>
          </w:rPr>
          <w:tab/>
        </w:r>
        <w:r w:rsidR="00F858CE">
          <w:rPr>
            <w:webHidden/>
          </w:rPr>
          <w:fldChar w:fldCharType="begin"/>
        </w:r>
        <w:r w:rsidR="00F858CE">
          <w:rPr>
            <w:webHidden/>
          </w:rPr>
          <w:instrText xml:space="preserve"> PAGEREF _Toc115352210 \h </w:instrText>
        </w:r>
        <w:r w:rsidR="00F858CE">
          <w:rPr>
            <w:webHidden/>
          </w:rPr>
        </w:r>
        <w:r w:rsidR="00F858CE">
          <w:rPr>
            <w:webHidden/>
          </w:rPr>
          <w:fldChar w:fldCharType="separate"/>
        </w:r>
        <w:r w:rsidR="00F858CE">
          <w:rPr>
            <w:webHidden/>
          </w:rPr>
          <w:t>564</w:t>
        </w:r>
        <w:r w:rsidR="00F858CE">
          <w:rPr>
            <w:webHidden/>
          </w:rPr>
          <w:fldChar w:fldCharType="end"/>
        </w:r>
      </w:hyperlink>
    </w:p>
    <w:p w14:paraId="7CC67816" w14:textId="6DB31CA6" w:rsidR="00F858CE" w:rsidRDefault="00A36E7B" w:rsidP="00AB710C">
      <w:pPr>
        <w:pStyle w:val="TOC2"/>
        <w:rPr>
          <w:rFonts w:asciiTheme="minorHAnsi" w:hAnsiTheme="minorHAnsi" w:cstheme="minorBidi"/>
          <w:sz w:val="22"/>
          <w:szCs w:val="22"/>
        </w:rPr>
      </w:pPr>
      <w:hyperlink w:anchor="_Toc115352211" w:history="1">
        <w:r w:rsidR="00F858CE" w:rsidRPr="00B26DA9">
          <w:rPr>
            <w:rStyle w:val="Hyperlink"/>
          </w:rPr>
          <w:t xml:space="preserve">24.26 </w:t>
        </w:r>
        <w:r w:rsidR="00175097">
          <w:rPr>
            <w:rStyle w:val="Hyperlink"/>
          </w:rPr>
          <w:tab/>
        </w:r>
        <w:r w:rsidR="00F858CE" w:rsidRPr="00B26DA9">
          <w:rPr>
            <w:rStyle w:val="Hyperlink"/>
          </w:rPr>
          <w:t>Soliciting or Receiving Kickbacks in Connection with Medicare or Federal Health Care Program Payments (42 U.S.C. § 1320a-7b(b)(1)(A))</w:t>
        </w:r>
        <w:r w:rsidR="00F858CE">
          <w:rPr>
            <w:webHidden/>
          </w:rPr>
          <w:tab/>
        </w:r>
        <w:r w:rsidR="00F858CE">
          <w:rPr>
            <w:webHidden/>
          </w:rPr>
          <w:fldChar w:fldCharType="begin"/>
        </w:r>
        <w:r w:rsidR="00F858CE">
          <w:rPr>
            <w:webHidden/>
          </w:rPr>
          <w:instrText xml:space="preserve"> PAGEREF _Toc115352211 \h </w:instrText>
        </w:r>
        <w:r w:rsidR="00F858CE">
          <w:rPr>
            <w:webHidden/>
          </w:rPr>
        </w:r>
        <w:r w:rsidR="00F858CE">
          <w:rPr>
            <w:webHidden/>
          </w:rPr>
          <w:fldChar w:fldCharType="separate"/>
        </w:r>
        <w:r w:rsidR="00F858CE">
          <w:rPr>
            <w:webHidden/>
          </w:rPr>
          <w:t>565</w:t>
        </w:r>
        <w:r w:rsidR="00F858CE">
          <w:rPr>
            <w:webHidden/>
          </w:rPr>
          <w:fldChar w:fldCharType="end"/>
        </w:r>
      </w:hyperlink>
    </w:p>
    <w:p w14:paraId="64F9EB63" w14:textId="0B5EFAFA" w:rsidR="00F858CE" w:rsidRDefault="00A36E7B" w:rsidP="00AB710C">
      <w:pPr>
        <w:pStyle w:val="TOC2"/>
        <w:rPr>
          <w:rFonts w:asciiTheme="minorHAnsi" w:hAnsiTheme="minorHAnsi" w:cstheme="minorBidi"/>
          <w:sz w:val="22"/>
          <w:szCs w:val="22"/>
        </w:rPr>
      </w:pPr>
      <w:hyperlink w:anchor="_Toc115352212" w:history="1">
        <w:r w:rsidR="00F858CE" w:rsidRPr="00B26DA9">
          <w:rPr>
            <w:rStyle w:val="Hyperlink"/>
          </w:rPr>
          <w:t xml:space="preserve">24.27 </w:t>
        </w:r>
        <w:r w:rsidR="00175097">
          <w:rPr>
            <w:rStyle w:val="Hyperlink"/>
          </w:rPr>
          <w:tab/>
        </w:r>
        <w:r w:rsidR="00F858CE" w:rsidRPr="00B26DA9">
          <w:rPr>
            <w:rStyle w:val="Hyperlink"/>
          </w:rPr>
          <w:t>False Entry in Bank Records (18 U.S.C. § 1005)</w:t>
        </w:r>
        <w:r w:rsidR="00F858CE">
          <w:rPr>
            <w:webHidden/>
          </w:rPr>
          <w:tab/>
        </w:r>
        <w:r w:rsidR="00F858CE">
          <w:rPr>
            <w:webHidden/>
          </w:rPr>
          <w:fldChar w:fldCharType="begin"/>
        </w:r>
        <w:r w:rsidR="00F858CE">
          <w:rPr>
            <w:webHidden/>
          </w:rPr>
          <w:instrText xml:space="preserve"> PAGEREF _Toc115352212 \h </w:instrText>
        </w:r>
        <w:r w:rsidR="00F858CE">
          <w:rPr>
            <w:webHidden/>
          </w:rPr>
        </w:r>
        <w:r w:rsidR="00F858CE">
          <w:rPr>
            <w:webHidden/>
          </w:rPr>
          <w:fldChar w:fldCharType="separate"/>
        </w:r>
        <w:r w:rsidR="00F858CE">
          <w:rPr>
            <w:webHidden/>
          </w:rPr>
          <w:t>566</w:t>
        </w:r>
        <w:r w:rsidR="00F858CE">
          <w:rPr>
            <w:webHidden/>
          </w:rPr>
          <w:fldChar w:fldCharType="end"/>
        </w:r>
      </w:hyperlink>
    </w:p>
    <w:p w14:paraId="4F8286D7" w14:textId="62C8177E" w:rsidR="00544458" w:rsidRDefault="009B1A2B" w:rsidP="00544458">
      <w:pPr>
        <w:tabs>
          <w:tab w:val="left" w:pos="1440"/>
        </w:tabs>
        <w:jc w:val="center"/>
      </w:pPr>
      <w:r>
        <w:rPr>
          <w:rFonts w:eastAsia="Times New Roman" w:cs="Times New Roman"/>
          <w:b/>
          <w:noProof/>
          <w:szCs w:val="20"/>
        </w:rPr>
        <w:fldChar w:fldCharType="end"/>
      </w:r>
      <w:bookmarkEnd w:id="1"/>
    </w:p>
    <w:p w14:paraId="523BA292" w14:textId="4CF5E696" w:rsidR="00AE74C9" w:rsidRDefault="00AE74C9" w:rsidP="00AB710C">
      <w:pPr>
        <w:pStyle w:val="TOC2"/>
        <w:sectPr w:rsidR="00AE74C9" w:rsidSect="00500A33">
          <w:footerReference w:type="default" r:id="rId14"/>
          <w:type w:val="continuous"/>
          <w:pgSz w:w="12240" w:h="15840"/>
          <w:pgMar w:top="1350" w:right="1440" w:bottom="1170" w:left="1260" w:header="1440" w:footer="414" w:gutter="0"/>
          <w:pgNumType w:fmt="lowerRoman"/>
          <w:cols w:space="720"/>
        </w:sectPr>
      </w:pPr>
    </w:p>
    <w:p w14:paraId="045A5CA0" w14:textId="30DF4113" w:rsidR="006E2F0E" w:rsidRPr="006E2F0E" w:rsidRDefault="006E2F0E" w:rsidP="00E442FC">
      <w:pPr>
        <w:pStyle w:val="Heading1"/>
      </w:pPr>
      <w:bookmarkStart w:id="6" w:name="_Toc90309782"/>
      <w:bookmarkStart w:id="7" w:name="_Toc90389640"/>
      <w:bookmarkStart w:id="8" w:name="_Toc115351796"/>
      <w:r w:rsidRPr="006E2F0E">
        <w:lastRenderedPageBreak/>
        <w:t xml:space="preserve">1.  </w:t>
      </w:r>
      <w:r w:rsidRPr="0085037D">
        <w:t>PRELIMINARY</w:t>
      </w:r>
      <w:r w:rsidRPr="006E2F0E">
        <w:t xml:space="preserve"> INSTRUCTIONS</w:t>
      </w:r>
      <w:bookmarkEnd w:id="2"/>
      <w:bookmarkEnd w:id="3"/>
      <w:bookmarkEnd w:id="4"/>
      <w:bookmarkEnd w:id="5"/>
      <w:bookmarkEnd w:id="6"/>
      <w:bookmarkEnd w:id="7"/>
      <w:bookmarkEnd w:id="8"/>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227B9081" w:rsidR="006E2F0E" w:rsidRPr="006E2F0E" w:rsidRDefault="006E2F0E" w:rsidP="005A4BC9">
      <w:pPr>
        <w:pStyle w:val="Heading2"/>
      </w:pPr>
      <w:r w:rsidRPr="006E2F0E">
        <w:br w:type="page"/>
      </w:r>
      <w:bookmarkStart w:id="9" w:name="_Toc73698457"/>
      <w:bookmarkStart w:id="10" w:name="_Toc83310516"/>
      <w:bookmarkStart w:id="11" w:name="_Toc83362317"/>
      <w:bookmarkStart w:id="12" w:name="_Toc83362728"/>
      <w:bookmarkStart w:id="13" w:name="_Toc90309783"/>
      <w:bookmarkStart w:id="14" w:name="_Toc90389641"/>
      <w:bookmarkStart w:id="15" w:name="_Toc115351797"/>
      <w:r w:rsidRPr="006E2F0E">
        <w:lastRenderedPageBreak/>
        <w:t>1.1</w:t>
      </w:r>
      <w:r w:rsidR="00150BA1">
        <w:t xml:space="preserve"> </w:t>
      </w:r>
      <w:r w:rsidRPr="006E2F0E">
        <w:t>D</w:t>
      </w:r>
      <w:r w:rsidR="00581AEF">
        <w:t>uty of Jury</w:t>
      </w:r>
      <w:bookmarkEnd w:id="9"/>
      <w:bookmarkEnd w:id="10"/>
      <w:bookmarkEnd w:id="11"/>
      <w:bookmarkEnd w:id="12"/>
      <w:bookmarkEnd w:id="13"/>
      <w:bookmarkEnd w:id="14"/>
      <w:bookmarkEnd w:id="15"/>
    </w:p>
    <w:p w14:paraId="1B682F81" w14:textId="77777777" w:rsidR="006E2F0E" w:rsidRPr="006E2F0E" w:rsidRDefault="006E2F0E" w:rsidP="006E2F0E">
      <w:pPr>
        <w:widowControl w:val="0"/>
        <w:rPr>
          <w:rFonts w:eastAsia="Times New Roman" w:cs="Times New Roman"/>
          <w:szCs w:val="20"/>
        </w:rPr>
      </w:pPr>
    </w:p>
    <w:p w14:paraId="06F32A07" w14:textId="433C3A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w:t>
      </w:r>
      <w:r w:rsidR="00D8228C" w:rsidRPr="006E2F0E">
        <w:rPr>
          <w:rFonts w:eastAsia="Times New Roman" w:cs="Times New Roman"/>
          <w:szCs w:val="20"/>
        </w:rPr>
        <w:t>trial,</w:t>
      </w:r>
      <w:r w:rsidRPr="006E2F0E">
        <w:rPr>
          <w:rFonts w:eastAsia="Times New Roman" w:cs="Times New Roman"/>
          <w:szCs w:val="20"/>
        </w:rPr>
        <w:t xml:space="preserve">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745BB1F" w:rsidR="006E2F0E" w:rsidRPr="006E2F0E" w:rsidRDefault="006E2F0E" w:rsidP="006E2F0E">
      <w:pPr>
        <w:rPr>
          <w:rFonts w:eastAsia="Times New Roman" w:cs="Times New Roman"/>
          <w:szCs w:val="20"/>
        </w:rPr>
      </w:pPr>
      <w:r w:rsidRPr="006E2F0E">
        <w:rPr>
          <w:rFonts w:eastAsia="Times New Roman" w:cs="Times New Roman"/>
          <w:szCs w:val="20"/>
        </w:rPr>
        <w:t>1079 (9th Cir. 2018).  “[N]</w:t>
      </w:r>
      <w:proofErr w:type="spellStart"/>
      <w:r w:rsidRPr="006E2F0E">
        <w:rPr>
          <w:rFonts w:eastAsia="Times New Roman" w:cs="Times New Roman"/>
          <w:szCs w:val="20"/>
        </w:rPr>
        <w:t>ullifcation</w:t>
      </w:r>
      <w:proofErr w:type="spellEnd"/>
      <w:r w:rsidRPr="006E2F0E">
        <w:rPr>
          <w:rFonts w:eastAsia="Times New Roman" w:cs="Times New Roman"/>
          <w:szCs w:val="20"/>
        </w:rPr>
        <w:t xml:space="preserve">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An anti-</w:t>
      </w:r>
      <w:r w:rsidRPr="006E2F0E">
        <w:rPr>
          <w:rFonts w:eastAsia="Times New Roman" w:cs="Times New Roman"/>
          <w:szCs w:val="20"/>
        </w:rPr>
        <w:lastRenderedPageBreak/>
        <w:t xml:space="preserve">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w:t>
      </w:r>
      <w:r w:rsidR="00575A68">
        <w:rPr>
          <w:rFonts w:eastAsia="Times New Roman" w:cs="Times New Roman"/>
          <w:szCs w:val="20"/>
        </w:rPr>
        <w:t>7</w:t>
      </w:r>
      <w:r w:rsidRPr="006E2F0E">
        <w:rPr>
          <w:rFonts w:eastAsia="Times New Roman" w:cs="Times New Roman"/>
          <w:szCs w:val="20"/>
        </w:rPr>
        <w:t>) (holding instruction erroneous but harmless that told jury “[t]here is no such thing as a valid jury nullification” and that “[y]</w:t>
      </w:r>
      <w:proofErr w:type="spellStart"/>
      <w:r w:rsidRPr="006E2F0E">
        <w:rPr>
          <w:rFonts w:eastAsia="Times New Roman" w:cs="Times New Roman"/>
          <w:szCs w:val="20"/>
        </w:rPr>
        <w:t>ou</w:t>
      </w:r>
      <w:proofErr w:type="spellEnd"/>
      <w:r w:rsidRPr="006E2F0E">
        <w:rPr>
          <w:rFonts w:eastAsia="Times New Roman" w:cs="Times New Roman"/>
          <w:szCs w:val="20"/>
        </w:rPr>
        <w:t xml:space="preserve">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3622EF8F"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Dec. 2019</w:t>
      </w:r>
    </w:p>
    <w:p w14:paraId="21AE5D80" w14:textId="561FE5D8" w:rsidR="006E2F0E" w:rsidRPr="006E2F0E" w:rsidRDefault="006E2F0E" w:rsidP="005A4BC9">
      <w:pPr>
        <w:pStyle w:val="Heading2"/>
      </w:pPr>
      <w:r w:rsidRPr="006E2F0E">
        <w:br w:type="page"/>
      </w:r>
      <w:bookmarkStart w:id="16" w:name="_Toc73698458"/>
      <w:bookmarkStart w:id="17" w:name="_Toc83310517"/>
      <w:bookmarkStart w:id="18" w:name="_Toc83362318"/>
      <w:bookmarkStart w:id="19" w:name="_Toc83362729"/>
      <w:bookmarkStart w:id="20" w:name="_Toc90309784"/>
      <w:bookmarkStart w:id="21" w:name="_Toc90389642"/>
      <w:bookmarkStart w:id="22" w:name="_Toc115351798"/>
      <w:r w:rsidRPr="006E2F0E">
        <w:lastRenderedPageBreak/>
        <w:t xml:space="preserve">1.2 </w:t>
      </w:r>
      <w:r w:rsidR="00581AEF" w:rsidRPr="006E2F0E">
        <w:t xml:space="preserve">The Charge—Presumption </w:t>
      </w:r>
      <w:r w:rsidR="00581AEF">
        <w:t>o</w:t>
      </w:r>
      <w:r w:rsidR="00581AEF" w:rsidRPr="006E2F0E">
        <w:t>f Innocence</w:t>
      </w:r>
      <w:bookmarkEnd w:id="16"/>
      <w:bookmarkEnd w:id="17"/>
      <w:bookmarkEnd w:id="18"/>
      <w:bookmarkEnd w:id="19"/>
      <w:bookmarkEnd w:id="20"/>
      <w:bookmarkEnd w:id="21"/>
      <w:bookmarkEnd w:id="22"/>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3" w:name="SR;4243"/>
      <w:bookmarkStart w:id="24" w:name="SearchTerm"/>
      <w:bookmarkEnd w:id="23"/>
      <w:bookmarkEnd w:id="24"/>
      <w:r w:rsidRPr="006E2F0E">
        <w:rPr>
          <w:rFonts w:eastAsia="Times New Roman" w:cs="Times New Roman"/>
          <w:szCs w:val="20"/>
        </w:rPr>
        <w:t xml:space="preserve">jury </w:t>
      </w:r>
      <w:bookmarkStart w:id="25" w:name="SR;4244"/>
      <w:bookmarkEnd w:id="25"/>
      <w:r w:rsidRPr="006E2F0E">
        <w:rPr>
          <w:rFonts w:eastAsia="Times New Roman" w:cs="Times New Roman"/>
          <w:szCs w:val="20"/>
        </w:rPr>
        <w:t xml:space="preserve">instructions to contain any specific language, the instructions must convey both that a defendant is presumed </w:t>
      </w:r>
      <w:bookmarkStart w:id="26" w:name="SR;4260"/>
      <w:bookmarkEnd w:id="26"/>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7" w:name="SR;4296"/>
      <w:bookmarkEnd w:id="27"/>
      <w:r w:rsidRPr="006E2F0E">
        <w:rPr>
          <w:rFonts w:eastAsia="Times New Roman" w:cs="Times New Roman"/>
          <w:szCs w:val="20"/>
        </w:rPr>
        <w:t xml:space="preserve">jury </w:t>
      </w:r>
      <w:bookmarkStart w:id="28" w:name="SR;4297"/>
      <w:bookmarkEnd w:id="28"/>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9" w:name="SR;4319"/>
      <w:bookmarkEnd w:id="29"/>
      <w:r w:rsidRPr="006E2F0E">
        <w:rPr>
          <w:rFonts w:eastAsia="Times New Roman" w:cs="Times New Roman"/>
          <w:szCs w:val="20"/>
        </w:rPr>
        <w:t xml:space="preserve">presumption of </w:t>
      </w:r>
      <w:bookmarkStart w:id="30" w:name="SR;4321"/>
      <w:bookmarkEnd w:id="30"/>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1" w:name="sp_999_5"/>
      <w:bookmarkStart w:id="32" w:name="SDU_5"/>
      <w:bookmarkStart w:id="33" w:name="SR;4366"/>
      <w:bookmarkStart w:id="34" w:name="SR;4368"/>
      <w:bookmarkStart w:id="35" w:name="SR;4372"/>
      <w:bookmarkStart w:id="36" w:name="SR;4391"/>
      <w:bookmarkStart w:id="37" w:name="SR;4393"/>
      <w:bookmarkStart w:id="38" w:name="SR;4400"/>
      <w:bookmarkStart w:id="39" w:name="sp_506_1248"/>
      <w:bookmarkStart w:id="40" w:name="SDU_1248"/>
      <w:bookmarkStart w:id="41" w:name="citeas((Cite_as:_469_F.3d_1241,_*1248)"/>
      <w:bookmarkEnd w:id="31"/>
      <w:bookmarkEnd w:id="32"/>
      <w:bookmarkEnd w:id="33"/>
      <w:bookmarkEnd w:id="34"/>
      <w:bookmarkEnd w:id="35"/>
      <w:bookmarkEnd w:id="36"/>
      <w:bookmarkEnd w:id="37"/>
      <w:bookmarkEnd w:id="38"/>
      <w:bookmarkEnd w:id="39"/>
      <w:bookmarkEnd w:id="40"/>
      <w:bookmarkEnd w:id="41"/>
      <w:r w:rsidRPr="006E2F0E">
        <w:rPr>
          <w:rFonts w:eastAsia="Times New Roman" w:cs="Times New Roman"/>
          <w:szCs w:val="20"/>
        </w:rPr>
        <w:t xml:space="preserve">“unless and until” adequately inform the jury of the </w:t>
      </w:r>
      <w:bookmarkStart w:id="42" w:name="SR;4460"/>
      <w:bookmarkEnd w:id="42"/>
      <w:r w:rsidRPr="006E2F0E">
        <w:rPr>
          <w:rFonts w:eastAsia="Times New Roman" w:cs="Times New Roman"/>
          <w:szCs w:val="20"/>
        </w:rPr>
        <w:t xml:space="preserve">presumption of </w:t>
      </w:r>
      <w:bookmarkStart w:id="43" w:name="SR;4462"/>
      <w:bookmarkEnd w:id="43"/>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1D8034D8"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5A4BC9">
      <w:pPr>
        <w:pStyle w:val="Heading2"/>
      </w:pPr>
      <w:bookmarkStart w:id="44" w:name="_Toc73698459"/>
      <w:bookmarkStart w:id="45" w:name="_Toc83310518"/>
      <w:bookmarkStart w:id="46" w:name="_Toc83362319"/>
      <w:bookmarkStart w:id="47" w:name="_Toc83362730"/>
      <w:bookmarkStart w:id="48" w:name="_Toc90309785"/>
      <w:bookmarkStart w:id="49" w:name="_Toc90389643"/>
      <w:bookmarkStart w:id="50" w:name="_Toc115351799"/>
      <w:bookmarkStart w:id="51" w:name="_Hlk90571998"/>
      <w:r w:rsidRPr="006E2F0E">
        <w:lastRenderedPageBreak/>
        <w:t xml:space="preserve">1.3 </w:t>
      </w:r>
      <w:r w:rsidR="00581AEF" w:rsidRPr="006E2F0E">
        <w:t xml:space="preserve">What </w:t>
      </w:r>
      <w:r w:rsidR="00763B03">
        <w:t>i</w:t>
      </w:r>
      <w:r w:rsidR="00581AEF" w:rsidRPr="006E2F0E">
        <w:t>s Evidence</w:t>
      </w:r>
      <w:bookmarkEnd w:id="44"/>
      <w:bookmarkEnd w:id="45"/>
      <w:bookmarkEnd w:id="46"/>
      <w:bookmarkEnd w:id="47"/>
      <w:bookmarkEnd w:id="48"/>
      <w:bookmarkEnd w:id="49"/>
      <w:bookmarkEnd w:id="50"/>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1"/>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2" w:name="SR;466"/>
      <w:bookmarkEnd w:id="52"/>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25676956" w:rsidR="006E2F0E" w:rsidRPr="0052141D" w:rsidRDefault="0052141D" w:rsidP="0052141D">
      <w:pPr>
        <w:widowControl w:val="0"/>
        <w:jc w:val="right"/>
        <w:rPr>
          <w:rFonts w:eastAsia="Times New Roman" w:cs="Times New Roman"/>
          <w:i/>
          <w:iCs/>
          <w:szCs w:val="20"/>
        </w:rPr>
      </w:pPr>
      <w:bookmarkStart w:id="53" w:name="_Hlk111555758"/>
      <w:r w:rsidRPr="0052141D">
        <w:rPr>
          <w:rFonts w:eastAsia="Times New Roman" w:cs="Times New Roman"/>
          <w:i/>
          <w:iCs/>
          <w:szCs w:val="20"/>
        </w:rPr>
        <w:t>Revised Sept. 2019</w:t>
      </w:r>
    </w:p>
    <w:bookmarkEnd w:id="53"/>
    <w:p w14:paraId="35978DD9" w14:textId="77777777" w:rsidR="006E2F0E" w:rsidRPr="006E2F0E" w:rsidRDefault="006E2F0E" w:rsidP="006E2F0E">
      <w:pPr>
        <w:widowControl w:val="0"/>
        <w:rPr>
          <w:rFonts w:eastAsia="Times New Roman" w:cs="Times New Roman"/>
          <w:szCs w:val="20"/>
        </w:rPr>
      </w:pPr>
    </w:p>
    <w:p w14:paraId="12298AA3" w14:textId="47D57014" w:rsidR="006E2F0E" w:rsidRPr="006E2F0E" w:rsidRDefault="006E2F0E" w:rsidP="005A4BC9">
      <w:pPr>
        <w:pStyle w:val="Heading2"/>
      </w:pPr>
      <w:r w:rsidRPr="006E2F0E">
        <w:br w:type="page"/>
      </w:r>
      <w:bookmarkStart w:id="54" w:name="_Toc73698460"/>
      <w:bookmarkStart w:id="55" w:name="_Toc83310519"/>
      <w:bookmarkStart w:id="56" w:name="_Toc83362320"/>
      <w:bookmarkStart w:id="57" w:name="_Toc83362731"/>
      <w:bookmarkStart w:id="58" w:name="_Toc90309786"/>
      <w:bookmarkStart w:id="59" w:name="_Toc90389644"/>
      <w:bookmarkStart w:id="60" w:name="_Toc115351800"/>
      <w:r w:rsidRPr="006E2F0E">
        <w:lastRenderedPageBreak/>
        <w:t xml:space="preserve">1.4 </w:t>
      </w:r>
      <w:r w:rsidR="00581AEF" w:rsidRPr="006E2F0E">
        <w:t xml:space="preserve">What </w:t>
      </w:r>
      <w:r w:rsidR="00763B03">
        <w:t>i</w:t>
      </w:r>
      <w:r w:rsidR="00581AEF" w:rsidRPr="006E2F0E">
        <w:t>s Not Evidence</w:t>
      </w:r>
      <w:bookmarkEnd w:id="54"/>
      <w:bookmarkEnd w:id="55"/>
      <w:bookmarkEnd w:id="56"/>
      <w:bookmarkEnd w:id="57"/>
      <w:bookmarkEnd w:id="58"/>
      <w:bookmarkEnd w:id="59"/>
      <w:bookmarkEnd w:id="60"/>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w:t>
      </w:r>
      <w:proofErr w:type="spellStart"/>
      <w:r w:rsidRPr="006E2F0E">
        <w:rPr>
          <w:rFonts w:eastAsia="Times New Roman" w:cs="Times New Roman"/>
          <w:szCs w:val="20"/>
        </w:rPr>
        <w:t>ur</w:t>
      </w:r>
      <w:proofErr w:type="spellEnd"/>
      <w:r w:rsidRPr="006E2F0E">
        <w:rPr>
          <w:rFonts w:eastAsia="Times New Roman" w:cs="Times New Roman"/>
          <w:szCs w:val="20"/>
        </w:rPr>
        <w:t xml:space="preserve">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7DB112B3"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9B5487D" w14:textId="77777777" w:rsidR="006E2F0E" w:rsidRPr="006E2F0E" w:rsidRDefault="006E2F0E" w:rsidP="006E2F0E">
      <w:pPr>
        <w:widowControl w:val="0"/>
        <w:rPr>
          <w:rFonts w:eastAsia="Times New Roman" w:cs="Times New Roman"/>
          <w:szCs w:val="20"/>
        </w:rPr>
      </w:pP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2D8DFE5" w:rsidR="006E2F0E" w:rsidRPr="006E2F0E" w:rsidRDefault="006E2F0E" w:rsidP="005A4BC9">
      <w:pPr>
        <w:pStyle w:val="Heading2"/>
      </w:pPr>
      <w:bookmarkStart w:id="61" w:name="_Toc73698461"/>
      <w:bookmarkStart w:id="62" w:name="_Toc83310520"/>
      <w:bookmarkStart w:id="63" w:name="_Toc83362321"/>
      <w:bookmarkStart w:id="64" w:name="_Toc83362732"/>
      <w:bookmarkStart w:id="65" w:name="_Toc90309787"/>
      <w:bookmarkStart w:id="66" w:name="_Toc90389645"/>
      <w:bookmarkStart w:id="67" w:name="_Toc115351801"/>
      <w:r w:rsidRPr="006E2F0E">
        <w:lastRenderedPageBreak/>
        <w:t xml:space="preserve">1.5 </w:t>
      </w:r>
      <w:r w:rsidR="00581AEF" w:rsidRPr="006E2F0E">
        <w:t xml:space="preserve">Direct </w:t>
      </w:r>
      <w:r w:rsidR="00581AEF">
        <w:t>a</w:t>
      </w:r>
      <w:r w:rsidR="00581AEF" w:rsidRPr="006E2F0E">
        <w:t>nd Circumstantial Evidence</w:t>
      </w:r>
      <w:bookmarkEnd w:id="61"/>
      <w:bookmarkEnd w:id="62"/>
      <w:bookmarkEnd w:id="63"/>
      <w:bookmarkEnd w:id="64"/>
      <w:bookmarkEnd w:id="65"/>
      <w:bookmarkEnd w:id="66"/>
      <w:bookmarkEnd w:id="67"/>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A4C3E1E"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8" w:name="SR;3541"/>
      <w:bookmarkEnd w:id="68"/>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179 F.3d 1200, 1206 (9th Cir. 1999) (in discussing jury instruction regarding inferring intent to possess for distribution from quantity of drugs, the Ninth Circuit stated that “[a]</w:t>
      </w:r>
      <w:proofErr w:type="spellStart"/>
      <w:r w:rsidRPr="006E2F0E">
        <w:rPr>
          <w:rFonts w:eastAsia="Times New Roman" w:cs="Times New Roman"/>
          <w:szCs w:val="20"/>
        </w:rPr>
        <w:t>lthough</w:t>
      </w:r>
      <w:proofErr w:type="spellEnd"/>
      <w:r w:rsidRPr="006E2F0E">
        <w:rPr>
          <w:rFonts w:eastAsia="Times New Roman" w:cs="Times New Roman"/>
          <w:szCs w:val="20"/>
        </w:rPr>
        <w:t xml:space="preserve">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22EA1451"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36C5C301" w14:textId="77777777" w:rsidR="006E2F0E" w:rsidRPr="006E2F0E" w:rsidRDefault="006E2F0E" w:rsidP="006E2F0E">
      <w:pPr>
        <w:rPr>
          <w:rFonts w:eastAsia="Times New Roman" w:cs="Times New Roman"/>
          <w:i/>
          <w:szCs w:val="20"/>
        </w:rPr>
      </w:pPr>
    </w:p>
    <w:p w14:paraId="5B47405B" w14:textId="580B7308" w:rsidR="006E2F0E" w:rsidRPr="006E2F0E" w:rsidRDefault="006E2F0E" w:rsidP="005A4BC9">
      <w:pPr>
        <w:pStyle w:val="Heading2"/>
      </w:pPr>
      <w:r w:rsidRPr="006E2F0E">
        <w:br w:type="page"/>
      </w:r>
      <w:bookmarkStart w:id="69" w:name="_Toc73698462"/>
      <w:bookmarkStart w:id="70" w:name="_Toc83310521"/>
      <w:bookmarkStart w:id="71" w:name="_Toc83362322"/>
      <w:bookmarkStart w:id="72" w:name="_Toc83362733"/>
      <w:bookmarkStart w:id="73" w:name="_Toc90309788"/>
      <w:bookmarkStart w:id="74" w:name="_Toc90389646"/>
      <w:bookmarkStart w:id="75" w:name="_Toc115351802"/>
      <w:r w:rsidRPr="006E2F0E">
        <w:lastRenderedPageBreak/>
        <w:t xml:space="preserve">1.6 </w:t>
      </w:r>
      <w:r w:rsidR="00581AEF" w:rsidRPr="006E2F0E">
        <w:t xml:space="preserve">Ruling </w:t>
      </w:r>
      <w:r w:rsidR="00DD5CD6">
        <w:t>o</w:t>
      </w:r>
      <w:r w:rsidR="00581AEF" w:rsidRPr="006E2F0E">
        <w:t>n Objections</w:t>
      </w:r>
      <w:bookmarkEnd w:id="69"/>
      <w:bookmarkEnd w:id="70"/>
      <w:bookmarkEnd w:id="71"/>
      <w:bookmarkEnd w:id="72"/>
      <w:bookmarkEnd w:id="73"/>
      <w:bookmarkEnd w:id="74"/>
      <w:bookmarkEnd w:id="75"/>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4F8871F2" w:rsidR="006E2F0E" w:rsidRPr="006E2F0E" w:rsidRDefault="006E2F0E" w:rsidP="005A4BC9">
      <w:pPr>
        <w:pStyle w:val="Heading2"/>
      </w:pPr>
      <w:r w:rsidRPr="006E2F0E">
        <w:br w:type="page"/>
      </w:r>
      <w:bookmarkStart w:id="76" w:name="_Toc73698463"/>
      <w:bookmarkStart w:id="77" w:name="_Toc83310522"/>
      <w:bookmarkStart w:id="78" w:name="_Toc83362323"/>
      <w:bookmarkStart w:id="79" w:name="_Toc83362734"/>
      <w:bookmarkStart w:id="80" w:name="_Toc90309789"/>
      <w:bookmarkStart w:id="81" w:name="_Toc90389647"/>
      <w:bookmarkStart w:id="82" w:name="_Toc115351803"/>
      <w:r w:rsidRPr="006E2F0E">
        <w:lastRenderedPageBreak/>
        <w:t xml:space="preserve">1.7 </w:t>
      </w:r>
      <w:r w:rsidR="00581AEF" w:rsidRPr="006E2F0E">
        <w:t xml:space="preserve">Credibility </w:t>
      </w:r>
      <w:r w:rsidR="00581AEF">
        <w:t>o</w:t>
      </w:r>
      <w:r w:rsidR="00581AEF" w:rsidRPr="006E2F0E">
        <w:t>f Witnesses</w:t>
      </w:r>
      <w:bookmarkEnd w:id="76"/>
      <w:bookmarkEnd w:id="77"/>
      <w:bookmarkEnd w:id="78"/>
      <w:bookmarkEnd w:id="79"/>
      <w:bookmarkEnd w:id="80"/>
      <w:bookmarkEnd w:id="81"/>
      <w:bookmarkEnd w:id="82"/>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0535A9DC"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Committee recommends that the jurors be given some guidelines for determining credibility at the beginning of the trial so that they will know what to look for when witnesses are 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1549B21B"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2FB5D619" w14:textId="77777777" w:rsidR="006E2F0E" w:rsidRPr="006E2F0E" w:rsidRDefault="006E2F0E" w:rsidP="006E2F0E">
      <w:pPr>
        <w:widowControl w:val="0"/>
        <w:rPr>
          <w:rFonts w:eastAsia="Times New Roman" w:cs="Times New Roman"/>
          <w:szCs w:val="20"/>
        </w:rPr>
      </w:pPr>
    </w:p>
    <w:p w14:paraId="42265476" w14:textId="05A449E3" w:rsidR="006E2F0E" w:rsidRPr="006E2F0E" w:rsidRDefault="006E2F0E" w:rsidP="005A4BC9">
      <w:pPr>
        <w:pStyle w:val="Heading2"/>
      </w:pPr>
      <w:r w:rsidRPr="006E2F0E">
        <w:br w:type="page"/>
      </w:r>
      <w:bookmarkStart w:id="83" w:name="_Toc73698464"/>
      <w:bookmarkStart w:id="84" w:name="_Toc83310523"/>
      <w:bookmarkStart w:id="85" w:name="_Toc83362324"/>
      <w:bookmarkStart w:id="86" w:name="_Toc83362735"/>
      <w:bookmarkStart w:id="87" w:name="_Toc90309790"/>
      <w:bookmarkStart w:id="88" w:name="_Toc90389648"/>
      <w:bookmarkStart w:id="89" w:name="_Toc115351804"/>
      <w:r w:rsidRPr="006E2F0E">
        <w:lastRenderedPageBreak/>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3"/>
      <w:bookmarkEnd w:id="84"/>
      <w:bookmarkEnd w:id="85"/>
      <w:bookmarkEnd w:id="86"/>
      <w:bookmarkEnd w:id="87"/>
      <w:bookmarkEnd w:id="88"/>
      <w:bookmarkEnd w:id="89"/>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59BD451F" w:rsidR="006E2F0E" w:rsidRPr="006E2F0E" w:rsidRDefault="006E2F0E" w:rsidP="00301A36">
      <w:pPr>
        <w:widowControl w:val="0"/>
        <w:ind w:left="720" w:right="720" w:firstLine="720"/>
        <w:jc w:val="both"/>
        <w:rPr>
          <w:rFonts w:eastAsia="Times New Roman" w:cs="Times New Roman"/>
          <w:szCs w:val="20"/>
        </w:rPr>
      </w:pPr>
      <w:r w:rsidRPr="006E2F0E">
        <w:rPr>
          <w:rFonts w:eastAsia="Times New Roman" w:cs="Times New Roman"/>
          <w:szCs w:val="20"/>
        </w:rPr>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w:t>
      </w:r>
    </w:p>
    <w:p w14:paraId="4BF0F5C7" w14:textId="77777777" w:rsidR="006E2F0E" w:rsidRPr="006E2F0E" w:rsidRDefault="006E2F0E" w:rsidP="006E2F0E">
      <w:pPr>
        <w:widowControl w:val="0"/>
        <w:ind w:left="720" w:right="720"/>
        <w:rPr>
          <w:rFonts w:eastAsia="Times New Roman" w:cs="Times New Roman"/>
          <w:szCs w:val="20"/>
        </w:rPr>
      </w:pPr>
    </w:p>
    <w:p w14:paraId="7611B9B8" w14:textId="380B2D83" w:rsidR="006E2F0E" w:rsidRPr="006E2F0E" w:rsidRDefault="006E2F0E" w:rsidP="00301A36">
      <w:pPr>
        <w:widowControl w:val="0"/>
        <w:ind w:left="720" w:right="720"/>
        <w:jc w:val="both"/>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not been tested by the trial process.  Each of the parties is entitled to a fair trial by an impartial jury, and if you decide the case based on information not presented in court, you will have denied </w:t>
      </w:r>
      <w:r w:rsidRPr="006E2F0E">
        <w:rPr>
          <w:rFonts w:eastAsia="Times New Roman" w:cs="Times New Roman"/>
          <w:szCs w:val="20"/>
        </w:rPr>
        <w:lastRenderedPageBreak/>
        <w:t>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7FB6000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505317"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31D1A11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Instruction—First Recess).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726DF481" w14:textId="68B2D072"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34DD893A" w14:textId="2ACFAEBF" w:rsidR="006E2F0E" w:rsidRPr="006E2F0E" w:rsidRDefault="006E2F0E" w:rsidP="005A4BC9">
      <w:pPr>
        <w:pStyle w:val="Heading2"/>
      </w:pPr>
      <w:r w:rsidRPr="006E2F0E">
        <w:br w:type="page"/>
      </w:r>
      <w:bookmarkStart w:id="90" w:name="_Toc73698465"/>
      <w:bookmarkStart w:id="91" w:name="_Toc83310524"/>
      <w:bookmarkStart w:id="92" w:name="_Toc83362325"/>
      <w:bookmarkStart w:id="93" w:name="_Toc83362736"/>
      <w:bookmarkStart w:id="94" w:name="_Toc90309791"/>
      <w:bookmarkStart w:id="95" w:name="_Toc90389649"/>
      <w:bookmarkStart w:id="96" w:name="_Toc115351805"/>
      <w:r w:rsidRPr="006E2F0E">
        <w:lastRenderedPageBreak/>
        <w:t xml:space="preserve">1.9 </w:t>
      </w:r>
      <w:r w:rsidR="00581AEF" w:rsidRPr="006E2F0E">
        <w:t xml:space="preserve">No Transcript Available </w:t>
      </w:r>
      <w:r w:rsidR="00581AEF">
        <w:t>t</w:t>
      </w:r>
      <w:r w:rsidR="00581AEF" w:rsidRPr="006E2F0E">
        <w:t>o Jury</w:t>
      </w:r>
      <w:bookmarkEnd w:id="90"/>
      <w:bookmarkEnd w:id="91"/>
      <w:bookmarkEnd w:id="92"/>
      <w:bookmarkEnd w:id="93"/>
      <w:bookmarkEnd w:id="94"/>
      <w:bookmarkEnd w:id="95"/>
      <w:bookmarkEnd w:id="96"/>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2EF386E6"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4A2C872D" w14:textId="77777777" w:rsidR="006E2F0E" w:rsidRPr="006E2F0E" w:rsidRDefault="006E2F0E" w:rsidP="006E2F0E">
      <w:pPr>
        <w:widowControl w:val="0"/>
        <w:rPr>
          <w:rFonts w:eastAsia="Times New Roman" w:cs="Times New Roman"/>
          <w:szCs w:val="20"/>
        </w:rPr>
      </w:pPr>
    </w:p>
    <w:p w14:paraId="2E3287D2" w14:textId="11276CE0" w:rsidR="006E2F0E" w:rsidRPr="006E2F0E" w:rsidRDefault="006E2F0E" w:rsidP="005A4BC9">
      <w:pPr>
        <w:pStyle w:val="Heading2"/>
      </w:pPr>
      <w:r w:rsidRPr="006E2F0E">
        <w:br w:type="page"/>
      </w:r>
      <w:bookmarkStart w:id="97" w:name="_Toc73698466"/>
      <w:bookmarkStart w:id="98" w:name="_Toc83310525"/>
      <w:bookmarkStart w:id="99" w:name="_Toc83362326"/>
      <w:bookmarkStart w:id="100" w:name="_Toc83362737"/>
      <w:bookmarkStart w:id="101" w:name="_Toc90309792"/>
      <w:bookmarkStart w:id="102" w:name="_Toc90389650"/>
      <w:bookmarkStart w:id="103" w:name="_Toc115351806"/>
      <w:r w:rsidRPr="006E2F0E">
        <w:lastRenderedPageBreak/>
        <w:t xml:space="preserve">1.10 </w:t>
      </w:r>
      <w:r w:rsidR="00581AEF" w:rsidRPr="006E2F0E">
        <w:t>Taking Notes</w:t>
      </w:r>
      <w:bookmarkEnd w:id="97"/>
      <w:bookmarkEnd w:id="98"/>
      <w:bookmarkEnd w:id="99"/>
      <w:bookmarkEnd w:id="100"/>
      <w:bookmarkEnd w:id="101"/>
      <w:bookmarkEnd w:id="102"/>
      <w:bookmarkEnd w:id="103"/>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CC81E17" w:rsidR="006E2F0E" w:rsidRPr="006E2F0E" w:rsidRDefault="006E2F0E" w:rsidP="005A4BC9">
      <w:pPr>
        <w:pStyle w:val="Heading2"/>
      </w:pPr>
      <w:r w:rsidRPr="006E2F0E">
        <w:br w:type="page"/>
      </w:r>
      <w:bookmarkStart w:id="104" w:name="_Toc73698467"/>
      <w:bookmarkStart w:id="105" w:name="_Toc83310526"/>
      <w:bookmarkStart w:id="106" w:name="_Toc83362327"/>
      <w:bookmarkStart w:id="107" w:name="_Toc83362738"/>
      <w:bookmarkStart w:id="108" w:name="_Toc90309793"/>
      <w:bookmarkStart w:id="109" w:name="_Toc90389651"/>
      <w:bookmarkStart w:id="110" w:name="_Toc115351807"/>
      <w:r w:rsidRPr="006E2F0E">
        <w:lastRenderedPageBreak/>
        <w:t xml:space="preserve">1.11 </w:t>
      </w:r>
      <w:r w:rsidR="00581AEF" w:rsidRPr="006E2F0E">
        <w:t xml:space="preserve">Outline </w:t>
      </w:r>
      <w:r w:rsidR="00581AEF">
        <w:t>o</w:t>
      </w:r>
      <w:r w:rsidR="00581AEF" w:rsidRPr="006E2F0E">
        <w:t>f Trial</w:t>
      </w:r>
      <w:bookmarkEnd w:id="104"/>
      <w:bookmarkEnd w:id="105"/>
      <w:bookmarkEnd w:id="106"/>
      <w:bookmarkEnd w:id="107"/>
      <w:bookmarkEnd w:id="108"/>
      <w:bookmarkEnd w:id="109"/>
      <w:bookmarkEnd w:id="110"/>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4B8CD2D2" w:rsidR="006E2F0E" w:rsidRPr="006E2F0E" w:rsidRDefault="006E2F0E" w:rsidP="005A4BC9">
      <w:pPr>
        <w:pStyle w:val="Heading2"/>
      </w:pPr>
      <w:r w:rsidRPr="006E2F0E">
        <w:rPr>
          <w:i/>
        </w:rPr>
        <w:br w:type="page"/>
      </w:r>
      <w:bookmarkStart w:id="111" w:name="_Toc73698468"/>
      <w:bookmarkStart w:id="112" w:name="_Toc83310527"/>
      <w:bookmarkStart w:id="113" w:name="_Toc83362328"/>
      <w:bookmarkStart w:id="114" w:name="_Toc83362739"/>
      <w:bookmarkStart w:id="115" w:name="_Toc90309794"/>
      <w:bookmarkStart w:id="116" w:name="_Toc90389652"/>
      <w:bookmarkStart w:id="117" w:name="_Toc115351808"/>
      <w:r w:rsidRPr="006E2F0E">
        <w:lastRenderedPageBreak/>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11"/>
      <w:bookmarkEnd w:id="112"/>
      <w:bookmarkEnd w:id="113"/>
      <w:bookmarkEnd w:id="114"/>
      <w:bookmarkEnd w:id="115"/>
      <w:bookmarkEnd w:id="116"/>
      <w:bookmarkEnd w:id="117"/>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w:t>
      </w:r>
      <w:proofErr w:type="spellStart"/>
      <w:r w:rsidRPr="006E2F0E">
        <w:rPr>
          <w:rFonts w:eastAsia="Times New Roman" w:cs="Times New Roman"/>
          <w:i/>
          <w:szCs w:val="20"/>
        </w:rPr>
        <w:t>Montijo</w:t>
      </w:r>
      <w:proofErr w:type="spellEnd"/>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265EB784" w14:textId="7EF3CEEC"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F781FF0" w14:textId="77777777" w:rsidR="006E2F0E" w:rsidRPr="006E2F0E" w:rsidRDefault="006E2F0E" w:rsidP="006E2F0E">
      <w:pPr>
        <w:widowControl w:val="0"/>
        <w:rPr>
          <w:rFonts w:eastAsia="Times New Roman" w:cs="Times New Roman"/>
          <w:szCs w:val="20"/>
        </w:rPr>
      </w:pPr>
    </w:p>
    <w:p w14:paraId="5FE66382" w14:textId="5AF1BF68" w:rsidR="006E2F0E" w:rsidRPr="006E2F0E" w:rsidRDefault="006E2F0E" w:rsidP="005A4BC9">
      <w:pPr>
        <w:pStyle w:val="Heading2"/>
      </w:pPr>
      <w:r w:rsidRPr="006E2F0E">
        <w:br w:type="page"/>
      </w:r>
      <w:bookmarkStart w:id="118" w:name="_Toc73698469"/>
      <w:bookmarkStart w:id="119" w:name="_Toc83310528"/>
      <w:bookmarkStart w:id="120" w:name="_Toc83362329"/>
      <w:bookmarkStart w:id="121" w:name="_Toc83362740"/>
      <w:bookmarkStart w:id="122" w:name="_Toc90309795"/>
      <w:bookmarkStart w:id="123" w:name="_Toc90389653"/>
      <w:bookmarkStart w:id="124" w:name="_Toc115351809"/>
      <w:r w:rsidRPr="006E2F0E">
        <w:lastRenderedPageBreak/>
        <w:t xml:space="preserve">1.13 </w:t>
      </w:r>
      <w:r w:rsidR="00581AEF" w:rsidRPr="006E2F0E">
        <w:t xml:space="preserve">Separate Consideration </w:t>
      </w:r>
      <w:r w:rsidR="00581AEF">
        <w:t>f</w:t>
      </w:r>
      <w:r w:rsidR="00581AEF" w:rsidRPr="006E2F0E">
        <w:t>or Each Defendant</w:t>
      </w:r>
      <w:bookmarkEnd w:id="118"/>
      <w:bookmarkEnd w:id="119"/>
      <w:bookmarkEnd w:id="120"/>
      <w:bookmarkEnd w:id="121"/>
      <w:bookmarkEnd w:id="122"/>
      <w:bookmarkEnd w:id="123"/>
      <w:bookmarkEnd w:id="124"/>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2E87E9E7" w:rsidR="006E2F0E" w:rsidRPr="006E2F0E" w:rsidRDefault="006E2F0E" w:rsidP="005A4BC9">
      <w:pPr>
        <w:pStyle w:val="Heading2"/>
      </w:pPr>
      <w:r w:rsidRPr="006E2F0E">
        <w:br w:type="page"/>
      </w:r>
      <w:bookmarkStart w:id="125" w:name="_Toc73698470"/>
      <w:bookmarkStart w:id="126" w:name="_Toc83310529"/>
      <w:bookmarkStart w:id="127" w:name="_Toc83362330"/>
      <w:bookmarkStart w:id="128" w:name="_Toc83362741"/>
      <w:bookmarkStart w:id="129" w:name="_Toc90309796"/>
      <w:bookmarkStart w:id="130" w:name="_Toc90389654"/>
      <w:bookmarkStart w:id="131" w:name="_Toc115351810"/>
      <w:r w:rsidRPr="006E2F0E">
        <w:lastRenderedPageBreak/>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5"/>
      <w:bookmarkEnd w:id="126"/>
      <w:bookmarkEnd w:id="127"/>
      <w:bookmarkEnd w:id="128"/>
      <w:bookmarkEnd w:id="129"/>
      <w:bookmarkEnd w:id="130"/>
      <w:bookmarkEnd w:id="131"/>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6A56209A"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CB44999" w14:textId="77777777" w:rsidR="006E2F0E" w:rsidRPr="006E2F0E" w:rsidRDefault="006E2F0E" w:rsidP="006E2F0E">
      <w:pPr>
        <w:widowControl w:val="0"/>
        <w:rPr>
          <w:rFonts w:eastAsia="Times New Roman" w:cs="Times New Roman"/>
          <w:szCs w:val="20"/>
        </w:rPr>
      </w:pPr>
    </w:p>
    <w:p w14:paraId="5B1C98D7" w14:textId="48069B17" w:rsidR="006E2F0E" w:rsidRPr="006E2F0E" w:rsidRDefault="006E2F0E" w:rsidP="005A4BC9">
      <w:pPr>
        <w:pStyle w:val="Heading2"/>
      </w:pPr>
      <w:r w:rsidRPr="006E2F0E">
        <w:br w:type="page"/>
      </w:r>
      <w:bookmarkStart w:id="132" w:name="_Toc73698471"/>
      <w:bookmarkStart w:id="133" w:name="_Toc83310530"/>
      <w:bookmarkStart w:id="134" w:name="_Toc83362331"/>
      <w:bookmarkStart w:id="135" w:name="_Toc83362742"/>
      <w:bookmarkStart w:id="136" w:name="_Toc90309797"/>
      <w:bookmarkStart w:id="137" w:name="_Toc90389655"/>
      <w:bookmarkStart w:id="138" w:name="_Toc115351811"/>
      <w:r w:rsidRPr="006E2F0E">
        <w:lastRenderedPageBreak/>
        <w:t xml:space="preserve">1.15 </w:t>
      </w:r>
      <w:r w:rsidR="00581AEF" w:rsidRPr="006E2F0E">
        <w:t>Pro Se Defendant</w:t>
      </w:r>
      <w:bookmarkEnd w:id="132"/>
      <w:bookmarkEnd w:id="133"/>
      <w:bookmarkEnd w:id="134"/>
      <w:bookmarkEnd w:id="135"/>
      <w:bookmarkEnd w:id="136"/>
      <w:bookmarkEnd w:id="137"/>
      <w:bookmarkEnd w:id="138"/>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proofErr w:type="spellStart"/>
      <w:r w:rsidRPr="006E2F0E">
        <w:rPr>
          <w:rFonts w:eastAsia="Times New Roman" w:cs="Times New Roman"/>
          <w:i/>
          <w:szCs w:val="20"/>
        </w:rPr>
        <w:t>Faretta</w:t>
      </w:r>
      <w:proofErr w:type="spellEnd"/>
      <w:r w:rsidRPr="006E2F0E">
        <w:rPr>
          <w:rFonts w:eastAsia="Times New Roman" w:cs="Times New Roman"/>
          <w:i/>
          <w:szCs w:val="20"/>
        </w:rPr>
        <w:t xml:space="preserve">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D06345">
      <w:pPr>
        <w:widowControl w:val="0"/>
        <w:ind w:left="720" w:right="720"/>
        <w:jc w:val="both"/>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D06345">
      <w:pPr>
        <w:widowControl w:val="0"/>
        <w:jc w:val="both"/>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9FA17E2"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67F4530B" w14:textId="77777777" w:rsidR="006E2F0E" w:rsidRPr="006E2F0E" w:rsidRDefault="006E2F0E" w:rsidP="006E2F0E">
      <w:pPr>
        <w:widowControl w:val="0"/>
        <w:rPr>
          <w:rFonts w:eastAsia="Times New Roman" w:cs="Times New Roman"/>
          <w:szCs w:val="20"/>
        </w:rPr>
      </w:pPr>
    </w:p>
    <w:p w14:paraId="04196966" w14:textId="53293DA9" w:rsidR="006E2F0E" w:rsidRPr="006E2F0E" w:rsidRDefault="006E2F0E" w:rsidP="005A4BC9">
      <w:pPr>
        <w:pStyle w:val="Heading2"/>
      </w:pPr>
      <w:r w:rsidRPr="006E2F0E">
        <w:br w:type="page"/>
      </w:r>
      <w:bookmarkStart w:id="139" w:name="_Toc73698472"/>
      <w:bookmarkStart w:id="140" w:name="_Toc83310531"/>
      <w:bookmarkStart w:id="141" w:name="_Toc83362332"/>
      <w:bookmarkStart w:id="142" w:name="_Toc83362743"/>
      <w:bookmarkStart w:id="143" w:name="_Toc90309798"/>
      <w:bookmarkStart w:id="144" w:name="_Toc90389656"/>
      <w:bookmarkStart w:id="145" w:name="_Toc115351812"/>
      <w:r w:rsidRPr="006E2F0E">
        <w:lastRenderedPageBreak/>
        <w:t xml:space="preserve">1.16 </w:t>
      </w:r>
      <w:r w:rsidR="00581AEF" w:rsidRPr="006E2F0E">
        <w:t xml:space="preserve">Bench Conferences </w:t>
      </w:r>
      <w:r w:rsidR="00581AEF">
        <w:t>a</w:t>
      </w:r>
      <w:r w:rsidR="00581AEF" w:rsidRPr="006E2F0E">
        <w:t>nd Recesses</w:t>
      </w:r>
      <w:bookmarkEnd w:id="139"/>
      <w:bookmarkEnd w:id="140"/>
      <w:bookmarkEnd w:id="141"/>
      <w:bookmarkEnd w:id="142"/>
      <w:bookmarkEnd w:id="143"/>
      <w:bookmarkEnd w:id="144"/>
      <w:bookmarkEnd w:id="145"/>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787C390F"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F3C39A6" w14:textId="77777777" w:rsidR="006E2F0E" w:rsidRPr="006E2F0E" w:rsidRDefault="006E2F0E" w:rsidP="006E2F0E">
      <w:pPr>
        <w:widowControl w:val="0"/>
        <w:rPr>
          <w:rFonts w:eastAsia="Times New Roman" w:cs="Times New Roman"/>
          <w:szCs w:val="20"/>
        </w:rPr>
      </w:pPr>
    </w:p>
    <w:p w14:paraId="13875E36" w14:textId="3880175C" w:rsidR="006E2F0E" w:rsidRPr="006E2F0E" w:rsidRDefault="006E2F0E" w:rsidP="00E442FC">
      <w:pPr>
        <w:pStyle w:val="Heading1"/>
      </w:pPr>
      <w:r w:rsidRPr="006E2F0E">
        <w:br w:type="page"/>
      </w:r>
      <w:bookmarkStart w:id="146" w:name="_Toc73698473"/>
      <w:bookmarkStart w:id="147" w:name="_Toc83310532"/>
      <w:bookmarkStart w:id="148" w:name="_Toc83362333"/>
      <w:bookmarkStart w:id="149" w:name="_Toc83362744"/>
      <w:bookmarkStart w:id="150" w:name="_Toc90309799"/>
      <w:bookmarkStart w:id="151" w:name="_Toc90389657"/>
      <w:bookmarkStart w:id="152" w:name="_Toc115351813"/>
      <w:r w:rsidRPr="006E2F0E">
        <w:lastRenderedPageBreak/>
        <w:t>2.  INSTRUCTIONS</w:t>
      </w:r>
      <w:r w:rsidR="00C0291C">
        <w:t xml:space="preserve"> DURING</w:t>
      </w:r>
      <w:r w:rsidRPr="006E2F0E">
        <w:t xml:space="preserve"> COURSE OF TRIAL</w:t>
      </w:r>
      <w:bookmarkEnd w:id="146"/>
      <w:bookmarkEnd w:id="147"/>
      <w:bookmarkEnd w:id="148"/>
      <w:bookmarkEnd w:id="149"/>
      <w:bookmarkEnd w:id="150"/>
      <w:bookmarkEnd w:id="151"/>
      <w:bookmarkEnd w:id="152"/>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3A696CF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380FB0A4" w14:textId="77777777" w:rsidR="0032351A"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w:t>
      </w:r>
    </w:p>
    <w:p w14:paraId="09E1F852" w14:textId="712F20F1" w:rsidR="006E2F0E" w:rsidRPr="006E2F0E" w:rsidRDefault="000410B6" w:rsidP="0032351A">
      <w:pPr>
        <w:widowControl w:val="0"/>
        <w:ind w:left="1080"/>
        <w:rPr>
          <w:rFonts w:eastAsia="Times New Roman" w:cs="Times New Roman"/>
          <w:szCs w:val="20"/>
        </w:rPr>
      </w:pPr>
      <w:r>
        <w:rPr>
          <w:rFonts w:eastAsia="Times New Roman" w:cs="Times New Roman"/>
          <w:szCs w:val="20"/>
        </w:rPr>
        <w:t>(F</w:t>
      </w:r>
      <w:r w:rsidR="00E0213D">
        <w:rPr>
          <w:rFonts w:eastAsia="Times New Roman" w:cs="Times New Roman"/>
          <w:szCs w:val="20"/>
        </w:rPr>
        <w:t>ed</w:t>
      </w:r>
      <w:r>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776277A0" w:rsidR="00D43ACC" w:rsidRPr="00D43ACC" w:rsidRDefault="006E2F0E" w:rsidP="005A4BC9">
      <w:pPr>
        <w:pStyle w:val="Heading2"/>
      </w:pPr>
      <w:r w:rsidRPr="006E2F0E">
        <w:br w:type="page"/>
      </w:r>
      <w:bookmarkStart w:id="153" w:name="_Toc73690084"/>
      <w:bookmarkStart w:id="154" w:name="_Toc73698474"/>
      <w:bookmarkStart w:id="155" w:name="_Toc83310533"/>
      <w:bookmarkStart w:id="156" w:name="_Toc83362334"/>
      <w:bookmarkStart w:id="157" w:name="_Toc83362745"/>
      <w:bookmarkStart w:id="158" w:name="_Toc90309800"/>
      <w:bookmarkStart w:id="159" w:name="_Toc90389658"/>
      <w:bookmarkStart w:id="160" w:name="_Toc115351814"/>
      <w:r w:rsidR="00D43ACC" w:rsidRPr="00D43ACC">
        <w:lastRenderedPageBreak/>
        <w:t>2.1 Cautionary Instruction</w:t>
      </w:r>
      <w:bookmarkEnd w:id="153"/>
      <w:bookmarkEnd w:id="154"/>
      <w:bookmarkEnd w:id="155"/>
      <w:bookmarkEnd w:id="156"/>
      <w:bookmarkEnd w:id="157"/>
      <w:bookmarkEnd w:id="158"/>
      <w:bookmarkEnd w:id="159"/>
      <w:bookmarkEnd w:id="160"/>
    </w:p>
    <w:p w14:paraId="78684E97" w14:textId="77777777" w:rsidR="00D43ACC" w:rsidRPr="00D43ACC" w:rsidRDefault="00D43ACC" w:rsidP="00D43ACC">
      <w:pPr>
        <w:widowControl w:val="0"/>
        <w:rPr>
          <w:rFonts w:eastAsia="Times New Roman" w:cs="Times New Roman"/>
          <w:szCs w:val="20"/>
        </w:rPr>
      </w:pPr>
    </w:p>
    <w:p w14:paraId="549BFB07" w14:textId="1A8D6442"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 xml:space="preserve">[ALTERNATIVE 2 (during </w:t>
      </w:r>
      <w:proofErr w:type="spellStart"/>
      <w:r w:rsidRPr="00D43ACC">
        <w:rPr>
          <w:rFonts w:cs="Times New Roman"/>
          <w:szCs w:val="24"/>
        </w:rPr>
        <w:t>voir</w:t>
      </w:r>
      <w:proofErr w:type="spellEnd"/>
      <w:r w:rsidRPr="00D43ACC">
        <w:rPr>
          <w:rFonts w:cs="Times New Roman"/>
          <w:szCs w:val="24"/>
        </w:rPr>
        <w:t xml:space="preserve">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68EF50F0" w14:textId="4AE60F2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4FB3EAB1" w14:textId="77777777" w:rsidR="00D43ACC" w:rsidRPr="00D43ACC" w:rsidRDefault="00D43ACC" w:rsidP="00D43ACC">
      <w:pPr>
        <w:widowControl w:val="0"/>
        <w:rPr>
          <w:rFonts w:eastAsia="Times New Roman" w:cs="Times New Roman"/>
          <w:szCs w:val="20"/>
        </w:rPr>
      </w:pPr>
    </w:p>
    <w:p w14:paraId="4FFDC13B" w14:textId="77777777" w:rsidR="00D43ACC" w:rsidRPr="00D43ACC" w:rsidRDefault="00D43ACC" w:rsidP="00D43ACC">
      <w:pPr>
        <w:widowControl w:val="0"/>
        <w:rPr>
          <w:rFonts w:eastAsia="Times New Roman" w:cs="Times New Roman"/>
          <w:szCs w:val="20"/>
        </w:rPr>
      </w:pPr>
    </w:p>
    <w:p w14:paraId="54EAD205" w14:textId="5AF7ABF7" w:rsidR="00D43ACC" w:rsidRPr="00D43ACC" w:rsidRDefault="00D43ACC" w:rsidP="005A4BC9">
      <w:pPr>
        <w:pStyle w:val="Heading2"/>
      </w:pPr>
      <w:r w:rsidRPr="00D43ACC">
        <w:br w:type="page"/>
      </w:r>
      <w:bookmarkStart w:id="161" w:name="_Toc73690085"/>
      <w:bookmarkStart w:id="162" w:name="_Toc73698475"/>
      <w:bookmarkStart w:id="163" w:name="_Toc83310534"/>
      <w:bookmarkStart w:id="164" w:name="_Toc83362335"/>
      <w:bookmarkStart w:id="165" w:name="_Toc83362746"/>
      <w:bookmarkStart w:id="166" w:name="_Toc90309801"/>
      <w:bookmarkStart w:id="167" w:name="_Toc90389659"/>
      <w:bookmarkStart w:id="168" w:name="_Toc115351815"/>
      <w:r w:rsidRPr="00D43ACC">
        <w:lastRenderedPageBreak/>
        <w:t>2.2 Stipulated Testimony</w:t>
      </w:r>
      <w:bookmarkEnd w:id="161"/>
      <w:bookmarkEnd w:id="162"/>
      <w:bookmarkEnd w:id="163"/>
      <w:bookmarkEnd w:id="164"/>
      <w:bookmarkEnd w:id="165"/>
      <w:bookmarkEnd w:id="166"/>
      <w:bookmarkEnd w:id="167"/>
      <w:bookmarkEnd w:id="168"/>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w:t>
      </w:r>
      <w:proofErr w:type="spellStart"/>
      <w:r w:rsidRPr="00D43ACC">
        <w:rPr>
          <w:rFonts w:eastAsia="Times New Roman" w:cs="Times New Roman"/>
          <w:szCs w:val="20"/>
        </w:rPr>
        <w:t>curiam</w:t>
      </w:r>
      <w:proofErr w:type="spellEnd"/>
      <w:r w:rsidRPr="00D43ACC">
        <w:rPr>
          <w:rFonts w:eastAsia="Times New Roman" w:cs="Times New Roman"/>
          <w:szCs w:val="20"/>
        </w:rPr>
        <w:t xml:space="preserve">);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w:t>
      </w:r>
      <w:proofErr w:type="spellStart"/>
      <w:r w:rsidRPr="00D43ACC">
        <w:rPr>
          <w:rFonts w:eastAsia="Times New Roman" w:cs="Times New Roman"/>
          <w:szCs w:val="20"/>
        </w:rPr>
        <w:t>curiam</w:t>
      </w:r>
      <w:proofErr w:type="spellEnd"/>
      <w:r w:rsidRPr="00D43ACC">
        <w:rPr>
          <w:rFonts w:eastAsia="Times New Roman" w:cs="Times New Roman"/>
          <w:szCs w:val="20"/>
        </w:rPr>
        <w:t xml:space="preserve">).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76DF7CB7"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4BB38708" w14:textId="77777777" w:rsidR="005A2830" w:rsidRDefault="005A2830" w:rsidP="00D43ACC">
      <w:pPr>
        <w:widowControl w:val="0"/>
        <w:rPr>
          <w:rFonts w:eastAsia="Times New Roman" w:cs="Times New Roman"/>
          <w:szCs w:val="20"/>
        </w:rPr>
      </w:pPr>
    </w:p>
    <w:p w14:paraId="48EA794E" w14:textId="4F3EF9BC" w:rsidR="00D43ACC" w:rsidRPr="00D43ACC" w:rsidRDefault="00D43ACC" w:rsidP="005A4BC9">
      <w:pPr>
        <w:pStyle w:val="Heading2"/>
      </w:pPr>
      <w:r w:rsidRPr="00D43ACC">
        <w:br w:type="page"/>
      </w:r>
      <w:bookmarkStart w:id="169" w:name="_Toc73690086"/>
      <w:bookmarkStart w:id="170" w:name="_Toc73698476"/>
      <w:bookmarkStart w:id="171" w:name="_Toc83310535"/>
      <w:bookmarkStart w:id="172" w:name="_Toc83362336"/>
      <w:bookmarkStart w:id="173" w:name="_Toc83362747"/>
      <w:bookmarkStart w:id="174" w:name="_Toc90309802"/>
      <w:bookmarkStart w:id="175" w:name="_Toc90389660"/>
      <w:bookmarkStart w:id="176" w:name="_Toc115351816"/>
      <w:r w:rsidRPr="00D43ACC">
        <w:lastRenderedPageBreak/>
        <w:t>2.3 Stipulations of Fact</w:t>
      </w:r>
      <w:bookmarkEnd w:id="169"/>
      <w:bookmarkEnd w:id="170"/>
      <w:bookmarkEnd w:id="171"/>
      <w:bookmarkEnd w:id="172"/>
      <w:bookmarkEnd w:id="173"/>
      <w:bookmarkEnd w:id="174"/>
      <w:bookmarkEnd w:id="175"/>
      <w:bookmarkEnd w:id="176"/>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 xml:space="preserve">United States v. </w:t>
      </w:r>
      <w:proofErr w:type="spellStart"/>
      <w:r w:rsidRPr="00D43ACC">
        <w:rPr>
          <w:rFonts w:eastAsia="Times New Roman" w:cs="Times New Roman"/>
          <w:i/>
          <w:szCs w:val="20"/>
        </w:rPr>
        <w:t>Ferreboeuf</w:t>
      </w:r>
      <w:proofErr w:type="spellEnd"/>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340B1DE9"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71995D8B" w14:textId="77777777" w:rsidR="00D43ACC" w:rsidRPr="00D43ACC" w:rsidRDefault="00D43ACC" w:rsidP="00D43ACC">
      <w:pPr>
        <w:widowControl w:val="0"/>
        <w:rPr>
          <w:rFonts w:eastAsia="Times New Roman" w:cs="Times New Roman"/>
          <w:szCs w:val="20"/>
        </w:rPr>
      </w:pPr>
    </w:p>
    <w:p w14:paraId="496FD430" w14:textId="6B98D4D3" w:rsidR="00D43ACC" w:rsidRPr="00D43ACC" w:rsidRDefault="00D43ACC" w:rsidP="005A4BC9">
      <w:pPr>
        <w:pStyle w:val="Heading2"/>
      </w:pPr>
      <w:r w:rsidRPr="00D43ACC">
        <w:br w:type="page"/>
      </w:r>
      <w:bookmarkStart w:id="177" w:name="_Toc73690087"/>
      <w:bookmarkStart w:id="178" w:name="_Toc73698477"/>
      <w:bookmarkStart w:id="179" w:name="_Toc83310536"/>
      <w:bookmarkStart w:id="180" w:name="_Toc83362337"/>
      <w:bookmarkStart w:id="181" w:name="_Toc83362748"/>
      <w:bookmarkStart w:id="182" w:name="_Toc90309803"/>
      <w:bookmarkStart w:id="183" w:name="_Toc90389661"/>
      <w:bookmarkStart w:id="184" w:name="_Toc115351817"/>
      <w:r w:rsidRPr="00D43ACC">
        <w:lastRenderedPageBreak/>
        <w:t>2.4 Judicial Notice</w:t>
      </w:r>
      <w:bookmarkEnd w:id="177"/>
      <w:bookmarkEnd w:id="178"/>
      <w:bookmarkEnd w:id="179"/>
      <w:bookmarkEnd w:id="180"/>
      <w:bookmarkEnd w:id="181"/>
      <w:bookmarkEnd w:id="182"/>
      <w:bookmarkEnd w:id="183"/>
      <w:bookmarkEnd w:id="184"/>
    </w:p>
    <w:p w14:paraId="622C0084" w14:textId="77777777" w:rsidR="00D43ACC" w:rsidRPr="00D43ACC" w:rsidRDefault="00D43ACC" w:rsidP="00D43ACC">
      <w:pPr>
        <w:widowControl w:val="0"/>
        <w:rPr>
          <w:rFonts w:eastAsia="Times New Roman" w:cs="Times New Roman"/>
          <w:szCs w:val="20"/>
        </w:rPr>
      </w:pPr>
    </w:p>
    <w:p w14:paraId="4D1CA1F1" w14:textId="2349E6FF"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901BE8"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w:t>
      </w:r>
      <w:proofErr w:type="spellStart"/>
      <w:r w:rsidRPr="00D43ACC">
        <w:rPr>
          <w:rFonts w:eastAsia="Times New Roman" w:cs="Times New Roman"/>
          <w:szCs w:val="20"/>
        </w:rPr>
        <w:t>i</w:t>
      </w:r>
      <w:proofErr w:type="spellEnd"/>
      <w:r w:rsidRPr="00D43ACC">
        <w:rPr>
          <w:rFonts w:eastAsia="Times New Roman" w:cs="Times New Roman"/>
          <w:szCs w:val="20"/>
        </w:rPr>
        <w:t>]n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5" w:name="SR;3017"/>
      <w:bookmarkEnd w:id="185"/>
      <w:r w:rsidRPr="00D43ACC">
        <w:rPr>
          <w:rFonts w:eastAsia="Times New Roman" w:cs="Times New Roman"/>
          <w:szCs w:val="20"/>
        </w:rPr>
        <w:t xml:space="preserve">judicial </w:t>
      </w:r>
      <w:bookmarkStart w:id="186" w:name="SR;3018"/>
      <w:bookmarkEnd w:id="186"/>
      <w:r w:rsidRPr="00D43ACC">
        <w:rPr>
          <w:rFonts w:eastAsia="Times New Roman" w:cs="Times New Roman"/>
          <w:szCs w:val="20"/>
        </w:rPr>
        <w:t xml:space="preserve">notice” when it </w:t>
      </w:r>
      <w:bookmarkStart w:id="187" w:name="SR;3022"/>
      <w:bookmarkEnd w:id="187"/>
      <w:r w:rsidRPr="00D43ACC">
        <w:rPr>
          <w:rFonts w:eastAsia="Times New Roman" w:cs="Times New Roman"/>
          <w:szCs w:val="20"/>
        </w:rPr>
        <w:t xml:space="preserve">instructed the </w:t>
      </w:r>
      <w:bookmarkStart w:id="188" w:name="SR;3024"/>
      <w:bookmarkEnd w:id="188"/>
      <w:r w:rsidRPr="00D43ACC">
        <w:rPr>
          <w:rFonts w:eastAsia="Times New Roman" w:cs="Times New Roman"/>
          <w:szCs w:val="20"/>
        </w:rPr>
        <w:t xml:space="preserve">jury that “you may accept the court’s declaration as evidence and regard as proved the fact or event which has been </w:t>
      </w:r>
      <w:bookmarkStart w:id="189" w:name="SR;3045"/>
      <w:bookmarkEnd w:id="189"/>
      <w:r w:rsidRPr="00D43ACC">
        <w:rPr>
          <w:rFonts w:eastAsia="Times New Roman" w:cs="Times New Roman"/>
          <w:szCs w:val="20"/>
        </w:rPr>
        <w:t xml:space="preserve">judicially </w:t>
      </w:r>
      <w:bookmarkStart w:id="190" w:name="SR;3046"/>
      <w:bookmarkEnd w:id="190"/>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3F5FE0D9"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792 F. 3d 1103, 1114 (9th Cir. 2015) (</w:t>
      </w:r>
      <w:proofErr w:type="spellStart"/>
      <w:r w:rsidRPr="00D43ACC">
        <w:rPr>
          <w:rFonts w:eastAsia="Times New Roman" w:cs="Times New Roman"/>
          <w:szCs w:val="20"/>
        </w:rPr>
        <w:t>en</w:t>
      </w:r>
      <w:proofErr w:type="spellEnd"/>
      <w:r w:rsidRPr="00D43ACC">
        <w:rPr>
          <w:rFonts w:eastAsia="Times New Roman" w:cs="Times New Roman"/>
          <w:szCs w:val="20"/>
        </w:rPr>
        <w:t xml:space="preserve">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Where the court takes judicial notice of a legislative fact, the court may simply instruct the jury to that effect: “You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04744BED" w14:textId="69F28438"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1ADC98B1" w14:textId="77777777" w:rsidR="00D43ACC" w:rsidRPr="00D43ACC" w:rsidRDefault="00D43ACC" w:rsidP="00D43ACC">
      <w:pPr>
        <w:widowControl w:val="0"/>
        <w:rPr>
          <w:rFonts w:eastAsia="Times New Roman" w:cs="Times New Roman"/>
          <w:szCs w:val="20"/>
        </w:rPr>
      </w:pPr>
    </w:p>
    <w:p w14:paraId="26E4211E" w14:textId="6F6D70D4" w:rsidR="00D43ACC" w:rsidRPr="00D43ACC" w:rsidRDefault="00D43ACC" w:rsidP="005A4BC9">
      <w:pPr>
        <w:pStyle w:val="Heading2"/>
      </w:pPr>
      <w:r w:rsidRPr="00D43ACC">
        <w:br w:type="page"/>
      </w:r>
      <w:bookmarkStart w:id="191" w:name="_Toc73690088"/>
      <w:bookmarkStart w:id="192" w:name="_Toc73698478"/>
      <w:bookmarkStart w:id="193" w:name="_Toc83310537"/>
      <w:bookmarkStart w:id="194" w:name="_Toc83362338"/>
      <w:bookmarkStart w:id="195" w:name="_Toc83362749"/>
      <w:bookmarkStart w:id="196" w:name="_Toc90309804"/>
      <w:bookmarkStart w:id="197" w:name="_Toc90389662"/>
      <w:bookmarkStart w:id="198" w:name="_Toc115351818"/>
      <w:r w:rsidRPr="00D43ACC">
        <w:lastRenderedPageBreak/>
        <w:t>2.5 Deposition as Substantive Evidence</w:t>
      </w:r>
      <w:bookmarkEnd w:id="191"/>
      <w:bookmarkEnd w:id="192"/>
      <w:bookmarkEnd w:id="193"/>
      <w:bookmarkEnd w:id="194"/>
      <w:bookmarkEnd w:id="195"/>
      <w:bookmarkEnd w:id="196"/>
      <w:bookmarkEnd w:id="197"/>
      <w:bookmarkEnd w:id="198"/>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17C73D46" w14:textId="7EF5422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16F4BEB" w14:textId="77777777" w:rsidR="00DB2C9E" w:rsidRDefault="00DB2C9E" w:rsidP="00DB2C9E">
      <w:pPr>
        <w:widowControl w:val="0"/>
        <w:ind w:left="7200"/>
        <w:rPr>
          <w:rFonts w:eastAsia="Times New Roman" w:cs="Times New Roman"/>
          <w:i/>
          <w:iCs/>
          <w:szCs w:val="20"/>
        </w:rPr>
      </w:pPr>
    </w:p>
    <w:p w14:paraId="38C6FB51" w14:textId="77777777" w:rsidR="00D43ACC" w:rsidRPr="00D43ACC" w:rsidRDefault="00D43ACC" w:rsidP="00D43ACC">
      <w:pPr>
        <w:widowControl w:val="0"/>
        <w:rPr>
          <w:rFonts w:eastAsia="Times New Roman" w:cs="Times New Roman"/>
          <w:szCs w:val="20"/>
        </w:rPr>
      </w:pPr>
    </w:p>
    <w:p w14:paraId="44A42346" w14:textId="1F78D916" w:rsidR="00D43ACC" w:rsidRPr="00D43ACC" w:rsidRDefault="00D43ACC" w:rsidP="005A4BC9">
      <w:pPr>
        <w:pStyle w:val="Heading2"/>
      </w:pPr>
      <w:r w:rsidRPr="00D43ACC">
        <w:br w:type="page"/>
      </w:r>
      <w:bookmarkStart w:id="199" w:name="_Toc73690089"/>
      <w:bookmarkStart w:id="200" w:name="_Toc73698479"/>
      <w:bookmarkStart w:id="201" w:name="_Toc83310538"/>
      <w:bookmarkStart w:id="202" w:name="_Toc83362339"/>
      <w:bookmarkStart w:id="203" w:name="_Toc83362750"/>
      <w:bookmarkStart w:id="204" w:name="_Toc90309805"/>
      <w:bookmarkStart w:id="205" w:name="_Toc90389663"/>
      <w:bookmarkStart w:id="206" w:name="_Toc115351819"/>
      <w:r w:rsidRPr="00D43ACC">
        <w:lastRenderedPageBreak/>
        <w:t>2.6 Transcript of Recording in English</w:t>
      </w:r>
      <w:bookmarkEnd w:id="199"/>
      <w:bookmarkEnd w:id="200"/>
      <w:bookmarkEnd w:id="201"/>
      <w:bookmarkEnd w:id="202"/>
      <w:bookmarkEnd w:id="203"/>
      <w:bookmarkEnd w:id="204"/>
      <w:bookmarkEnd w:id="205"/>
      <w:bookmarkEnd w:id="206"/>
    </w:p>
    <w:p w14:paraId="67EA0DE4" w14:textId="77777777" w:rsidR="00D43ACC" w:rsidRPr="00D43ACC" w:rsidRDefault="00D43ACC" w:rsidP="00D43ACC">
      <w:pPr>
        <w:widowControl w:val="0"/>
        <w:rPr>
          <w:rFonts w:eastAsia="Times New Roman" w:cs="Times New Roman"/>
          <w:szCs w:val="20"/>
        </w:rPr>
      </w:pPr>
    </w:p>
    <w:p w14:paraId="1923DF63" w14:textId="3FDABD45"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DC7458">
        <w:t>You [are about to [hear] [watch]] [have [heard] [watched]] a recording that has been received in evidence</w:t>
      </w:r>
      <w:r w:rsidRPr="00D43ACC">
        <w:rPr>
          <w:rFonts w:eastAsia="Times New Roman" w:cs="Times New Roman"/>
          <w:szCs w:val="20"/>
        </w:rPr>
        <w:t>.</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216E05AD" w14:textId="52EA540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w:t>
      </w:r>
      <w:r>
        <w:rPr>
          <w:rFonts w:eastAsia="Times New Roman" w:cs="Times New Roman"/>
          <w:i/>
          <w:iCs/>
          <w:szCs w:val="20"/>
        </w:rPr>
        <w:t>7</w:t>
      </w:r>
    </w:p>
    <w:p w14:paraId="5E4F25DC" w14:textId="77777777" w:rsidR="00D43ACC" w:rsidRPr="00D43ACC" w:rsidRDefault="00D43ACC" w:rsidP="00D43ACC">
      <w:pPr>
        <w:widowControl w:val="0"/>
        <w:rPr>
          <w:rFonts w:eastAsia="Times New Roman" w:cs="Times New Roman"/>
          <w:szCs w:val="20"/>
        </w:rPr>
      </w:pPr>
    </w:p>
    <w:p w14:paraId="5F6C2BF0" w14:textId="039E1774" w:rsidR="00D43ACC" w:rsidRPr="00D43ACC" w:rsidRDefault="00D43ACC" w:rsidP="005A4BC9">
      <w:pPr>
        <w:pStyle w:val="Heading2"/>
      </w:pPr>
      <w:r w:rsidRPr="00D43ACC">
        <w:br w:type="page"/>
      </w:r>
      <w:bookmarkStart w:id="207" w:name="_Toc73690090"/>
      <w:bookmarkStart w:id="208" w:name="_Toc73698480"/>
      <w:bookmarkStart w:id="209" w:name="_Toc83310539"/>
      <w:bookmarkStart w:id="210" w:name="_Toc83362340"/>
      <w:bookmarkStart w:id="211" w:name="_Toc83362751"/>
      <w:bookmarkStart w:id="212" w:name="_Toc90309806"/>
      <w:bookmarkStart w:id="213" w:name="_Toc90389664"/>
      <w:bookmarkStart w:id="214" w:name="_Toc115351820"/>
      <w:r w:rsidRPr="00D43ACC">
        <w:lastRenderedPageBreak/>
        <w:t>2.7 Transcript of Recording in Foreign Language</w:t>
      </w:r>
      <w:bookmarkEnd w:id="207"/>
      <w:bookmarkEnd w:id="208"/>
      <w:bookmarkEnd w:id="209"/>
      <w:bookmarkEnd w:id="210"/>
      <w:bookmarkEnd w:id="211"/>
      <w:bookmarkEnd w:id="212"/>
      <w:bookmarkEnd w:id="213"/>
      <w:bookmarkEnd w:id="214"/>
    </w:p>
    <w:p w14:paraId="53DE8634" w14:textId="77777777" w:rsidR="00D43ACC" w:rsidRPr="00D43ACC" w:rsidRDefault="00D43ACC" w:rsidP="00D43ACC">
      <w:pPr>
        <w:rPr>
          <w:rFonts w:eastAsia="Times New Roman" w:cs="Times New Roman"/>
          <w:szCs w:val="20"/>
        </w:rPr>
      </w:pPr>
    </w:p>
    <w:p w14:paraId="1ACF67F0" w14:textId="740ADA50"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xml:space="preserv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w:t>
      </w:r>
      <w:proofErr w:type="spellStart"/>
      <w:r w:rsidRPr="00D43ACC">
        <w:rPr>
          <w:rFonts w:eastAsia="Times New Roman" w:cs="Times New Roman"/>
          <w:i/>
          <w:szCs w:val="20"/>
        </w:rPr>
        <w:t>Montijo</w:t>
      </w:r>
      <w:proofErr w:type="spellEnd"/>
      <w:r w:rsidRPr="00D43ACC">
        <w:rPr>
          <w:rFonts w:eastAsia="Times New Roman" w:cs="Times New Roman"/>
          <w:i/>
          <w:szCs w:val="20"/>
        </w:rPr>
        <w:t>,</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 xml:space="preserve">United States v. </w:t>
      </w:r>
      <w:proofErr w:type="spellStart"/>
      <w:r w:rsidRPr="00D43ACC">
        <w:rPr>
          <w:rFonts w:eastAsia="Times New Roman" w:cs="Times New Roman"/>
          <w:i/>
          <w:szCs w:val="20"/>
        </w:rPr>
        <w:t>Rrapi</w:t>
      </w:r>
      <w:proofErr w:type="spellEnd"/>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5D4EC201" w14:textId="18A6DB5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CEF6161" w14:textId="77777777" w:rsidR="00D43ACC" w:rsidRPr="00D43ACC" w:rsidRDefault="00D43ACC" w:rsidP="00D43ACC">
      <w:pPr>
        <w:widowControl w:val="0"/>
        <w:rPr>
          <w:rFonts w:eastAsia="Times New Roman" w:cs="Times New Roman"/>
          <w:sz w:val="20"/>
          <w:szCs w:val="20"/>
        </w:rPr>
      </w:pPr>
    </w:p>
    <w:p w14:paraId="785B98E1" w14:textId="0145E8A4" w:rsidR="00D43ACC" w:rsidRPr="00D43ACC" w:rsidRDefault="00D43ACC" w:rsidP="005A4BC9">
      <w:pPr>
        <w:pStyle w:val="Heading2"/>
      </w:pPr>
      <w:r w:rsidRPr="00D43ACC">
        <w:br w:type="page"/>
      </w:r>
      <w:bookmarkStart w:id="215" w:name="_Toc73690091"/>
      <w:bookmarkStart w:id="216" w:name="_Toc73698481"/>
      <w:bookmarkStart w:id="217" w:name="_Toc83310540"/>
      <w:bookmarkStart w:id="218" w:name="_Toc83362341"/>
      <w:bookmarkStart w:id="219" w:name="_Toc83362752"/>
      <w:bookmarkStart w:id="220" w:name="_Toc90309807"/>
      <w:bookmarkStart w:id="221" w:name="_Toc90389665"/>
      <w:bookmarkStart w:id="222" w:name="_Toc115351821"/>
      <w:r w:rsidRPr="00D43ACC">
        <w:lastRenderedPageBreak/>
        <w:t>2.8 Disputed Transcript of Recording in Foreign Language</w:t>
      </w:r>
      <w:bookmarkEnd w:id="215"/>
      <w:bookmarkEnd w:id="216"/>
      <w:bookmarkEnd w:id="217"/>
      <w:bookmarkEnd w:id="218"/>
      <w:bookmarkEnd w:id="219"/>
      <w:bookmarkEnd w:id="220"/>
      <w:bookmarkEnd w:id="221"/>
      <w:bookmarkEnd w:id="222"/>
    </w:p>
    <w:p w14:paraId="6D04F03D" w14:textId="77777777" w:rsidR="00D43ACC" w:rsidRPr="00D43ACC" w:rsidRDefault="00D43ACC" w:rsidP="00D43ACC">
      <w:pPr>
        <w:rPr>
          <w:rFonts w:eastAsia="Times New Roman" w:cs="Times New Roman"/>
          <w:szCs w:val="20"/>
        </w:rPr>
      </w:pPr>
    </w:p>
    <w:p w14:paraId="718141C7" w14:textId="108A3285"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w:t>
      </w:r>
      <w:proofErr w:type="spellStart"/>
      <w:r w:rsidRPr="00D43ACC">
        <w:rPr>
          <w:rFonts w:eastAsia="Times New Roman" w:cs="Times New Roman"/>
          <w:i/>
          <w:szCs w:val="20"/>
        </w:rPr>
        <w:t>Montijo</w:t>
      </w:r>
      <w:proofErr w:type="spellEnd"/>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543A3183" w14:textId="0D484BF0"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B982938" w14:textId="77777777" w:rsidR="00D43ACC" w:rsidRPr="00D43ACC" w:rsidRDefault="00D43ACC" w:rsidP="00D43ACC">
      <w:pPr>
        <w:widowControl w:val="0"/>
        <w:rPr>
          <w:rFonts w:eastAsia="Times New Roman" w:cs="Times New Roman"/>
          <w:szCs w:val="20"/>
        </w:rPr>
      </w:pPr>
    </w:p>
    <w:p w14:paraId="1CBD41CA" w14:textId="45835F6C" w:rsidR="00D43ACC" w:rsidRPr="00D43ACC" w:rsidRDefault="00D43ACC" w:rsidP="005A4BC9">
      <w:pPr>
        <w:pStyle w:val="Heading2"/>
      </w:pPr>
      <w:r w:rsidRPr="00D43ACC">
        <w:br w:type="page"/>
      </w:r>
      <w:bookmarkStart w:id="223" w:name="_Toc73690092"/>
      <w:bookmarkStart w:id="224" w:name="_Toc73698482"/>
      <w:bookmarkStart w:id="225" w:name="_Toc83310541"/>
      <w:bookmarkStart w:id="226" w:name="_Toc83362342"/>
      <w:bookmarkStart w:id="227" w:name="_Toc83362753"/>
      <w:bookmarkStart w:id="228" w:name="_Toc90309808"/>
      <w:bookmarkStart w:id="229" w:name="_Toc90389666"/>
      <w:bookmarkStart w:id="230" w:name="_Toc115351822"/>
      <w:r w:rsidRPr="00D43ACC">
        <w:lastRenderedPageBreak/>
        <w:t>2.9 Foreign Language Testimony</w:t>
      </w:r>
      <w:bookmarkEnd w:id="223"/>
      <w:bookmarkEnd w:id="224"/>
      <w:bookmarkEnd w:id="225"/>
      <w:bookmarkEnd w:id="226"/>
      <w:bookmarkEnd w:id="227"/>
      <w:bookmarkEnd w:id="228"/>
      <w:bookmarkEnd w:id="229"/>
      <w:bookmarkEnd w:id="230"/>
    </w:p>
    <w:p w14:paraId="23919EB4" w14:textId="77777777" w:rsidR="00D43ACC" w:rsidRPr="00D43ACC" w:rsidRDefault="00D43ACC" w:rsidP="00D43ACC">
      <w:pPr>
        <w:widowControl w:val="0"/>
        <w:rPr>
          <w:rFonts w:eastAsia="Times New Roman" w:cs="Times New Roman"/>
          <w:b/>
          <w:szCs w:val="20"/>
        </w:rPr>
      </w:pPr>
    </w:p>
    <w:p w14:paraId="24821B56" w14:textId="623A7602"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 [have heard] testimony of a witness who [will be testifying] [testified] in the [</w:t>
      </w:r>
      <w:r w:rsidR="001960A6">
        <w:rPr>
          <w:i/>
          <w:iCs/>
          <w:u w:val="single"/>
        </w:rPr>
        <w:t>specify foreign language</w:t>
      </w:r>
      <w:r w:rsidR="001960A6">
        <w:t>] language</w:t>
      </w:r>
      <w:r w:rsidRPr="00D43ACC">
        <w:rPr>
          <w:rFonts w:eastAsia="Times New Roman" w:cs="Times New Roman"/>
          <w:szCs w:val="20"/>
        </w:rPr>
        <w:t>.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w:t>
      </w:r>
      <w:proofErr w:type="spellStart"/>
      <w:r w:rsidRPr="00D43ACC">
        <w:rPr>
          <w:rFonts w:eastAsia="Times New Roman" w:cs="Times New Roman"/>
          <w:i/>
          <w:szCs w:val="20"/>
        </w:rPr>
        <w:t>Montijo</w:t>
      </w:r>
      <w:proofErr w:type="spellEnd"/>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2995DFC6" w14:textId="3C525BE6"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5F36145" w14:textId="77777777" w:rsidR="00D43ACC" w:rsidRPr="00D43ACC" w:rsidRDefault="00D43ACC" w:rsidP="00D43ACC">
      <w:pPr>
        <w:widowControl w:val="0"/>
        <w:rPr>
          <w:rFonts w:eastAsia="Times New Roman" w:cs="Times New Roman"/>
          <w:szCs w:val="20"/>
        </w:rPr>
      </w:pPr>
    </w:p>
    <w:p w14:paraId="6FA67579" w14:textId="727CCA73" w:rsidR="00D43ACC" w:rsidRPr="00D43ACC" w:rsidRDefault="00D43ACC" w:rsidP="005A4BC9">
      <w:pPr>
        <w:pStyle w:val="Heading2"/>
      </w:pPr>
      <w:r w:rsidRPr="00D43ACC">
        <w:br w:type="page"/>
      </w:r>
      <w:bookmarkStart w:id="231" w:name="_Toc73690093"/>
      <w:bookmarkStart w:id="232" w:name="_Toc73698483"/>
      <w:bookmarkStart w:id="233" w:name="_Toc83310542"/>
      <w:bookmarkStart w:id="234" w:name="_Toc83362343"/>
      <w:bookmarkStart w:id="235" w:name="_Toc83362754"/>
      <w:bookmarkStart w:id="236" w:name="_Toc90309809"/>
      <w:bookmarkStart w:id="237" w:name="_Toc90389667"/>
      <w:bookmarkStart w:id="238" w:name="_Toc115351823"/>
      <w:r w:rsidRPr="00D43ACC">
        <w:lastRenderedPageBreak/>
        <w:t>2.10 Other Crimes, Wrongs</w:t>
      </w:r>
      <w:r w:rsidR="000F5C1E">
        <w:t>,</w:t>
      </w:r>
      <w:r w:rsidRPr="00D43ACC">
        <w:t xml:space="preserve"> or Acts of Defendant</w:t>
      </w:r>
      <w:bookmarkEnd w:id="231"/>
      <w:bookmarkEnd w:id="232"/>
      <w:bookmarkEnd w:id="233"/>
      <w:bookmarkEnd w:id="234"/>
      <w:bookmarkEnd w:id="235"/>
      <w:bookmarkEnd w:id="236"/>
      <w:bookmarkEnd w:id="237"/>
      <w:bookmarkEnd w:id="238"/>
    </w:p>
    <w:p w14:paraId="5FF59C90" w14:textId="77777777" w:rsidR="00D43ACC" w:rsidRPr="00D43ACC" w:rsidRDefault="00D43ACC" w:rsidP="00D43ACC">
      <w:pPr>
        <w:widowControl w:val="0"/>
        <w:rPr>
          <w:rFonts w:eastAsia="Times New Roman" w:cs="Times New Roman"/>
          <w:szCs w:val="20"/>
        </w:rPr>
      </w:pPr>
    </w:p>
    <w:p w14:paraId="6C843905" w14:textId="124FD3A8"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1960A6">
        <w:t>You [[are about to hear] [have heard] testimony] [[are about to see] [have seen] evidence] that the defendant [</w:t>
      </w:r>
      <w:r w:rsidR="001960A6">
        <w:rPr>
          <w:i/>
          <w:iCs/>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lastRenderedPageBreak/>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proofErr w:type="spellStart"/>
      <w:r w:rsidRPr="008A1B69">
        <w:rPr>
          <w:rFonts w:eastAsia="Times New Roman" w:cs="Times New Roman"/>
          <w:iCs/>
          <w:szCs w:val="20"/>
        </w:rPr>
        <w:t>sua</w:t>
      </w:r>
      <w:proofErr w:type="spellEnd"/>
      <w:r w:rsidRPr="008A1B69">
        <w:rPr>
          <w:rFonts w:eastAsia="Times New Roman" w:cs="Times New Roman"/>
          <w:iCs/>
          <w:szCs w:val="20"/>
        </w:rPr>
        <w:t xml:space="preserve"> sponte</w:t>
      </w:r>
      <w:r w:rsidRPr="00D43ACC">
        <w:rPr>
          <w:rFonts w:eastAsia="Times New Roman" w:cs="Times New Roman"/>
          <w:szCs w:val="20"/>
        </w:rPr>
        <w:t xml:space="preserve">.  Nonetheless, it is “well-settled that where no </w:t>
      </w:r>
      <w:bookmarkStart w:id="239" w:name="SR;4065"/>
      <w:bookmarkEnd w:id="239"/>
      <w:r w:rsidRPr="00D43ACC">
        <w:rPr>
          <w:rFonts w:eastAsia="Times New Roman" w:cs="Times New Roman"/>
          <w:szCs w:val="20"/>
        </w:rPr>
        <w:t xml:space="preserve">limiting </w:t>
      </w:r>
      <w:bookmarkStart w:id="240" w:name="SR;4066"/>
      <w:bookmarkEnd w:id="240"/>
      <w:r w:rsidRPr="00D43ACC">
        <w:rPr>
          <w:rFonts w:eastAsia="Times New Roman" w:cs="Times New Roman"/>
          <w:szCs w:val="20"/>
        </w:rPr>
        <w:t xml:space="preserve">instruction is requested concerning evidence of other </w:t>
      </w:r>
      <w:bookmarkStart w:id="241" w:name="SR;4073"/>
      <w:bookmarkEnd w:id="241"/>
      <w:r w:rsidRPr="00D43ACC">
        <w:rPr>
          <w:rFonts w:eastAsia="Times New Roman" w:cs="Times New Roman"/>
          <w:szCs w:val="20"/>
        </w:rPr>
        <w:t xml:space="preserve">criminal acts, the failure of the trial court to give such an </w:t>
      </w:r>
      <w:bookmarkStart w:id="242" w:name="SR;4085"/>
      <w:bookmarkEnd w:id="242"/>
      <w:r w:rsidRPr="00D43ACC">
        <w:rPr>
          <w:rFonts w:eastAsia="Times New Roman" w:cs="Times New Roman"/>
          <w:szCs w:val="20"/>
        </w:rPr>
        <w:t>instruction</w:t>
      </w:r>
      <w:r w:rsidRPr="008A1B69">
        <w:rPr>
          <w:rFonts w:eastAsia="Times New Roman" w:cs="Times New Roman"/>
          <w:szCs w:val="20"/>
        </w:rPr>
        <w:t xml:space="preserve"> </w:t>
      </w:r>
      <w:bookmarkStart w:id="243" w:name="SR;4086"/>
      <w:bookmarkEnd w:id="243"/>
      <w:proofErr w:type="spellStart"/>
      <w:r w:rsidRPr="008A1B69">
        <w:rPr>
          <w:rFonts w:eastAsia="Times New Roman" w:cs="Times New Roman"/>
          <w:i/>
          <w:iCs/>
          <w:szCs w:val="20"/>
        </w:rPr>
        <w:t>sua</w:t>
      </w:r>
      <w:proofErr w:type="spellEnd"/>
      <w:r w:rsidRPr="008A1B69">
        <w:rPr>
          <w:rFonts w:eastAsia="Times New Roman" w:cs="Times New Roman"/>
          <w:i/>
          <w:iCs/>
          <w:szCs w:val="20"/>
        </w:rPr>
        <w:t xml:space="preserve"> </w:t>
      </w:r>
      <w:bookmarkStart w:id="244" w:name="SR;4087"/>
      <w:bookmarkEnd w:id="244"/>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0E493BEA" w14:textId="1518433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7277B03" w14:textId="77777777" w:rsidR="00D43ACC" w:rsidRPr="00D43ACC" w:rsidRDefault="00D43ACC" w:rsidP="00D43ACC">
      <w:pPr>
        <w:widowControl w:val="0"/>
        <w:rPr>
          <w:rFonts w:eastAsia="Times New Roman" w:cs="Times New Roman"/>
          <w:szCs w:val="20"/>
        </w:rPr>
      </w:pPr>
    </w:p>
    <w:p w14:paraId="1F0ACE65" w14:textId="77777777" w:rsidR="00D43ACC" w:rsidRPr="00D43ACC" w:rsidRDefault="00D43ACC" w:rsidP="00D43ACC">
      <w:pPr>
        <w:widowControl w:val="0"/>
        <w:rPr>
          <w:rFonts w:eastAsia="Times New Roman" w:cs="Times New Roman"/>
          <w:sz w:val="20"/>
          <w:szCs w:val="20"/>
        </w:rPr>
      </w:pPr>
    </w:p>
    <w:p w14:paraId="7C9CC112" w14:textId="050853A2" w:rsidR="00D43ACC" w:rsidRPr="00D43ACC" w:rsidRDefault="00D43ACC" w:rsidP="00191160">
      <w:pPr>
        <w:pStyle w:val="Heading2"/>
      </w:pPr>
      <w:r w:rsidRPr="00D43ACC">
        <w:br w:type="page"/>
      </w:r>
      <w:bookmarkStart w:id="245" w:name="_Toc73690094"/>
      <w:bookmarkStart w:id="246" w:name="_Toc73698484"/>
      <w:bookmarkStart w:id="247" w:name="_Toc83310543"/>
      <w:bookmarkStart w:id="248" w:name="_Toc83362344"/>
      <w:bookmarkStart w:id="249" w:name="_Toc83362755"/>
      <w:bookmarkStart w:id="250" w:name="_Toc90309810"/>
      <w:bookmarkStart w:id="251" w:name="_Toc90389668"/>
      <w:bookmarkStart w:id="252" w:name="_Toc115351824"/>
      <w:r w:rsidRPr="00D43ACC">
        <w:lastRenderedPageBreak/>
        <w:t xml:space="preserve">2.11 Similar Acts in Sexual Assault and Child </w:t>
      </w:r>
      <w:r w:rsidR="00C04E3C">
        <w:t>Molestation Cases</w:t>
      </w:r>
      <w:r w:rsidR="00191160">
        <w:t xml:space="preserve"> </w:t>
      </w:r>
      <w:r w:rsidRPr="00D43ACC">
        <w:t>(Fed. R. Evid. 413 and 414)</w:t>
      </w:r>
      <w:bookmarkEnd w:id="245"/>
      <w:bookmarkEnd w:id="246"/>
      <w:bookmarkEnd w:id="247"/>
      <w:bookmarkEnd w:id="248"/>
      <w:bookmarkEnd w:id="249"/>
      <w:bookmarkEnd w:id="250"/>
      <w:bookmarkEnd w:id="251"/>
      <w:bookmarkEnd w:id="252"/>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 xml:space="preserve">United States v. </w:t>
      </w:r>
      <w:proofErr w:type="spellStart"/>
      <w:r w:rsidRPr="00D43ACC">
        <w:rPr>
          <w:rFonts w:eastAsia="Times New Roman" w:cs="Times New Roman"/>
          <w:i/>
          <w:szCs w:val="20"/>
        </w:rPr>
        <w:t>Redlightning</w:t>
      </w:r>
      <w:proofErr w:type="spellEnd"/>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5ED6B811" w14:textId="2D8F02FA" w:rsidR="00AE4AFE" w:rsidRPr="0052141D" w:rsidRDefault="00AE4AFE" w:rsidP="00AE4AFE">
      <w:pPr>
        <w:widowControl w:val="0"/>
        <w:jc w:val="right"/>
        <w:rPr>
          <w:rFonts w:eastAsia="Times New Roman" w:cs="Times New Roman"/>
          <w:i/>
          <w:iCs/>
          <w:szCs w:val="20"/>
        </w:rPr>
      </w:pPr>
      <w:bookmarkStart w:id="253" w:name="_Hlk111556404"/>
      <w:r w:rsidRPr="0052141D">
        <w:rPr>
          <w:rFonts w:eastAsia="Times New Roman" w:cs="Times New Roman"/>
          <w:i/>
          <w:iCs/>
          <w:szCs w:val="20"/>
        </w:rPr>
        <w:t xml:space="preserve">Revised </w:t>
      </w:r>
      <w:r>
        <w:rPr>
          <w:rFonts w:eastAsia="Times New Roman" w:cs="Times New Roman"/>
          <w:i/>
          <w:iCs/>
          <w:szCs w:val="20"/>
        </w:rPr>
        <w:t>Mar. 2018</w:t>
      </w:r>
    </w:p>
    <w:bookmarkEnd w:id="253"/>
    <w:p w14:paraId="1103E97F" w14:textId="77777777" w:rsidR="00D43ACC" w:rsidRPr="00D43ACC" w:rsidRDefault="00D43ACC" w:rsidP="00D43ACC">
      <w:pPr>
        <w:widowControl w:val="0"/>
        <w:rPr>
          <w:rFonts w:eastAsia="Times New Roman" w:cs="Times New Roman"/>
          <w:szCs w:val="20"/>
        </w:rPr>
      </w:pPr>
    </w:p>
    <w:p w14:paraId="407604DD" w14:textId="4D34E8EB" w:rsidR="00D43ACC" w:rsidRPr="00D43ACC" w:rsidRDefault="00D43ACC" w:rsidP="005A4BC9">
      <w:pPr>
        <w:pStyle w:val="Heading2"/>
      </w:pPr>
      <w:r w:rsidRPr="00D43ACC">
        <w:br w:type="page"/>
      </w:r>
      <w:bookmarkStart w:id="254" w:name="_Toc73690095"/>
      <w:bookmarkStart w:id="255" w:name="_Toc73698485"/>
      <w:bookmarkStart w:id="256" w:name="_Toc83310544"/>
      <w:bookmarkStart w:id="257" w:name="_Toc83362345"/>
      <w:bookmarkStart w:id="258" w:name="_Toc83362756"/>
      <w:bookmarkStart w:id="259" w:name="_Toc90309811"/>
      <w:bookmarkStart w:id="260" w:name="_Toc90389669"/>
      <w:bookmarkStart w:id="261" w:name="_Toc115351825"/>
      <w:r w:rsidRPr="00D43ACC">
        <w:lastRenderedPageBreak/>
        <w:t>2.12 Evidence for Limited Purpose</w:t>
      </w:r>
      <w:bookmarkEnd w:id="254"/>
      <w:bookmarkEnd w:id="255"/>
      <w:bookmarkEnd w:id="256"/>
      <w:bookmarkEnd w:id="257"/>
      <w:bookmarkEnd w:id="258"/>
      <w:bookmarkEnd w:id="259"/>
      <w:bookmarkEnd w:id="260"/>
      <w:bookmarkEnd w:id="261"/>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proofErr w:type="spellStart"/>
      <w:r w:rsidRPr="00F552AB">
        <w:rPr>
          <w:rFonts w:eastAsia="Times New Roman" w:cs="Times New Roman"/>
          <w:iCs/>
          <w:szCs w:val="20"/>
        </w:rPr>
        <w:t>sua</w:t>
      </w:r>
      <w:proofErr w:type="spellEnd"/>
      <w:r w:rsidRPr="00F552AB">
        <w:rPr>
          <w:rFonts w:eastAsia="Times New Roman" w:cs="Times New Roman"/>
          <w:iCs/>
          <w:szCs w:val="20"/>
        </w:rPr>
        <w:t xml:space="preserve">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proofErr w:type="spellStart"/>
      <w:r w:rsidRPr="00F552AB">
        <w:rPr>
          <w:rFonts w:eastAsia="Times New Roman" w:cs="Times New Roman"/>
          <w:iCs/>
          <w:szCs w:val="20"/>
        </w:rPr>
        <w:t>sua</w:t>
      </w:r>
      <w:proofErr w:type="spellEnd"/>
      <w:r w:rsidRPr="00F552AB">
        <w:rPr>
          <w:rFonts w:eastAsia="Times New Roman" w:cs="Times New Roman"/>
          <w:iCs/>
          <w:szCs w:val="20"/>
        </w:rPr>
        <w:t xml:space="preserve">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proofErr w:type="spellStart"/>
      <w:r w:rsidRPr="00F552AB">
        <w:rPr>
          <w:rFonts w:eastAsia="Times New Roman" w:cs="Times New Roman"/>
          <w:iCs/>
          <w:szCs w:val="20"/>
        </w:rPr>
        <w:t>sua</w:t>
      </w:r>
      <w:proofErr w:type="spellEnd"/>
      <w:r w:rsidRPr="00F552AB">
        <w:rPr>
          <w:rFonts w:eastAsia="Times New Roman" w:cs="Times New Roman"/>
          <w:iCs/>
          <w:szCs w:val="20"/>
        </w:rPr>
        <w:t xml:space="preserve">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4780BB93"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6E1FC76" w14:textId="77777777" w:rsidR="00D43ACC" w:rsidRPr="00D43ACC" w:rsidRDefault="00D43ACC" w:rsidP="00D43ACC">
      <w:pPr>
        <w:widowControl w:val="0"/>
        <w:rPr>
          <w:rFonts w:eastAsia="Times New Roman" w:cs="Times New Roman"/>
          <w:szCs w:val="20"/>
        </w:rPr>
      </w:pPr>
    </w:p>
    <w:p w14:paraId="5C5DDE4B" w14:textId="2F67BB43" w:rsidR="00D43ACC" w:rsidRPr="00D43ACC" w:rsidRDefault="00D43ACC" w:rsidP="005A4BC9">
      <w:pPr>
        <w:pStyle w:val="Heading2"/>
      </w:pPr>
      <w:r w:rsidRPr="00D43ACC">
        <w:br w:type="page"/>
      </w:r>
      <w:bookmarkStart w:id="262" w:name="_Toc73690096"/>
      <w:bookmarkStart w:id="263" w:name="_Toc73698486"/>
      <w:bookmarkStart w:id="264" w:name="_Toc83310545"/>
      <w:bookmarkStart w:id="265" w:name="_Toc83362346"/>
      <w:bookmarkStart w:id="266" w:name="_Toc83362757"/>
      <w:bookmarkStart w:id="267" w:name="_Toc90309812"/>
      <w:bookmarkStart w:id="268" w:name="_Toc90389670"/>
      <w:bookmarkStart w:id="269" w:name="_Toc115351826"/>
      <w:r w:rsidRPr="00D43ACC">
        <w:lastRenderedPageBreak/>
        <w:t>2.13 Photos of Defendant, “Mugshots”</w:t>
      </w:r>
      <w:bookmarkEnd w:id="262"/>
      <w:bookmarkEnd w:id="263"/>
      <w:bookmarkEnd w:id="264"/>
      <w:bookmarkEnd w:id="265"/>
      <w:bookmarkEnd w:id="266"/>
      <w:bookmarkEnd w:id="267"/>
      <w:bookmarkEnd w:id="268"/>
      <w:bookmarkEnd w:id="269"/>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50926C8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9EE5A32" w14:textId="77777777" w:rsidR="00D43ACC" w:rsidRPr="00D43ACC" w:rsidRDefault="00D43ACC" w:rsidP="00D43ACC">
      <w:pPr>
        <w:widowControl w:val="0"/>
        <w:rPr>
          <w:rFonts w:eastAsia="Times New Roman" w:cs="Times New Roman"/>
          <w:szCs w:val="20"/>
        </w:rPr>
      </w:pPr>
    </w:p>
    <w:p w14:paraId="6F265068" w14:textId="77777777" w:rsidR="00D43ACC" w:rsidRPr="00D43ACC" w:rsidRDefault="00D43ACC" w:rsidP="00D43ACC">
      <w:pPr>
        <w:widowControl w:val="0"/>
        <w:rPr>
          <w:rFonts w:eastAsia="Times New Roman" w:cs="Times New Roman"/>
          <w:szCs w:val="20"/>
        </w:rPr>
      </w:pPr>
    </w:p>
    <w:p w14:paraId="2BE79593" w14:textId="2FDFA235" w:rsidR="00D43ACC" w:rsidRPr="00D43ACC" w:rsidRDefault="00D43ACC" w:rsidP="005A4BC9">
      <w:pPr>
        <w:pStyle w:val="Heading2"/>
      </w:pPr>
      <w:r w:rsidRPr="00D43ACC">
        <w:br w:type="page"/>
      </w:r>
      <w:bookmarkStart w:id="270" w:name="_Toc73690097"/>
      <w:bookmarkStart w:id="271" w:name="_Toc73698487"/>
      <w:bookmarkStart w:id="272" w:name="_Toc83310546"/>
      <w:bookmarkStart w:id="273" w:name="_Toc83362347"/>
      <w:bookmarkStart w:id="274" w:name="_Toc83362758"/>
      <w:bookmarkStart w:id="275" w:name="_Toc90309813"/>
      <w:bookmarkStart w:id="276" w:name="_Toc90389671"/>
      <w:bookmarkStart w:id="277" w:name="_Toc115351827"/>
      <w:r w:rsidRPr="00D43ACC">
        <w:lastRenderedPageBreak/>
        <w:t>2.14 Dismissal of Some Charges Against Defendant</w:t>
      </w:r>
      <w:bookmarkEnd w:id="270"/>
      <w:bookmarkEnd w:id="271"/>
      <w:bookmarkEnd w:id="272"/>
      <w:bookmarkEnd w:id="273"/>
      <w:bookmarkEnd w:id="274"/>
      <w:bookmarkEnd w:id="275"/>
      <w:bookmarkEnd w:id="276"/>
      <w:bookmarkEnd w:id="277"/>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21D650B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F1C9858" w14:textId="77777777" w:rsidR="00D43ACC" w:rsidRPr="00D43ACC" w:rsidRDefault="00D43ACC" w:rsidP="00D43ACC">
      <w:pPr>
        <w:widowControl w:val="0"/>
        <w:rPr>
          <w:rFonts w:eastAsia="Times New Roman" w:cs="Times New Roman"/>
          <w:b/>
          <w:szCs w:val="20"/>
        </w:rPr>
      </w:pPr>
    </w:p>
    <w:p w14:paraId="2648A9D8" w14:textId="3E8ED7A7" w:rsidR="00D43ACC" w:rsidRPr="00D43ACC" w:rsidRDefault="00D43ACC" w:rsidP="005A4BC9">
      <w:pPr>
        <w:pStyle w:val="Heading2"/>
      </w:pPr>
      <w:r w:rsidRPr="00D43ACC">
        <w:br w:type="page"/>
      </w:r>
      <w:bookmarkStart w:id="278" w:name="_Toc73690098"/>
      <w:bookmarkStart w:id="279" w:name="_Toc73698488"/>
      <w:bookmarkStart w:id="280" w:name="_Toc83310547"/>
      <w:bookmarkStart w:id="281" w:name="_Toc83362348"/>
      <w:bookmarkStart w:id="282" w:name="_Toc83362759"/>
      <w:bookmarkStart w:id="283" w:name="_Toc90309814"/>
      <w:bookmarkStart w:id="284" w:name="_Toc90389672"/>
      <w:bookmarkStart w:id="285" w:name="_Toc115351828"/>
      <w:r w:rsidRPr="00D43ACC">
        <w:lastRenderedPageBreak/>
        <w:t>2.15 Disposition of Charge Against Codefendant</w:t>
      </w:r>
      <w:bookmarkEnd w:id="278"/>
      <w:bookmarkEnd w:id="279"/>
      <w:bookmarkEnd w:id="280"/>
      <w:bookmarkEnd w:id="281"/>
      <w:bookmarkEnd w:id="282"/>
      <w:bookmarkEnd w:id="283"/>
      <w:bookmarkEnd w:id="284"/>
      <w:bookmarkEnd w:id="285"/>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6" w:name="SR;269"/>
      <w:bookmarkEnd w:id="286"/>
      <w:r w:rsidRPr="00D43ACC">
        <w:rPr>
          <w:rFonts w:eastAsia="Times New Roman" w:cs="Times New Roman"/>
          <w:szCs w:val="20"/>
        </w:rPr>
        <w:t xml:space="preserve">midtrial disappearance did not prejudice defendant when </w:t>
      </w:r>
      <w:bookmarkStart w:id="287" w:name="SR;283"/>
      <w:bookmarkEnd w:id="287"/>
      <w:r w:rsidRPr="00D43ACC">
        <w:rPr>
          <w:rFonts w:eastAsia="Times New Roman" w:cs="Times New Roman"/>
          <w:szCs w:val="20"/>
        </w:rPr>
        <w:t xml:space="preserve">instruction did not require jury to consider </w:t>
      </w:r>
      <w:bookmarkStart w:id="288" w:name="SR;291"/>
      <w:bookmarkEnd w:id="288"/>
      <w:r w:rsidRPr="00D43ACC">
        <w:rPr>
          <w:rFonts w:eastAsia="Times New Roman" w:cs="Times New Roman"/>
          <w:szCs w:val="20"/>
        </w:rPr>
        <w:t xml:space="preserve">codefendant’s </w:t>
      </w:r>
      <w:bookmarkStart w:id="289" w:name="SR;292"/>
      <w:bookmarkEnd w:id="289"/>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2FE04B04" w14:textId="53AEA3E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3B6CC33A" w14:textId="77777777" w:rsidR="00D43ACC" w:rsidRPr="00D43ACC" w:rsidRDefault="00D43ACC" w:rsidP="00D43ACC">
      <w:pPr>
        <w:widowControl w:val="0"/>
        <w:rPr>
          <w:rFonts w:eastAsia="Times New Roman" w:cs="Times New Roman"/>
          <w:szCs w:val="20"/>
        </w:rPr>
      </w:pPr>
    </w:p>
    <w:p w14:paraId="12DB7BD9" w14:textId="5EB30965" w:rsidR="00D43ACC" w:rsidRPr="00D43ACC" w:rsidRDefault="00D43ACC" w:rsidP="005A4BC9">
      <w:pPr>
        <w:pStyle w:val="Heading2"/>
      </w:pPr>
      <w:r w:rsidRPr="00D43ACC">
        <w:br w:type="page"/>
      </w:r>
      <w:bookmarkStart w:id="290" w:name="_Toc73690099"/>
      <w:bookmarkStart w:id="291" w:name="_Toc73698489"/>
      <w:bookmarkStart w:id="292" w:name="_Toc83310548"/>
      <w:bookmarkStart w:id="293" w:name="_Toc83362349"/>
      <w:bookmarkStart w:id="294" w:name="_Toc83362760"/>
      <w:bookmarkStart w:id="295" w:name="_Toc90309815"/>
      <w:bookmarkStart w:id="296" w:name="_Toc90389673"/>
      <w:bookmarkStart w:id="297" w:name="_Toc115351829"/>
      <w:r w:rsidRPr="00D43ACC">
        <w:lastRenderedPageBreak/>
        <w:t>2.16 Defendant’s Previous Trial</w:t>
      </w:r>
      <w:bookmarkEnd w:id="290"/>
      <w:bookmarkEnd w:id="291"/>
      <w:bookmarkEnd w:id="292"/>
      <w:bookmarkEnd w:id="293"/>
      <w:bookmarkEnd w:id="294"/>
      <w:bookmarkEnd w:id="295"/>
      <w:bookmarkEnd w:id="296"/>
      <w:bookmarkEnd w:id="297"/>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197C6865"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8573883" w14:textId="77777777" w:rsidR="00D43ACC" w:rsidRPr="00D43ACC" w:rsidRDefault="00D43ACC" w:rsidP="00D43ACC">
      <w:pPr>
        <w:widowControl w:val="0"/>
        <w:rPr>
          <w:rFonts w:eastAsia="Times New Roman" w:cs="Times New Roman"/>
          <w:szCs w:val="20"/>
        </w:rPr>
      </w:pPr>
    </w:p>
    <w:p w14:paraId="55734444" w14:textId="45195246" w:rsidR="004613A0" w:rsidRPr="006E2F0E" w:rsidRDefault="006E2F0E" w:rsidP="00E442FC">
      <w:pPr>
        <w:pStyle w:val="Heading1"/>
      </w:pPr>
      <w:r w:rsidRPr="006E2F0E">
        <w:br w:type="page"/>
      </w:r>
      <w:bookmarkStart w:id="298" w:name="_Toc73698491"/>
    </w:p>
    <w:p w14:paraId="26FB6551" w14:textId="2FB26E38" w:rsidR="006E2F0E" w:rsidRPr="001F081B" w:rsidRDefault="004613A0" w:rsidP="00E442FC">
      <w:pPr>
        <w:pStyle w:val="Heading1"/>
      </w:pPr>
      <w:bookmarkStart w:id="299" w:name="_Toc73698511"/>
      <w:bookmarkStart w:id="300" w:name="_Toc83310549"/>
      <w:bookmarkStart w:id="301" w:name="_Toc83362350"/>
      <w:bookmarkStart w:id="302" w:name="_Toc83362761"/>
      <w:bookmarkStart w:id="303" w:name="_Toc90309816"/>
      <w:bookmarkStart w:id="304" w:name="_Toc90389674"/>
      <w:bookmarkStart w:id="305" w:name="_Toc115351830"/>
      <w:bookmarkEnd w:id="298"/>
      <w:r>
        <w:lastRenderedPageBreak/>
        <w:t>3</w:t>
      </w:r>
      <w:r w:rsidR="006E2F0E" w:rsidRPr="001F081B">
        <w:t>.  CONSIDERATION OF PARTICULAR EVIDENCE</w:t>
      </w:r>
      <w:bookmarkEnd w:id="299"/>
      <w:bookmarkEnd w:id="300"/>
      <w:bookmarkEnd w:id="301"/>
      <w:bookmarkEnd w:id="302"/>
      <w:bookmarkEnd w:id="303"/>
      <w:bookmarkEnd w:id="304"/>
      <w:bookmarkEnd w:id="305"/>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1E2AEF2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2A728F71" w:rsidR="006E2F0E" w:rsidRPr="00A31F76" w:rsidRDefault="006E2F0E" w:rsidP="005A4BC9">
      <w:pPr>
        <w:pStyle w:val="Heading2"/>
      </w:pPr>
      <w:r w:rsidRPr="006E2F0E">
        <w:br w:type="page"/>
      </w:r>
      <w:bookmarkStart w:id="306" w:name="_Toc73698512"/>
      <w:bookmarkStart w:id="307" w:name="_Toc90309817"/>
      <w:bookmarkStart w:id="308" w:name="_Toc90389675"/>
      <w:bookmarkStart w:id="309" w:name="_Toc115351831"/>
      <w:r w:rsidRPr="00A31F76">
        <w:lastRenderedPageBreak/>
        <w:t>Introductory Comment</w:t>
      </w:r>
      <w:bookmarkEnd w:id="306"/>
      <w:bookmarkEnd w:id="307"/>
      <w:bookmarkEnd w:id="308"/>
      <w:bookmarkEnd w:id="309"/>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w:t>
      </w:r>
      <w:proofErr w:type="spellStart"/>
      <w:r w:rsidRPr="006E2F0E">
        <w:rPr>
          <w:rFonts w:eastAsia="Times New Roman" w:cs="Times New Roman"/>
          <w:i/>
          <w:szCs w:val="20"/>
        </w:rPr>
        <w:t>Ketola</w:t>
      </w:r>
      <w:proofErr w:type="spellEnd"/>
      <w:r w:rsidRPr="006E2F0E">
        <w:rPr>
          <w:rFonts w:eastAsia="Times New Roman" w:cs="Times New Roman"/>
          <w:i/>
          <w:szCs w:val="20"/>
        </w:rPr>
        <w:t>,</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179 F.3d 1200, 1206 (9th Cir. 1999) (in discussing jury instruction regarding inferring intent to possess for distribution from quantity of drugs, Ninth Circuit stated that “[a]</w:t>
      </w:r>
      <w:proofErr w:type="spellStart"/>
      <w:r w:rsidRPr="006E2F0E">
        <w:rPr>
          <w:rFonts w:eastAsia="Times New Roman" w:cs="Times New Roman"/>
          <w:szCs w:val="20"/>
        </w:rPr>
        <w:t>lthough</w:t>
      </w:r>
      <w:proofErr w:type="spellEnd"/>
      <w:r w:rsidRPr="006E2F0E">
        <w:rPr>
          <w:rFonts w:eastAsia="Times New Roman" w:cs="Times New Roman"/>
          <w:szCs w:val="20"/>
        </w:rPr>
        <w:t xml:space="preserve">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560BC0A1"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2B3BB63" w14:textId="77777777" w:rsidR="006E2F0E" w:rsidRPr="006E2F0E" w:rsidRDefault="006E2F0E" w:rsidP="006E2F0E">
      <w:pPr>
        <w:widowControl w:val="0"/>
        <w:rPr>
          <w:rFonts w:eastAsia="Times New Roman" w:cs="Times New Roman"/>
          <w:szCs w:val="20"/>
        </w:rPr>
      </w:pPr>
    </w:p>
    <w:p w14:paraId="260D8EC0" w14:textId="58A61553" w:rsidR="006E2F0E" w:rsidRPr="006E2F0E" w:rsidRDefault="006E2F0E" w:rsidP="005A4BC9">
      <w:pPr>
        <w:pStyle w:val="Heading2"/>
      </w:pPr>
      <w:r w:rsidRPr="006E2F0E">
        <w:br w:type="page"/>
      </w:r>
      <w:bookmarkStart w:id="310" w:name="_Toc73698513"/>
      <w:bookmarkStart w:id="311" w:name="_Toc83310550"/>
      <w:bookmarkStart w:id="312" w:name="_Toc83362351"/>
      <w:bookmarkStart w:id="313" w:name="_Toc83362762"/>
      <w:bookmarkStart w:id="314" w:name="_Toc90309818"/>
      <w:bookmarkStart w:id="315" w:name="_Toc90389676"/>
      <w:bookmarkStart w:id="316" w:name="_Toc115351832"/>
      <w:r w:rsidR="00BE6983">
        <w:lastRenderedPageBreak/>
        <w:t>3</w:t>
      </w:r>
      <w:r w:rsidRPr="006E2F0E">
        <w:t xml:space="preserve">.1 </w:t>
      </w:r>
      <w:r w:rsidR="00D43ACC" w:rsidRPr="006E2F0E">
        <w:t>Statements by Defendant</w:t>
      </w:r>
      <w:bookmarkEnd w:id="310"/>
      <w:bookmarkEnd w:id="311"/>
      <w:bookmarkEnd w:id="312"/>
      <w:bookmarkEnd w:id="313"/>
      <w:bookmarkEnd w:id="314"/>
      <w:bookmarkEnd w:id="315"/>
      <w:bookmarkEnd w:id="316"/>
    </w:p>
    <w:p w14:paraId="712A240E" w14:textId="77777777" w:rsidR="006E2F0E" w:rsidRPr="006E2F0E" w:rsidRDefault="006E2F0E" w:rsidP="006E2F0E">
      <w:pPr>
        <w:widowControl w:val="0"/>
        <w:rPr>
          <w:rFonts w:eastAsia="Times New Roman" w:cs="Times New Roman"/>
          <w:szCs w:val="20"/>
        </w:rPr>
      </w:pPr>
    </w:p>
    <w:p w14:paraId="78B611C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7BD55104" w14:textId="77777777" w:rsidR="006E2F0E" w:rsidRPr="006E2F0E" w:rsidRDefault="006E2F0E" w:rsidP="006E2F0E">
      <w:pPr>
        <w:widowControl w:val="0"/>
        <w:rPr>
          <w:rFonts w:eastAsia="Times New Roman" w:cs="Times New Roman"/>
          <w:szCs w:val="20"/>
        </w:rPr>
      </w:pPr>
    </w:p>
    <w:p w14:paraId="4191F02D"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16B7D394" w14:textId="77777777" w:rsidR="006E2F0E" w:rsidRPr="006E2F0E" w:rsidRDefault="006E2F0E" w:rsidP="006E2F0E">
      <w:pPr>
        <w:widowControl w:val="0"/>
        <w:rPr>
          <w:rFonts w:eastAsia="Times New Roman" w:cs="Times New Roman"/>
          <w:b/>
          <w:szCs w:val="20"/>
        </w:rPr>
      </w:pPr>
    </w:p>
    <w:p w14:paraId="253C9774" w14:textId="3A6A5264"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This instruction uses the word “statement” in preference to the more pejorative term, “confession.” </w:t>
      </w:r>
      <w:r w:rsidR="00BD5C1C">
        <w:rPr>
          <w:rFonts w:eastAsia="Times New Roman" w:cs="Times New Roman"/>
          <w:szCs w:val="20"/>
        </w:rPr>
        <w:t xml:space="preserve"> </w:t>
      </w:r>
      <w:r w:rsidRPr="006E2F0E">
        <w:rPr>
          <w:rFonts w:eastAsia="Times New Roman" w:cs="Times New Roman"/>
          <w:szCs w:val="20"/>
        </w:rPr>
        <w:t xml:space="preserve">The word “confession” implies an ultimate conclusion about the significance of a defendant’s statement, which should be left for the jury to determine.  The language of this instruction was expressly </w:t>
      </w:r>
      <w:r w:rsidR="00851A9A">
        <w:rPr>
          <w:rFonts w:eastAsia="Times New Roman" w:cs="Times New Roman"/>
          <w:szCs w:val="20"/>
        </w:rPr>
        <w:t>approve</w:t>
      </w:r>
      <w:r w:rsidR="005A03DC">
        <w:rPr>
          <w:rFonts w:eastAsia="Times New Roman" w:cs="Times New Roman"/>
          <w:szCs w:val="20"/>
        </w:rPr>
        <w:t>d</w:t>
      </w:r>
      <w:r w:rsidRPr="006E2F0E">
        <w:rPr>
          <w:rFonts w:eastAsia="Times New Roman" w:cs="Times New Roman"/>
          <w:szCs w:val="20"/>
        </w:rPr>
        <w:t xml:space="preserve"> in </w:t>
      </w:r>
      <w:r w:rsidRPr="006E2F0E">
        <w:rPr>
          <w:rFonts w:eastAsia="Times New Roman" w:cs="Times New Roman"/>
          <w:i/>
          <w:szCs w:val="20"/>
        </w:rPr>
        <w:t xml:space="preserve">United States v. </w:t>
      </w:r>
      <w:proofErr w:type="spellStart"/>
      <w:r w:rsidRPr="006E2F0E">
        <w:rPr>
          <w:rFonts w:eastAsia="Times New Roman" w:cs="Times New Roman"/>
          <w:i/>
          <w:szCs w:val="20"/>
        </w:rPr>
        <w:t>Hoac</w:t>
      </w:r>
      <w:proofErr w:type="spellEnd"/>
      <w:r w:rsidRPr="006E2F0E">
        <w:rPr>
          <w:rFonts w:eastAsia="Times New Roman" w:cs="Times New Roman"/>
          <w:szCs w:val="20"/>
        </w:rPr>
        <w:t xml:space="preserve">, 990 F.2d 1099, 1108 n.4 (9th Cir. 1993).  </w:t>
      </w:r>
    </w:p>
    <w:p w14:paraId="208B09F2" w14:textId="77777777" w:rsidR="006E2F0E" w:rsidRPr="006E2F0E" w:rsidRDefault="006E2F0E" w:rsidP="006E2F0E">
      <w:pPr>
        <w:widowControl w:val="0"/>
        <w:rPr>
          <w:rFonts w:eastAsia="Times New Roman" w:cs="Times New Roman"/>
          <w:szCs w:val="20"/>
        </w:rPr>
      </w:pPr>
    </w:p>
    <w:p w14:paraId="1109435C" w14:textId="3BD3C1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6E2F0E">
        <w:rPr>
          <w:rFonts w:eastAsia="Times New Roman" w:cs="Times New Roman"/>
          <w:i/>
          <w:szCs w:val="20"/>
        </w:rPr>
        <w:t>See also United States v. Dickerson</w:t>
      </w:r>
      <w:r w:rsidRPr="006E2F0E">
        <w:rPr>
          <w:rFonts w:eastAsia="Times New Roman" w:cs="Times New Roman"/>
          <w:szCs w:val="20"/>
        </w:rPr>
        <w:t xml:space="preserve">, 530 U.S. 428, 432 (2000) (holding that </w:t>
      </w:r>
      <w:r w:rsidRPr="006E2F0E">
        <w:rPr>
          <w:rFonts w:eastAsia="Times New Roman" w:cs="Times New Roman"/>
          <w:i/>
          <w:szCs w:val="20"/>
        </w:rPr>
        <w:t>Miranda v. Arizona</w:t>
      </w:r>
      <w:r w:rsidRPr="006E2F0E">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sidRPr="006E2F0E">
        <w:rPr>
          <w:rFonts w:eastAsia="Times New Roman" w:cs="Times New Roman"/>
          <w:i/>
          <w:szCs w:val="20"/>
        </w:rPr>
        <w:t xml:space="preserve"> </w:t>
      </w:r>
      <w:r w:rsidRPr="006E2F0E">
        <w:rPr>
          <w:rFonts w:eastAsia="Times New Roman" w:cs="Times New Roman"/>
          <w:szCs w:val="20"/>
        </w:rPr>
        <w:t xml:space="preserve">“any confession of guilt of any criminal offense or any self-incriminating statement made or given orally or in writing.” </w:t>
      </w:r>
      <w:r w:rsidRPr="006E2F0E">
        <w:rPr>
          <w:rFonts w:eastAsia="Times New Roman" w:cs="Times New Roman"/>
          <w:i/>
          <w:szCs w:val="20"/>
        </w:rPr>
        <w:t xml:space="preserve"> See </w:t>
      </w:r>
      <w:proofErr w:type="spellStart"/>
      <w:r w:rsidRPr="006E2F0E">
        <w:rPr>
          <w:rFonts w:eastAsia="Times New Roman" w:cs="Times New Roman"/>
          <w:i/>
          <w:szCs w:val="20"/>
        </w:rPr>
        <w:t>Hoac</w:t>
      </w:r>
      <w:proofErr w:type="spellEnd"/>
      <w:r w:rsidRPr="006E2F0E">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sidRPr="006E2F0E">
        <w:rPr>
          <w:rFonts w:eastAsia="Times New Roman" w:cs="Times New Roman"/>
          <w:i/>
          <w:szCs w:val="20"/>
        </w:rPr>
        <w:t>Id.</w:t>
      </w:r>
      <w:r w:rsidRPr="006E2F0E">
        <w:rPr>
          <w:rFonts w:eastAsia="Times New Roman" w:cs="Times New Roman"/>
          <w:szCs w:val="20"/>
        </w:rPr>
        <w:t xml:space="preserve"> at 1109.</w:t>
      </w:r>
    </w:p>
    <w:p w14:paraId="2B69EDF9" w14:textId="0F5D039D" w:rsidR="006E2F0E" w:rsidRPr="006E2F0E" w:rsidRDefault="006E2F0E" w:rsidP="005A4BC9">
      <w:pPr>
        <w:pStyle w:val="Heading2"/>
      </w:pPr>
      <w:r w:rsidRPr="006E2F0E">
        <w:br w:type="page"/>
      </w:r>
      <w:bookmarkStart w:id="317" w:name="_Toc73698514"/>
      <w:bookmarkStart w:id="318" w:name="_Toc83310551"/>
      <w:bookmarkStart w:id="319" w:name="_Toc83362352"/>
      <w:bookmarkStart w:id="320" w:name="_Toc83362763"/>
      <w:bookmarkStart w:id="321" w:name="_Toc90309819"/>
      <w:bookmarkStart w:id="322" w:name="_Toc90389677"/>
      <w:bookmarkStart w:id="323" w:name="_Toc115351833"/>
      <w:r w:rsidR="00BE6983">
        <w:lastRenderedPageBreak/>
        <w:t>3</w:t>
      </w:r>
      <w:r w:rsidRPr="006E2F0E">
        <w:t xml:space="preserve">.2 </w:t>
      </w:r>
      <w:r w:rsidR="00D43ACC" w:rsidRPr="006E2F0E">
        <w:t>Silence in the Face of Accusation</w:t>
      </w:r>
      <w:bookmarkEnd w:id="317"/>
      <w:bookmarkEnd w:id="318"/>
      <w:bookmarkEnd w:id="319"/>
      <w:bookmarkEnd w:id="320"/>
      <w:bookmarkEnd w:id="321"/>
      <w:bookmarkEnd w:id="322"/>
      <w:bookmarkEnd w:id="323"/>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6002D087" w14:textId="4ECFD1C5"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49A69D73" w14:textId="77777777" w:rsidR="006E2F0E" w:rsidRPr="006E2F0E" w:rsidRDefault="006E2F0E" w:rsidP="006E2F0E">
      <w:pPr>
        <w:widowControl w:val="0"/>
        <w:rPr>
          <w:rFonts w:eastAsia="Times New Roman" w:cs="Times New Roman"/>
          <w:szCs w:val="20"/>
        </w:rPr>
      </w:pPr>
    </w:p>
    <w:p w14:paraId="62F07BD4" w14:textId="52B6FB0F" w:rsidR="006E2F0E" w:rsidRPr="006E2F0E" w:rsidRDefault="006E2F0E" w:rsidP="005A4BC9">
      <w:pPr>
        <w:pStyle w:val="Heading2"/>
      </w:pPr>
      <w:r w:rsidRPr="006E2F0E">
        <w:br w:type="page"/>
      </w:r>
      <w:bookmarkStart w:id="324" w:name="_Toc73698515"/>
      <w:bookmarkStart w:id="325" w:name="_Toc83310552"/>
      <w:bookmarkStart w:id="326" w:name="_Toc83362353"/>
      <w:bookmarkStart w:id="327" w:name="_Toc83362764"/>
      <w:bookmarkStart w:id="328" w:name="_Toc90309820"/>
      <w:bookmarkStart w:id="329" w:name="_Toc90389678"/>
      <w:bookmarkStart w:id="330" w:name="_Toc115351834"/>
      <w:r w:rsidR="00BE6983">
        <w:lastRenderedPageBreak/>
        <w:t>3</w:t>
      </w:r>
      <w:r w:rsidRPr="006E2F0E">
        <w:t xml:space="preserve">.3 </w:t>
      </w:r>
      <w:r w:rsidR="00D43ACC" w:rsidRPr="006E2F0E">
        <w:t>Other Crimes, Wrongs</w:t>
      </w:r>
      <w:r w:rsidR="001A4F39">
        <w:t>,</w:t>
      </w:r>
      <w:r w:rsidR="00D43ACC" w:rsidRPr="006E2F0E">
        <w:t xml:space="preserve"> or Acts of Defendant</w:t>
      </w:r>
      <w:bookmarkEnd w:id="324"/>
      <w:bookmarkEnd w:id="325"/>
      <w:bookmarkEnd w:id="326"/>
      <w:bookmarkEnd w:id="327"/>
      <w:bookmarkEnd w:id="328"/>
      <w:bookmarkEnd w:id="329"/>
      <w:bookmarkEnd w:id="330"/>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15AF5B5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D72A04F" w14:textId="77777777" w:rsidR="006E2F0E" w:rsidRPr="006E2F0E" w:rsidRDefault="006E2F0E" w:rsidP="006E2F0E">
      <w:pPr>
        <w:widowControl w:val="0"/>
        <w:rPr>
          <w:rFonts w:eastAsia="Times New Roman" w:cs="Times New Roman"/>
          <w:szCs w:val="20"/>
        </w:rPr>
      </w:pPr>
    </w:p>
    <w:p w14:paraId="21442E2A" w14:textId="77777777" w:rsidR="006E2F0E" w:rsidRPr="006E2F0E" w:rsidRDefault="006E2F0E" w:rsidP="006E2F0E">
      <w:pPr>
        <w:widowControl w:val="0"/>
        <w:rPr>
          <w:rFonts w:eastAsia="Times New Roman" w:cs="Times New Roman"/>
          <w:szCs w:val="20"/>
        </w:rPr>
      </w:pPr>
    </w:p>
    <w:p w14:paraId="4FABCFA2" w14:textId="30EB8BDD" w:rsidR="006E2F0E" w:rsidRPr="006E2F0E" w:rsidRDefault="006E2F0E" w:rsidP="005A4BC9">
      <w:pPr>
        <w:pStyle w:val="Heading2"/>
      </w:pPr>
      <w:r w:rsidRPr="006E2F0E">
        <w:br w:type="page"/>
      </w:r>
      <w:bookmarkStart w:id="331" w:name="_Toc73698516"/>
      <w:bookmarkStart w:id="332" w:name="_Toc83310553"/>
      <w:bookmarkStart w:id="333" w:name="_Toc83362354"/>
      <w:bookmarkStart w:id="334" w:name="_Toc83362765"/>
      <w:bookmarkStart w:id="335" w:name="_Toc90309821"/>
      <w:bookmarkStart w:id="336" w:name="_Toc90389679"/>
      <w:bookmarkStart w:id="337" w:name="_Toc115351835"/>
      <w:r w:rsidR="00BE6983">
        <w:lastRenderedPageBreak/>
        <w:t>3</w:t>
      </w:r>
      <w:r w:rsidRPr="006E2F0E">
        <w:t xml:space="preserve">.4 </w:t>
      </w:r>
      <w:r w:rsidR="00D43ACC" w:rsidRPr="006E2F0E">
        <w:t>Character of Defendant</w:t>
      </w:r>
      <w:bookmarkEnd w:id="331"/>
      <w:bookmarkEnd w:id="332"/>
      <w:bookmarkEnd w:id="333"/>
      <w:bookmarkEnd w:id="334"/>
      <w:bookmarkEnd w:id="335"/>
      <w:bookmarkEnd w:id="336"/>
      <w:bookmarkEnd w:id="337"/>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 xml:space="preserve">See United States v. </w:t>
      </w:r>
      <w:proofErr w:type="spellStart"/>
      <w:r w:rsidRPr="006E2F0E">
        <w:rPr>
          <w:rFonts w:eastAsia="Times New Roman" w:cs="Times New Roman"/>
          <w:i/>
          <w:szCs w:val="20"/>
        </w:rPr>
        <w:t>Karterman</w:t>
      </w:r>
      <w:proofErr w:type="spellEnd"/>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6C4F17BB"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3BA5CC" w14:textId="77777777" w:rsidR="006E2F0E" w:rsidRPr="006E2F0E" w:rsidRDefault="006E2F0E" w:rsidP="006E2F0E">
      <w:pPr>
        <w:widowControl w:val="0"/>
        <w:rPr>
          <w:rFonts w:eastAsia="Times New Roman" w:cs="Times New Roman"/>
          <w:szCs w:val="20"/>
        </w:rPr>
      </w:pPr>
    </w:p>
    <w:p w14:paraId="33C0F07C" w14:textId="4FBBD781" w:rsidR="006E2F0E" w:rsidRPr="006E2F0E" w:rsidRDefault="006E2F0E" w:rsidP="005A4BC9">
      <w:pPr>
        <w:pStyle w:val="Heading2"/>
      </w:pPr>
      <w:r w:rsidRPr="006E2F0E">
        <w:br w:type="page"/>
      </w:r>
      <w:bookmarkStart w:id="338" w:name="_Toc73698517"/>
      <w:bookmarkStart w:id="339" w:name="_Toc83310554"/>
      <w:bookmarkStart w:id="340" w:name="_Toc83362355"/>
      <w:bookmarkStart w:id="341" w:name="_Toc83362766"/>
      <w:bookmarkStart w:id="342" w:name="_Toc90309822"/>
      <w:bookmarkStart w:id="343" w:name="_Toc90389680"/>
      <w:bookmarkStart w:id="344" w:name="_Toc115351836"/>
      <w:r w:rsidR="00BE6983">
        <w:lastRenderedPageBreak/>
        <w:t>3</w:t>
      </w:r>
      <w:r w:rsidRPr="006E2F0E">
        <w:t xml:space="preserve">.5 </w:t>
      </w:r>
      <w:r w:rsidR="00D43ACC" w:rsidRPr="006E2F0E">
        <w:t xml:space="preserve">Character </w:t>
      </w:r>
      <w:r w:rsidR="00D43ACC">
        <w:t>o</w:t>
      </w:r>
      <w:r w:rsidR="00D43ACC" w:rsidRPr="006E2F0E">
        <w:t>f Victim</w:t>
      </w:r>
      <w:bookmarkEnd w:id="338"/>
      <w:bookmarkEnd w:id="339"/>
      <w:bookmarkEnd w:id="340"/>
      <w:bookmarkEnd w:id="341"/>
      <w:bookmarkEnd w:id="342"/>
      <w:bookmarkEnd w:id="343"/>
      <w:bookmarkEnd w:id="344"/>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6DC1F4C6" w:rsidR="006E2F0E" w:rsidRPr="006E2F0E" w:rsidRDefault="006E2F0E" w:rsidP="005A4BC9">
      <w:pPr>
        <w:pStyle w:val="Heading2"/>
      </w:pPr>
      <w:r w:rsidRPr="006E2F0E">
        <w:br w:type="page"/>
      </w:r>
      <w:bookmarkStart w:id="345" w:name="_Toc73698518"/>
      <w:bookmarkStart w:id="346" w:name="_Toc83310555"/>
      <w:bookmarkStart w:id="347" w:name="_Toc83362356"/>
      <w:bookmarkStart w:id="348" w:name="_Toc83362767"/>
      <w:bookmarkStart w:id="349" w:name="_Toc90309823"/>
      <w:bookmarkStart w:id="350" w:name="_Toc90389681"/>
      <w:bookmarkStart w:id="351" w:name="_Toc115351837"/>
      <w:r w:rsidR="00BE6983">
        <w:lastRenderedPageBreak/>
        <w:t>3</w:t>
      </w:r>
      <w:r w:rsidRPr="006E2F0E">
        <w:t xml:space="preserve">.6 </w:t>
      </w:r>
      <w:r w:rsidR="00D43ACC" w:rsidRPr="006E2F0E">
        <w:t xml:space="preserve">Impeachment, Prior Conviction </w:t>
      </w:r>
      <w:r w:rsidR="00D43ACC">
        <w:t>o</w:t>
      </w:r>
      <w:r w:rsidR="00D43ACC" w:rsidRPr="006E2F0E">
        <w:t>f Defendant</w:t>
      </w:r>
      <w:bookmarkEnd w:id="345"/>
      <w:bookmarkEnd w:id="346"/>
      <w:bookmarkEnd w:id="347"/>
      <w:bookmarkEnd w:id="348"/>
      <w:bookmarkEnd w:id="349"/>
      <w:bookmarkEnd w:id="350"/>
      <w:bookmarkEnd w:id="351"/>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16BF539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46E1516" w14:textId="77777777" w:rsidR="006E2F0E" w:rsidRPr="006E2F0E" w:rsidRDefault="006E2F0E" w:rsidP="006E2F0E">
      <w:pPr>
        <w:widowControl w:val="0"/>
        <w:rPr>
          <w:rFonts w:eastAsia="Times New Roman" w:cs="Times New Roman"/>
          <w:szCs w:val="20"/>
        </w:rPr>
      </w:pPr>
    </w:p>
    <w:p w14:paraId="39FFF58B" w14:textId="77777777" w:rsidR="006E2F0E" w:rsidRPr="006E2F0E" w:rsidRDefault="006E2F0E" w:rsidP="006E2F0E">
      <w:pPr>
        <w:widowControl w:val="0"/>
        <w:rPr>
          <w:rFonts w:eastAsia="Times New Roman" w:cs="Times New Roman"/>
          <w:szCs w:val="20"/>
        </w:rPr>
      </w:pPr>
    </w:p>
    <w:p w14:paraId="2B7BAA17" w14:textId="76121FE3" w:rsidR="006E2F0E" w:rsidRPr="006E2F0E" w:rsidRDefault="006E2F0E" w:rsidP="005A4BC9">
      <w:pPr>
        <w:pStyle w:val="Heading2"/>
      </w:pPr>
      <w:r w:rsidRPr="006E2F0E">
        <w:br w:type="page"/>
      </w:r>
      <w:bookmarkStart w:id="352" w:name="_Toc73698519"/>
      <w:bookmarkStart w:id="353" w:name="_Toc83310556"/>
      <w:bookmarkStart w:id="354" w:name="_Toc83362357"/>
      <w:bookmarkStart w:id="355" w:name="_Toc83362768"/>
      <w:bookmarkStart w:id="356" w:name="_Toc90309824"/>
      <w:bookmarkStart w:id="357" w:name="_Toc90389682"/>
      <w:bookmarkStart w:id="358" w:name="_Toc115351838"/>
      <w:r w:rsidR="00BE6983">
        <w:lastRenderedPageBreak/>
        <w:t>3.</w:t>
      </w:r>
      <w:r w:rsidRPr="006E2F0E">
        <w:t xml:space="preserve">7 </w:t>
      </w:r>
      <w:r w:rsidR="00D43ACC" w:rsidRPr="006E2F0E">
        <w:t>Character of Witness for Truthfulness</w:t>
      </w:r>
      <w:bookmarkEnd w:id="352"/>
      <w:bookmarkEnd w:id="353"/>
      <w:bookmarkEnd w:id="354"/>
      <w:bookmarkEnd w:id="355"/>
      <w:bookmarkEnd w:id="356"/>
      <w:bookmarkEnd w:id="357"/>
      <w:bookmarkEnd w:id="358"/>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1F09957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w:t>
      </w:r>
      <w:r w:rsidR="000E4FE6">
        <w:rPr>
          <w:rFonts w:eastAsia="Times New Roman" w:cs="Times New Roman"/>
          <w:szCs w:val="20"/>
        </w:rPr>
        <w:t xml:space="preserve"> </w:t>
      </w:r>
      <w:r w:rsidR="000E4FE6" w:rsidRPr="006E2F0E">
        <w:rPr>
          <w:rFonts w:eastAsia="Times New Roman" w:cs="Times New Roman"/>
          <w:szCs w:val="20"/>
        </w:rPr>
        <w:t>(Credibility of Witnesses)</w:t>
      </w:r>
      <w:r w:rsidRPr="006E2F0E">
        <w:rPr>
          <w:rFonts w:eastAsia="Times New Roman" w:cs="Times New Roman"/>
          <w:szCs w:val="20"/>
        </w:rPr>
        <w:t xml:space="preserve">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27C9A96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w:t>
      </w:r>
      <w:r w:rsidR="003D295E">
        <w:rPr>
          <w:rFonts w:eastAsia="Times New Roman" w:cs="Times New Roman"/>
          <w:szCs w:val="20"/>
        </w:rPr>
        <w:t>,</w:t>
      </w:r>
      <w:r w:rsidRPr="006E2F0E">
        <w:rPr>
          <w:rFonts w:eastAsia="Times New Roman" w:cs="Times New Roman"/>
          <w:szCs w:val="20"/>
        </w:rPr>
        <w:t xml:space="preserve">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ADFEFB7"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B9013DD" w14:textId="77777777" w:rsidR="006E2F0E" w:rsidRPr="006E2F0E" w:rsidRDefault="006E2F0E" w:rsidP="006E2F0E">
      <w:pPr>
        <w:widowControl w:val="0"/>
        <w:rPr>
          <w:rFonts w:eastAsia="Times New Roman" w:cs="Times New Roman"/>
          <w:szCs w:val="20"/>
        </w:rPr>
      </w:pPr>
    </w:p>
    <w:p w14:paraId="3F3E8354" w14:textId="77777777" w:rsidR="006E2F0E" w:rsidRPr="006E2F0E" w:rsidRDefault="006E2F0E" w:rsidP="006E2F0E">
      <w:pPr>
        <w:widowControl w:val="0"/>
        <w:rPr>
          <w:rFonts w:eastAsia="Times New Roman" w:cs="Times New Roman"/>
          <w:szCs w:val="20"/>
        </w:rPr>
      </w:pPr>
    </w:p>
    <w:p w14:paraId="5C410482" w14:textId="5ABF2A2B" w:rsidR="006E2F0E" w:rsidRPr="006E2F0E" w:rsidRDefault="006E2F0E" w:rsidP="005A4BC9">
      <w:pPr>
        <w:pStyle w:val="Heading2"/>
      </w:pPr>
      <w:r w:rsidRPr="006E2F0E">
        <w:br w:type="page"/>
      </w:r>
      <w:bookmarkStart w:id="359" w:name="_Toc73698520"/>
      <w:bookmarkStart w:id="360" w:name="_Toc83310557"/>
      <w:bookmarkStart w:id="361" w:name="_Toc83362358"/>
      <w:bookmarkStart w:id="362" w:name="_Toc83362769"/>
      <w:bookmarkStart w:id="363" w:name="_Toc90309825"/>
      <w:bookmarkStart w:id="364" w:name="_Toc90389683"/>
      <w:bookmarkStart w:id="365" w:name="_Toc115351839"/>
      <w:r w:rsidR="00BE6983">
        <w:lastRenderedPageBreak/>
        <w:t>3.</w:t>
      </w:r>
      <w:r w:rsidRPr="006E2F0E">
        <w:t xml:space="preserve">8 </w:t>
      </w:r>
      <w:r w:rsidR="00D43ACC" w:rsidRPr="006E2F0E">
        <w:t>Impeachment Evidence—Witness</w:t>
      </w:r>
      <w:bookmarkEnd w:id="359"/>
      <w:bookmarkEnd w:id="360"/>
      <w:bookmarkEnd w:id="361"/>
      <w:bookmarkEnd w:id="362"/>
      <w:bookmarkEnd w:id="363"/>
      <w:bookmarkEnd w:id="364"/>
      <w:bookmarkEnd w:id="365"/>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1CA1EC74"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FE1056" w14:textId="77777777" w:rsidR="006E2F0E" w:rsidRPr="006E2F0E" w:rsidRDefault="006E2F0E" w:rsidP="006E2F0E">
      <w:pPr>
        <w:widowControl w:val="0"/>
        <w:rPr>
          <w:rFonts w:eastAsia="Times New Roman" w:cs="Times New Roman"/>
          <w:szCs w:val="20"/>
        </w:rPr>
      </w:pPr>
    </w:p>
    <w:p w14:paraId="06B379EE" w14:textId="77777777" w:rsidR="006E2F0E" w:rsidRPr="006E2F0E" w:rsidRDefault="006E2F0E" w:rsidP="006E2F0E">
      <w:pPr>
        <w:widowControl w:val="0"/>
        <w:rPr>
          <w:rFonts w:eastAsia="Times New Roman" w:cs="Times New Roman"/>
          <w:szCs w:val="20"/>
        </w:rPr>
      </w:pPr>
    </w:p>
    <w:p w14:paraId="2E596273" w14:textId="2B7D0EBF" w:rsidR="006E2F0E" w:rsidRPr="006E2F0E" w:rsidRDefault="006E2F0E" w:rsidP="00191160">
      <w:pPr>
        <w:pStyle w:val="Heading2"/>
      </w:pPr>
      <w:r w:rsidRPr="006E2F0E">
        <w:br w:type="page"/>
      </w:r>
      <w:bookmarkStart w:id="366" w:name="_Toc73698521"/>
      <w:bookmarkStart w:id="367" w:name="_Toc83310558"/>
      <w:bookmarkStart w:id="368" w:name="_Toc83362359"/>
      <w:bookmarkStart w:id="369" w:name="_Toc83362770"/>
      <w:bookmarkStart w:id="370" w:name="_Toc90309826"/>
      <w:bookmarkStart w:id="371" w:name="_Toc90389684"/>
      <w:bookmarkStart w:id="372" w:name="_Toc115351840"/>
      <w:r w:rsidR="00BE6983">
        <w:lastRenderedPageBreak/>
        <w:t>3</w:t>
      </w:r>
      <w:r w:rsidRPr="006E2F0E">
        <w:t xml:space="preserve">.9 </w:t>
      </w:r>
      <w:r w:rsidR="00D43ACC" w:rsidRPr="006E2F0E">
        <w:t>Testimony of Witnesses Involving Special Circumstances—</w:t>
      </w:r>
      <w:bookmarkStart w:id="373" w:name="_Toc73698522"/>
      <w:bookmarkStart w:id="374" w:name="_Toc83310559"/>
      <w:bookmarkEnd w:id="366"/>
      <w:bookmarkEnd w:id="367"/>
      <w:r w:rsidR="00D43ACC" w:rsidRPr="006E2F0E">
        <w:t>Immunity, Benefits, Accomplice, Plea</w:t>
      </w:r>
      <w:bookmarkEnd w:id="368"/>
      <w:bookmarkEnd w:id="369"/>
      <w:bookmarkEnd w:id="370"/>
      <w:bookmarkEnd w:id="371"/>
      <w:bookmarkEnd w:id="373"/>
      <w:bookmarkEnd w:id="374"/>
      <w:bookmarkEnd w:id="372"/>
      <w:r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 xml:space="preserve">United States v. </w:t>
      </w:r>
      <w:proofErr w:type="spellStart"/>
      <w:r w:rsidRPr="006E2F0E">
        <w:rPr>
          <w:rFonts w:eastAsia="Times New Roman" w:cs="Times New Roman"/>
          <w:i/>
          <w:szCs w:val="20"/>
        </w:rPr>
        <w:t>Tirouda</w:t>
      </w:r>
      <w:proofErr w:type="spellEnd"/>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32F3D3BB" w:rsidR="006E2F0E" w:rsidRPr="006E2F0E" w:rsidRDefault="006E2F0E" w:rsidP="005A4BC9">
      <w:pPr>
        <w:pStyle w:val="Heading2"/>
      </w:pPr>
      <w:r w:rsidRPr="006E2F0E">
        <w:br w:type="page"/>
      </w:r>
      <w:bookmarkStart w:id="375" w:name="_Toc73698523"/>
      <w:bookmarkStart w:id="376" w:name="_Toc83310560"/>
      <w:bookmarkStart w:id="377" w:name="_Toc83362360"/>
      <w:bookmarkStart w:id="378" w:name="_Toc83362771"/>
      <w:bookmarkStart w:id="379" w:name="_Toc90309827"/>
      <w:bookmarkStart w:id="380" w:name="_Toc90389685"/>
      <w:bookmarkStart w:id="381" w:name="_Toc115351841"/>
      <w:r w:rsidR="00BE6983">
        <w:lastRenderedPageBreak/>
        <w:t>3</w:t>
      </w:r>
      <w:r w:rsidRPr="006E2F0E">
        <w:t xml:space="preserve">.10 </w:t>
      </w:r>
      <w:r w:rsidR="00D43ACC" w:rsidRPr="006E2F0E">
        <w:t>Government’s Use of Undercover Agents and Informants</w:t>
      </w:r>
      <w:bookmarkEnd w:id="375"/>
      <w:bookmarkEnd w:id="376"/>
      <w:bookmarkEnd w:id="377"/>
      <w:bookmarkEnd w:id="378"/>
      <w:bookmarkEnd w:id="379"/>
      <w:bookmarkEnd w:id="380"/>
      <w:bookmarkEnd w:id="381"/>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55A2957E"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114F14F" w14:textId="77777777" w:rsidR="006E2F0E" w:rsidRPr="006E2F0E" w:rsidRDefault="006E2F0E" w:rsidP="006E2F0E">
      <w:pPr>
        <w:widowControl w:val="0"/>
        <w:rPr>
          <w:rFonts w:eastAsia="Times New Roman" w:cs="Times New Roman"/>
          <w:szCs w:val="20"/>
        </w:rPr>
      </w:pP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5A4BC9">
      <w:pPr>
        <w:pStyle w:val="Heading2"/>
      </w:pPr>
      <w:r w:rsidRPr="006E2F0E">
        <w:br w:type="page"/>
      </w:r>
      <w:bookmarkStart w:id="382" w:name="_Toc73698524"/>
      <w:bookmarkStart w:id="383" w:name="_Toc83310561"/>
      <w:bookmarkStart w:id="384" w:name="_Toc83362361"/>
      <w:bookmarkStart w:id="385" w:name="_Toc83362772"/>
      <w:bookmarkStart w:id="386" w:name="_Toc90309828"/>
      <w:bookmarkStart w:id="387" w:name="_Toc90389686"/>
      <w:bookmarkStart w:id="388" w:name="_Toc115351842"/>
      <w:bookmarkStart w:id="389" w:name="_Hlk90572028"/>
      <w:r w:rsidR="00BE6983">
        <w:lastRenderedPageBreak/>
        <w:t>3</w:t>
      </w:r>
      <w:r w:rsidRPr="006E2F0E">
        <w:t xml:space="preserve">.11 </w:t>
      </w:r>
      <w:r w:rsidR="00D43ACC" w:rsidRPr="006E2F0E">
        <w:t>Eyewitness Identification</w:t>
      </w:r>
      <w:bookmarkEnd w:id="382"/>
      <w:bookmarkEnd w:id="383"/>
      <w:bookmarkEnd w:id="384"/>
      <w:bookmarkEnd w:id="385"/>
      <w:bookmarkEnd w:id="386"/>
      <w:bookmarkEnd w:id="387"/>
      <w:bookmarkEnd w:id="388"/>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59B334CC" w14:textId="707879C1"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6F55F44A" w14:textId="77777777" w:rsidR="006E2F0E" w:rsidRPr="006E2F0E" w:rsidRDefault="006E2F0E" w:rsidP="006E2F0E">
      <w:pPr>
        <w:widowControl w:val="0"/>
        <w:rPr>
          <w:rFonts w:eastAsia="Times New Roman" w:cs="Times New Roman"/>
          <w:szCs w:val="20"/>
        </w:rPr>
      </w:pPr>
    </w:p>
    <w:p w14:paraId="6FCA2488" w14:textId="77397B12" w:rsidR="006E2F0E" w:rsidRPr="006E2F0E" w:rsidRDefault="006E2F0E" w:rsidP="005A4BC9">
      <w:pPr>
        <w:pStyle w:val="Heading2"/>
      </w:pPr>
      <w:r w:rsidRPr="006E2F0E">
        <w:br w:type="page"/>
      </w:r>
      <w:bookmarkStart w:id="390" w:name="_Toc73698525"/>
      <w:bookmarkStart w:id="391" w:name="_Toc83310562"/>
      <w:bookmarkStart w:id="392" w:name="_Toc83362362"/>
      <w:bookmarkStart w:id="393" w:name="_Toc83362773"/>
      <w:bookmarkStart w:id="394" w:name="_Toc90309829"/>
      <w:bookmarkStart w:id="395" w:name="_Toc90389687"/>
      <w:bookmarkStart w:id="396" w:name="_Toc115351843"/>
      <w:bookmarkEnd w:id="389"/>
      <w:r w:rsidR="00BE6983">
        <w:lastRenderedPageBreak/>
        <w:t>3</w:t>
      </w:r>
      <w:r w:rsidRPr="006E2F0E">
        <w:t xml:space="preserve">.12 </w:t>
      </w:r>
      <w:r w:rsidR="00D43ACC" w:rsidRPr="00876BDD">
        <w:t>Child</w:t>
      </w:r>
      <w:r w:rsidR="00D43ACC" w:rsidRPr="006E2F0E">
        <w:t xml:space="preserve"> Witness</w:t>
      </w:r>
      <w:bookmarkEnd w:id="390"/>
      <w:bookmarkEnd w:id="391"/>
      <w:bookmarkEnd w:id="392"/>
      <w:bookmarkEnd w:id="393"/>
      <w:bookmarkEnd w:id="394"/>
      <w:bookmarkEnd w:id="395"/>
      <w:bookmarkEnd w:id="396"/>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 xml:space="preserve">People of Territory of Guam v. </w:t>
      </w:r>
      <w:proofErr w:type="spellStart"/>
      <w:r w:rsidRPr="006E2F0E">
        <w:rPr>
          <w:rFonts w:eastAsia="Times New Roman" w:cs="Times New Roman"/>
          <w:i/>
          <w:szCs w:val="20"/>
        </w:rPr>
        <w:t>McGravey</w:t>
      </w:r>
      <w:proofErr w:type="spellEnd"/>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E13F3EE" w:rsidR="006E2F0E" w:rsidRPr="006E2F0E" w:rsidRDefault="006E2F0E" w:rsidP="005A4BC9">
      <w:pPr>
        <w:pStyle w:val="Heading2"/>
      </w:pPr>
      <w:r w:rsidRPr="006E2F0E">
        <w:br w:type="page"/>
      </w:r>
      <w:bookmarkStart w:id="397" w:name="_Toc73698526"/>
      <w:bookmarkStart w:id="398" w:name="_Toc83310563"/>
      <w:bookmarkStart w:id="399" w:name="_Toc83362363"/>
      <w:bookmarkStart w:id="400" w:name="_Toc83362774"/>
      <w:bookmarkStart w:id="401" w:name="_Toc90309830"/>
      <w:bookmarkStart w:id="402" w:name="_Toc90389688"/>
      <w:bookmarkStart w:id="403" w:name="_Toc115351844"/>
      <w:r w:rsidR="00BE6983">
        <w:lastRenderedPageBreak/>
        <w:t>3</w:t>
      </w:r>
      <w:r w:rsidRPr="006E2F0E">
        <w:t xml:space="preserve">.13 </w:t>
      </w:r>
      <w:r w:rsidR="00D43ACC" w:rsidRPr="006E2F0E">
        <w:t>Deported Material Witness</w:t>
      </w:r>
      <w:bookmarkEnd w:id="397"/>
      <w:bookmarkEnd w:id="398"/>
      <w:bookmarkEnd w:id="399"/>
      <w:bookmarkEnd w:id="400"/>
      <w:bookmarkEnd w:id="401"/>
      <w:bookmarkEnd w:id="402"/>
      <w:bookmarkEnd w:id="403"/>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xml:space="preserve">, 697 F.3d 964, 975 (9th Cir. 2013) (holding in such circumstances that “[t]he district court abused its discretion by failing to give the missing-witness instruction”).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58E3D7A6" w14:textId="4EE2C2E5" w:rsidR="00C54F90" w:rsidRPr="0052141D" w:rsidRDefault="00C54F90" w:rsidP="00C54F90">
      <w:pPr>
        <w:widowControl w:val="0"/>
        <w:jc w:val="right"/>
        <w:rPr>
          <w:rFonts w:eastAsia="Times New Roman" w:cs="Times New Roman"/>
          <w:i/>
          <w:iCs/>
          <w:szCs w:val="20"/>
        </w:rPr>
      </w:pPr>
      <w:bookmarkStart w:id="404" w:name="_Hlk111556477"/>
      <w:r w:rsidRPr="0052141D">
        <w:rPr>
          <w:rFonts w:eastAsia="Times New Roman" w:cs="Times New Roman"/>
          <w:i/>
          <w:iCs/>
          <w:szCs w:val="20"/>
        </w:rPr>
        <w:t xml:space="preserve">Revised </w:t>
      </w:r>
      <w:r>
        <w:rPr>
          <w:rFonts w:eastAsia="Times New Roman" w:cs="Times New Roman"/>
          <w:i/>
          <w:iCs/>
          <w:szCs w:val="20"/>
        </w:rPr>
        <w:t>June 2018</w:t>
      </w:r>
    </w:p>
    <w:bookmarkEnd w:id="404"/>
    <w:p w14:paraId="33200486" w14:textId="77777777" w:rsidR="006E2F0E" w:rsidRPr="006E2F0E" w:rsidRDefault="006E2F0E" w:rsidP="006E2F0E">
      <w:pPr>
        <w:rPr>
          <w:rFonts w:eastAsia="Times New Roman" w:cs="Times New Roman"/>
          <w:szCs w:val="20"/>
        </w:rPr>
      </w:pP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59CE630E" w:rsidR="006E2F0E" w:rsidRPr="006E2F0E" w:rsidRDefault="00BE6983" w:rsidP="005A4BC9">
      <w:pPr>
        <w:pStyle w:val="Heading2"/>
      </w:pPr>
      <w:bookmarkStart w:id="405" w:name="_Toc73698527"/>
      <w:bookmarkStart w:id="406" w:name="_Toc83310564"/>
      <w:bookmarkStart w:id="407" w:name="_Toc83362364"/>
      <w:bookmarkStart w:id="408" w:name="_Toc83362775"/>
      <w:bookmarkStart w:id="409" w:name="_Toc90309831"/>
      <w:bookmarkStart w:id="410" w:name="_Toc90389689"/>
      <w:bookmarkStart w:id="411" w:name="_Toc115351845"/>
      <w:r>
        <w:lastRenderedPageBreak/>
        <w:t>3</w:t>
      </w:r>
      <w:r w:rsidR="006E2F0E" w:rsidRPr="006E2F0E">
        <w:t xml:space="preserve">.14 </w:t>
      </w:r>
      <w:r w:rsidR="00D43ACC" w:rsidRPr="006E2F0E">
        <w:t>Opinion Evidence, Expert Witness</w:t>
      </w:r>
      <w:bookmarkEnd w:id="405"/>
      <w:bookmarkEnd w:id="406"/>
      <w:bookmarkEnd w:id="407"/>
      <w:bookmarkEnd w:id="408"/>
      <w:bookmarkEnd w:id="409"/>
      <w:bookmarkEnd w:id="410"/>
      <w:bookmarkEnd w:id="411"/>
    </w:p>
    <w:p w14:paraId="0947A063" w14:textId="77777777" w:rsidR="006E2F0E" w:rsidRPr="006E2F0E" w:rsidRDefault="006E2F0E" w:rsidP="006E2F0E">
      <w:pPr>
        <w:rPr>
          <w:rFonts w:eastAsia="Times New Roman" w:cs="Times New Roman"/>
          <w:szCs w:val="20"/>
        </w:rPr>
      </w:pPr>
    </w:p>
    <w:p w14:paraId="1BE0A180"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xml:space="preserve">] who [testified] [will testify] to opinions and the reasons for [his] [her] opinions.  This opinion testimony is allowed because of the education or experience of this witness. </w:t>
      </w:r>
    </w:p>
    <w:p w14:paraId="13A0736F" w14:textId="77777777" w:rsidR="006E2F0E" w:rsidRPr="006E2F0E" w:rsidRDefault="006E2F0E" w:rsidP="006E2F0E">
      <w:pPr>
        <w:rPr>
          <w:rFonts w:eastAsia="Times New Roman" w:cs="Times New Roman"/>
          <w:szCs w:val="20"/>
        </w:rPr>
      </w:pPr>
    </w:p>
    <w:p w14:paraId="0D792B31" w14:textId="77777777" w:rsidR="006E2F0E" w:rsidRPr="006E2F0E" w:rsidRDefault="006E2F0E" w:rsidP="006E2F0E">
      <w:pPr>
        <w:rPr>
          <w:rFonts w:eastAsia="Times New Roman" w:cs="Times New Roman"/>
          <w:szCs w:val="20"/>
        </w:rPr>
      </w:pPr>
      <w:r w:rsidRPr="006E2F0E">
        <w:rPr>
          <w:rFonts w:eastAsia="Times New Roman" w:cs="Times New Roman"/>
          <w:szCs w:val="20"/>
        </w:rPr>
        <w:tab/>
        <w:t>Such opinion testimony should be judged like any other testimony.  You may accept it or reject it, and give it as much weight as you think it deserves, considering the witness’s education and experience, the reasons given for the opinion, and all the other evidence in the case.</w:t>
      </w:r>
    </w:p>
    <w:p w14:paraId="7C7A9D50" w14:textId="77777777" w:rsidR="006E2F0E" w:rsidRPr="006E2F0E" w:rsidRDefault="006E2F0E" w:rsidP="006E2F0E">
      <w:pPr>
        <w:rPr>
          <w:rFonts w:eastAsia="Times New Roman" w:cs="Times New Roman"/>
          <w:szCs w:val="20"/>
        </w:rPr>
      </w:pP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 xml:space="preserve">See also United States v. </w:t>
      </w:r>
      <w:proofErr w:type="spellStart"/>
      <w:r w:rsidRPr="00DB100C">
        <w:rPr>
          <w:rFonts w:eastAsia="Times New Roman" w:cs="Times New Roman"/>
          <w:i/>
          <w:iCs/>
          <w:szCs w:val="20"/>
        </w:rPr>
        <w:t>Ruvalcaba</w:t>
      </w:r>
      <w:proofErr w:type="spellEnd"/>
      <w:r w:rsidRPr="00DB100C">
        <w:rPr>
          <w:rFonts w:eastAsia="Times New Roman" w:cs="Times New Roman"/>
          <w:i/>
          <w:iCs/>
          <w:szCs w:val="20"/>
        </w:rPr>
        <w:t>-Garcia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43E8F70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If the court refrains from informing the jury that the witness is an “expert,” this will “</w:t>
      </w:r>
      <w:r w:rsidR="00BB4785" w:rsidRPr="006E2F0E">
        <w:rPr>
          <w:rFonts w:eastAsia="Times New Roman" w:cs="Times New Roman"/>
          <w:szCs w:val="20"/>
        </w:rPr>
        <w:t>ensure [</w:t>
      </w:r>
      <w:r w:rsidRPr="006E2F0E">
        <w:rPr>
          <w:rFonts w:eastAsia="Times New Roman" w:cs="Times New Roman"/>
          <w:szCs w:val="20"/>
        </w:rPr>
        <w:t>] that trial courts do not inadvertently put their stamp of authority” on a witness’s opinion and will protect against the jury’s being “overwhelmed by the so-called ‘experts.’”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w:t>
      </w:r>
      <w:proofErr w:type="spellStart"/>
      <w:r w:rsidRPr="00DB100C">
        <w:rPr>
          <w:rFonts w:eastAsia="Times New Roman" w:cs="Times New Roman"/>
          <w:i/>
          <w:iCs/>
          <w:szCs w:val="20"/>
        </w:rPr>
        <w:t>Mendia</w:t>
      </w:r>
      <w:proofErr w:type="spellEnd"/>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77777777" w:rsidR="006E2F0E" w:rsidRP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322922F6" w14:textId="77777777" w:rsidR="006E2F0E" w:rsidRPr="006E2F0E" w:rsidRDefault="006E2F0E" w:rsidP="006E2F0E">
      <w:pPr>
        <w:rPr>
          <w:rFonts w:eastAsia="Times New Roman" w:cs="Times New Roman"/>
          <w:szCs w:val="20"/>
        </w:rPr>
      </w:pPr>
    </w:p>
    <w:p w14:paraId="267FA3FF" w14:textId="408431B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7DEC0F32" w14:textId="77777777" w:rsidR="004F497F" w:rsidRDefault="004F497F" w:rsidP="006E2F0E">
      <w:pPr>
        <w:jc w:val="right"/>
        <w:rPr>
          <w:rFonts w:eastAsia="Times New Roman" w:cs="Times New Roman"/>
          <w:i/>
          <w:iCs/>
          <w:szCs w:val="20"/>
        </w:rPr>
      </w:pPr>
    </w:p>
    <w:p w14:paraId="77B49DF6" w14:textId="29EA13EB" w:rsidR="006E2F0E" w:rsidRPr="006E2F0E" w:rsidRDefault="006E2F0E" w:rsidP="005A4BC9">
      <w:pPr>
        <w:pStyle w:val="Heading2"/>
      </w:pPr>
      <w:r w:rsidRPr="006E2F0E">
        <w:br w:type="page"/>
      </w:r>
      <w:bookmarkStart w:id="412" w:name="_Toc73698528"/>
      <w:bookmarkStart w:id="413" w:name="_Toc83310565"/>
      <w:bookmarkStart w:id="414" w:name="_Toc83362365"/>
      <w:bookmarkStart w:id="415" w:name="_Toc83362776"/>
      <w:bookmarkStart w:id="416" w:name="_Toc90309832"/>
      <w:bookmarkStart w:id="417" w:name="_Toc90389690"/>
      <w:bookmarkStart w:id="418" w:name="_Toc115351846"/>
      <w:r w:rsidR="00BE6983">
        <w:lastRenderedPageBreak/>
        <w:t>3.</w:t>
      </w:r>
      <w:r w:rsidRPr="006E2F0E">
        <w:t xml:space="preserve">15 </w:t>
      </w:r>
      <w:r w:rsidR="00D43ACC" w:rsidRPr="006E2F0E">
        <w:t>Dual Role Testimony</w:t>
      </w:r>
      <w:bookmarkEnd w:id="412"/>
      <w:bookmarkEnd w:id="413"/>
      <w:bookmarkEnd w:id="414"/>
      <w:bookmarkEnd w:id="415"/>
      <w:bookmarkEnd w:id="416"/>
      <w:bookmarkEnd w:id="417"/>
      <w:bookmarkEnd w:id="418"/>
      <w:r w:rsidR="00D43ACC" w:rsidRPr="006E2F0E">
        <w:t xml:space="preserve"> </w:t>
      </w:r>
    </w:p>
    <w:p w14:paraId="671CEF8F" w14:textId="77777777" w:rsidR="006E2F0E" w:rsidRPr="006E2F0E" w:rsidRDefault="006E2F0E" w:rsidP="006E2F0E">
      <w:pPr>
        <w:rPr>
          <w:rFonts w:eastAsia="Times New Roman" w:cs="Times New Roman"/>
          <w:szCs w:val="20"/>
        </w:rPr>
      </w:pPr>
    </w:p>
    <w:p w14:paraId="5C1F3144"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who [testified] [will testify] to both facts and opinions and the reasons for [his] [her] opinions.</w:t>
      </w:r>
    </w:p>
    <w:p w14:paraId="33B1E242" w14:textId="77777777" w:rsidR="006E2F0E" w:rsidRPr="006E2F0E" w:rsidRDefault="006E2F0E" w:rsidP="006E2F0E">
      <w:pPr>
        <w:rPr>
          <w:rFonts w:eastAsia="Times New Roman" w:cs="Times New Roman"/>
          <w:szCs w:val="20"/>
        </w:rPr>
      </w:pPr>
    </w:p>
    <w:p w14:paraId="4A41CEAD" w14:textId="77777777" w:rsidR="006E2F0E" w:rsidRPr="006E2F0E" w:rsidRDefault="006E2F0E" w:rsidP="006E2F0E">
      <w:pPr>
        <w:rPr>
          <w:rFonts w:eastAsia="Times New Roman" w:cs="Times New Roman"/>
          <w:szCs w:val="20"/>
        </w:rPr>
      </w:pPr>
      <w:r w:rsidRPr="006E2F0E">
        <w:rPr>
          <w:rFonts w:eastAsia="Times New Roman" w:cs="Times New Roman"/>
          <w:szCs w:val="20"/>
        </w:rPr>
        <w:tab/>
        <w:t>Fact testimony is based on what the witness saw, heard or did.  Opinion testimony is based on the education or experience of the witness.</w:t>
      </w:r>
    </w:p>
    <w:p w14:paraId="59A28E60" w14:textId="77777777" w:rsidR="006E2F0E" w:rsidRPr="006E2F0E" w:rsidRDefault="006E2F0E" w:rsidP="006E2F0E">
      <w:pPr>
        <w:rPr>
          <w:rFonts w:eastAsia="Times New Roman" w:cs="Times New Roman"/>
          <w:szCs w:val="20"/>
        </w:rPr>
      </w:pPr>
    </w:p>
    <w:p w14:paraId="4C3CD64F"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facts, it is your job to decide which testimony to believe and which testimony not to believe.  You may believe everything a witness says, or part of it, or none of it.  [Take into account the factors discussed earlier in these instructions that were provided to assist you in weighing the credibility of witnesses.]</w:t>
      </w:r>
    </w:p>
    <w:p w14:paraId="54F681F2" w14:textId="77777777" w:rsidR="006E2F0E" w:rsidRPr="006E2F0E" w:rsidRDefault="006E2F0E" w:rsidP="006E2F0E">
      <w:pPr>
        <w:rPr>
          <w:rFonts w:eastAsia="Times New Roman" w:cs="Times New Roman"/>
          <w:szCs w:val="20"/>
        </w:rPr>
      </w:pPr>
    </w:p>
    <w:p w14:paraId="0FE3F450"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the witness's opinions, this opinion testimony is allowed because of the education or experience of this witness.  Opinion testimony should be judged like any other testimony.  You may accept all of it, part of it, or none of it.  You should give it as much weight as you think it deserves, considering the witness's education and experience, the reasons given for the opinion, and all the other evidence in the case.</w:t>
      </w:r>
    </w:p>
    <w:p w14:paraId="37205AE8" w14:textId="77777777" w:rsidR="006E2F0E" w:rsidRPr="006E2F0E" w:rsidRDefault="006E2F0E" w:rsidP="006E2F0E">
      <w:pPr>
        <w:rPr>
          <w:rFonts w:eastAsia="Times New Roman" w:cs="Times New Roman"/>
          <w:szCs w:val="20"/>
        </w:rPr>
      </w:pPr>
    </w:p>
    <w:p w14:paraId="6F4C58CF"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5EF7F7EE" w14:textId="77777777" w:rsidR="006E2F0E" w:rsidRPr="006E2F0E" w:rsidRDefault="006E2F0E" w:rsidP="006E2F0E">
      <w:pPr>
        <w:rPr>
          <w:rFonts w:eastAsia="Times New Roman" w:cs="Times New Roman"/>
          <w:szCs w:val="20"/>
        </w:rPr>
      </w:pPr>
    </w:p>
    <w:p w14:paraId="69EF53AE" w14:textId="004B56EF" w:rsidR="006E2F0E" w:rsidRPr="006E2F0E" w:rsidRDefault="006E2F0E" w:rsidP="006E2F0E">
      <w:pPr>
        <w:rPr>
          <w:rFonts w:eastAsia="Times New Roman" w:cs="Times New Roman"/>
          <w:szCs w:val="20"/>
        </w:rPr>
      </w:pPr>
      <w:r w:rsidRPr="006E2F0E">
        <w:rPr>
          <w:rFonts w:eastAsia="Times New Roman" w:cs="Times New Roman"/>
          <w:szCs w:val="20"/>
        </w:rPr>
        <w:tab/>
        <w:t xml:space="preserve">If a witness testifies to both facts and opinions, a cautionary instruction on the dual role of such a witness must be given.  This situation can arise, for example, when a law enforcement witness testifies as both a fact witness and as an opinion witness.  </w:t>
      </w:r>
      <w:r w:rsidRPr="00DB100C">
        <w:rPr>
          <w:rFonts w:eastAsia="Times New Roman" w:cs="Times New Roman"/>
          <w:i/>
          <w:iCs/>
          <w:szCs w:val="20"/>
        </w:rPr>
        <w:t>See United States v. Torralba-</w:t>
      </w:r>
      <w:proofErr w:type="spellStart"/>
      <w:r w:rsidRPr="00DB100C">
        <w:rPr>
          <w:rFonts w:eastAsia="Times New Roman" w:cs="Times New Roman"/>
          <w:i/>
          <w:iCs/>
          <w:szCs w:val="20"/>
        </w:rPr>
        <w:t>Mendia</w:t>
      </w:r>
      <w:proofErr w:type="spellEnd"/>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xml:space="preserve">, 770 F.3d 1232, 1246 (9th Cir. 2014).  In a criminal case, omitting such a cautionary or curative instruction is plain error, even if no party requests such an instruction or affirmatively opposes it.  </w:t>
      </w:r>
      <w:r w:rsidR="000F16DF">
        <w:rPr>
          <w:rFonts w:eastAsia="Times New Roman" w:cs="Times New Roman"/>
          <w:i/>
          <w:iCs/>
          <w:szCs w:val="20"/>
        </w:rPr>
        <w:t>Id.</w:t>
      </w:r>
      <w:r w:rsidRPr="006E2F0E">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DB100C">
        <w:rPr>
          <w:rFonts w:eastAsia="Times New Roman" w:cs="Times New Roman"/>
          <w:i/>
          <w:iCs/>
          <w:szCs w:val="20"/>
        </w:rPr>
        <w:t>see also Torralba-</w:t>
      </w:r>
      <w:proofErr w:type="spellStart"/>
      <w:r w:rsidRPr="00DB100C">
        <w:rPr>
          <w:rFonts w:eastAsia="Times New Roman" w:cs="Times New Roman"/>
          <w:i/>
          <w:iCs/>
          <w:szCs w:val="20"/>
        </w:rPr>
        <w:t>Mendia</w:t>
      </w:r>
      <w:proofErr w:type="spellEnd"/>
      <w:r w:rsidRPr="006E2F0E">
        <w:rPr>
          <w:rFonts w:eastAsia="Times New Roman" w:cs="Times New Roman"/>
          <w:szCs w:val="20"/>
        </w:rPr>
        <w:t xml:space="preserve">, 784 F.3d at 659 (noting holding in </w:t>
      </w:r>
      <w:r w:rsidRPr="000F16DF">
        <w:rPr>
          <w:rFonts w:eastAsia="Times New Roman" w:cs="Times New Roman"/>
          <w:i/>
          <w:iCs/>
          <w:szCs w:val="20"/>
        </w:rPr>
        <w:t>Vera</w:t>
      </w:r>
      <w:r w:rsidRPr="006E2F0E">
        <w:rPr>
          <w:rFonts w:eastAsia="Times New Roman" w:cs="Times New Roman"/>
          <w:szCs w:val="20"/>
        </w:rPr>
        <w:t xml:space="preserve"> and finding error in district court’s omission of dual role instruction differentiating between lay and expert testimony).  Indeed, in </w:t>
      </w:r>
      <w:r w:rsidRPr="00DB100C">
        <w:rPr>
          <w:rFonts w:eastAsia="Times New Roman" w:cs="Times New Roman"/>
          <w:i/>
          <w:iCs/>
          <w:szCs w:val="20"/>
        </w:rPr>
        <w:t>Torralba-</w:t>
      </w:r>
      <w:proofErr w:type="spellStart"/>
      <w:r w:rsidRPr="00DB100C">
        <w:rPr>
          <w:rFonts w:eastAsia="Times New Roman" w:cs="Times New Roman"/>
          <w:i/>
          <w:iCs/>
          <w:szCs w:val="20"/>
        </w:rPr>
        <w:t>Mendia</w:t>
      </w:r>
      <w:proofErr w:type="spellEnd"/>
      <w:r w:rsidRPr="006E2F0E">
        <w:rPr>
          <w:rFonts w:eastAsia="Times New Roman" w:cs="Times New Roman"/>
          <w:szCs w:val="20"/>
        </w:rPr>
        <w:t xml:space="preserve">, the government proposed such an instruction, the defendant objected, and the court declined to give the instruction; the Ninth Circuit found plain error.  </w:t>
      </w:r>
      <w:r w:rsidRPr="00DB100C">
        <w:rPr>
          <w:rFonts w:eastAsia="Times New Roman" w:cs="Times New Roman"/>
          <w:i/>
          <w:iCs/>
          <w:szCs w:val="20"/>
        </w:rPr>
        <w:t>Id.</w:t>
      </w:r>
    </w:p>
    <w:p w14:paraId="1D6A1B78" w14:textId="77777777" w:rsidR="006E2F0E" w:rsidRPr="006E2F0E" w:rsidRDefault="006E2F0E" w:rsidP="006E2F0E">
      <w:pPr>
        <w:rPr>
          <w:rFonts w:eastAsia="Times New Roman" w:cs="Times New Roman"/>
          <w:szCs w:val="20"/>
        </w:rPr>
      </w:pPr>
    </w:p>
    <w:p w14:paraId="0AAC9B98"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court might also consider bifurcating a witness’s testimony, separating a witness’s percipient, or factual, testimony from the witness’s expert opinions</w:t>
      </w:r>
      <w:r w:rsidRPr="00DB100C">
        <w:rPr>
          <w:rFonts w:eastAsia="Times New Roman" w:cs="Times New Roman"/>
          <w:i/>
          <w:iCs/>
          <w:szCs w:val="20"/>
        </w:rPr>
        <w:t xml:space="preserve">.  See United States v. </w:t>
      </w:r>
      <w:proofErr w:type="spellStart"/>
      <w:r w:rsidRPr="00DB100C">
        <w:rPr>
          <w:rFonts w:eastAsia="Times New Roman" w:cs="Times New Roman"/>
          <w:i/>
          <w:iCs/>
          <w:szCs w:val="20"/>
        </w:rPr>
        <w:t>Anchrum</w:t>
      </w:r>
      <w:proofErr w:type="spellEnd"/>
      <w:r w:rsidRPr="006E2F0E">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1AD9D742" w14:textId="77777777" w:rsidR="006E2F0E" w:rsidRPr="006E2F0E" w:rsidRDefault="006E2F0E" w:rsidP="006E2F0E">
      <w:pPr>
        <w:rPr>
          <w:rFonts w:eastAsia="Times New Roman" w:cs="Times New Roman"/>
          <w:szCs w:val="20"/>
        </w:rPr>
      </w:pPr>
    </w:p>
    <w:p w14:paraId="429FFC41" w14:textId="77777777" w:rsidR="00C54F90" w:rsidRDefault="006E2F0E" w:rsidP="006E2F0E">
      <w:pPr>
        <w:rPr>
          <w:rFonts w:eastAsia="Times New Roman" w:cs="Times New Roman"/>
          <w:szCs w:val="20"/>
        </w:rPr>
      </w:pPr>
      <w:r w:rsidRPr="006E2F0E">
        <w:rPr>
          <w:rFonts w:eastAsia="Times New Roman" w:cs="Times New Roman"/>
          <w:szCs w:val="20"/>
        </w:rPr>
        <w:tab/>
        <w:t xml:space="preserve">In addition, if an opinion witness is allowed to present otherwise inadmissible evidence under Fed. R. Evid. 703, an additional instruction may be needed.  </w:t>
      </w:r>
      <w:r w:rsidRPr="00DB100C">
        <w:rPr>
          <w:rFonts w:eastAsia="Times New Roman" w:cs="Times New Roman"/>
          <w:i/>
          <w:iCs/>
          <w:szCs w:val="20"/>
        </w:rPr>
        <w:t xml:space="preserve">See </w:t>
      </w:r>
      <w:r w:rsidRPr="006E2F0E">
        <w:rPr>
          <w:rFonts w:eastAsia="Times New Roman" w:cs="Times New Roman"/>
          <w:szCs w:val="20"/>
        </w:rPr>
        <w:t xml:space="preserve">Comment to Instruction </w:t>
      </w:r>
      <w:r w:rsidR="000F16DF">
        <w:rPr>
          <w:rFonts w:eastAsia="Times New Roman" w:cs="Times New Roman"/>
          <w:szCs w:val="20"/>
        </w:rPr>
        <w:t>3</w:t>
      </w:r>
      <w:r w:rsidRPr="006E2F0E">
        <w:rPr>
          <w:rFonts w:eastAsia="Times New Roman" w:cs="Times New Roman"/>
          <w:szCs w:val="20"/>
        </w:rPr>
        <w:t>.14</w:t>
      </w:r>
      <w:r w:rsidR="003D295E">
        <w:rPr>
          <w:rFonts w:eastAsia="Times New Roman" w:cs="Times New Roman"/>
          <w:szCs w:val="20"/>
        </w:rPr>
        <w:t xml:space="preserve"> (Opinion Evidence, Expert Witness)</w:t>
      </w:r>
      <w:r w:rsidRPr="006E2F0E">
        <w:rPr>
          <w:rFonts w:eastAsia="Times New Roman" w:cs="Times New Roman"/>
          <w:szCs w:val="20"/>
        </w:rPr>
        <w:t xml:space="preserve">.  Also, when an opinion witness presents both expert </w:t>
      </w:r>
    </w:p>
    <w:p w14:paraId="3C6EB5EF" w14:textId="77777777" w:rsidR="00C54F90" w:rsidRDefault="00C54F90" w:rsidP="006E2F0E">
      <w:pPr>
        <w:rPr>
          <w:rFonts w:eastAsia="Times New Roman" w:cs="Times New Roman"/>
          <w:szCs w:val="20"/>
        </w:rPr>
      </w:pPr>
    </w:p>
    <w:p w14:paraId="6CABF0C6" w14:textId="7E46745A" w:rsidR="006E2F0E" w:rsidRDefault="006E2F0E" w:rsidP="006E2F0E">
      <w:pPr>
        <w:rPr>
          <w:rFonts w:eastAsia="Times New Roman" w:cs="Times New Roman"/>
          <w:szCs w:val="20"/>
        </w:rPr>
      </w:pPr>
      <w:r w:rsidRPr="006E2F0E">
        <w:rPr>
          <w:rFonts w:eastAsia="Times New Roman" w:cs="Times New Roman"/>
          <w:szCs w:val="20"/>
        </w:rPr>
        <w:lastRenderedPageBreak/>
        <w:t>opinion testimony and lay opinion</w:t>
      </w:r>
      <w:r w:rsidRPr="006E2F0E">
        <w:rPr>
          <w:rFonts w:eastAsia="Times New Roman" w:cs="Times New Roman"/>
          <w:color w:val="0000FF"/>
          <w:szCs w:val="20"/>
          <w:u w:val="single"/>
        </w:rPr>
        <w:t xml:space="preserve"> </w:t>
      </w:r>
      <w:r w:rsidRPr="006E2F0E">
        <w:rPr>
          <w:rFonts w:eastAsia="Times New Roman" w:cs="Times New Roman"/>
          <w:szCs w:val="20"/>
        </w:rPr>
        <w:t xml:space="preserve">testimony, as happened in </w:t>
      </w:r>
      <w:r w:rsidRPr="00DB100C">
        <w:rPr>
          <w:rFonts w:eastAsia="Times New Roman" w:cs="Times New Roman"/>
          <w:i/>
          <w:iCs/>
          <w:szCs w:val="20"/>
        </w:rPr>
        <w:t>Vera</w:t>
      </w:r>
      <w:r w:rsidRPr="006E2F0E">
        <w:rPr>
          <w:rFonts w:eastAsia="Times New Roman" w:cs="Times New Roman"/>
          <w:szCs w:val="20"/>
        </w:rPr>
        <w:t>, further instructions may be needed.</w:t>
      </w:r>
    </w:p>
    <w:p w14:paraId="6FEA9B6D" w14:textId="165992D2" w:rsidR="00C54F90" w:rsidRDefault="00C54F90" w:rsidP="006E2F0E">
      <w:pPr>
        <w:rPr>
          <w:rFonts w:eastAsia="Times New Roman" w:cs="Times New Roman"/>
          <w:szCs w:val="20"/>
        </w:rPr>
      </w:pPr>
    </w:p>
    <w:p w14:paraId="58721BF0" w14:textId="333F9C39" w:rsidR="00C54F90"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A59071B" w14:textId="34726CD4" w:rsidR="00C54F90" w:rsidRDefault="00C54F90" w:rsidP="00C54F90">
      <w:pPr>
        <w:widowControl w:val="0"/>
        <w:jc w:val="right"/>
        <w:rPr>
          <w:rFonts w:eastAsia="Times New Roman" w:cs="Times New Roman"/>
          <w:i/>
          <w:iCs/>
          <w:szCs w:val="20"/>
        </w:rPr>
      </w:pPr>
    </w:p>
    <w:p w14:paraId="24C5C893" w14:textId="52AC74C9" w:rsidR="00C54F90" w:rsidRDefault="00C54F90" w:rsidP="00C54F90">
      <w:pPr>
        <w:widowControl w:val="0"/>
        <w:jc w:val="right"/>
        <w:rPr>
          <w:rFonts w:eastAsia="Times New Roman" w:cs="Times New Roman"/>
          <w:i/>
          <w:iCs/>
          <w:szCs w:val="20"/>
        </w:rPr>
      </w:pPr>
    </w:p>
    <w:p w14:paraId="3D092480" w14:textId="22CA2868" w:rsidR="00C54F90" w:rsidRDefault="00C54F90" w:rsidP="00C54F90">
      <w:pPr>
        <w:widowControl w:val="0"/>
        <w:jc w:val="right"/>
        <w:rPr>
          <w:rFonts w:eastAsia="Times New Roman" w:cs="Times New Roman"/>
          <w:i/>
          <w:iCs/>
          <w:szCs w:val="20"/>
        </w:rPr>
      </w:pPr>
    </w:p>
    <w:p w14:paraId="407CD275" w14:textId="0FA2A095" w:rsidR="00C54F90" w:rsidRDefault="00C54F90" w:rsidP="00C54F90">
      <w:pPr>
        <w:widowControl w:val="0"/>
        <w:jc w:val="right"/>
        <w:rPr>
          <w:rFonts w:eastAsia="Times New Roman" w:cs="Times New Roman"/>
          <w:i/>
          <w:iCs/>
          <w:szCs w:val="20"/>
        </w:rPr>
      </w:pPr>
    </w:p>
    <w:p w14:paraId="6CF731F1" w14:textId="6243E522" w:rsidR="00C54F90" w:rsidRDefault="00C54F90" w:rsidP="00C54F90">
      <w:pPr>
        <w:widowControl w:val="0"/>
        <w:jc w:val="right"/>
        <w:rPr>
          <w:rFonts w:eastAsia="Times New Roman" w:cs="Times New Roman"/>
          <w:i/>
          <w:iCs/>
          <w:szCs w:val="20"/>
        </w:rPr>
      </w:pPr>
    </w:p>
    <w:p w14:paraId="61BA297C" w14:textId="3DD6559C" w:rsidR="00C54F90" w:rsidRDefault="00C54F90" w:rsidP="00C54F90">
      <w:pPr>
        <w:widowControl w:val="0"/>
        <w:jc w:val="right"/>
        <w:rPr>
          <w:rFonts w:eastAsia="Times New Roman" w:cs="Times New Roman"/>
          <w:i/>
          <w:iCs/>
          <w:szCs w:val="20"/>
        </w:rPr>
      </w:pPr>
    </w:p>
    <w:p w14:paraId="629F1A29" w14:textId="0CBB8498" w:rsidR="00C54F90" w:rsidRDefault="00C54F90" w:rsidP="00C54F90">
      <w:pPr>
        <w:widowControl w:val="0"/>
        <w:jc w:val="right"/>
        <w:rPr>
          <w:rFonts w:eastAsia="Times New Roman" w:cs="Times New Roman"/>
          <w:i/>
          <w:iCs/>
          <w:szCs w:val="20"/>
        </w:rPr>
      </w:pPr>
    </w:p>
    <w:p w14:paraId="10DA6BB3" w14:textId="26627983" w:rsidR="00C54F90" w:rsidRDefault="00C54F90" w:rsidP="00C54F90">
      <w:pPr>
        <w:widowControl w:val="0"/>
        <w:jc w:val="right"/>
        <w:rPr>
          <w:rFonts w:eastAsia="Times New Roman" w:cs="Times New Roman"/>
          <w:i/>
          <w:iCs/>
          <w:szCs w:val="20"/>
        </w:rPr>
      </w:pPr>
    </w:p>
    <w:p w14:paraId="2ADC5502" w14:textId="61B5ECF7" w:rsidR="00C54F90" w:rsidRDefault="00C54F90" w:rsidP="00C54F90">
      <w:pPr>
        <w:widowControl w:val="0"/>
        <w:jc w:val="right"/>
        <w:rPr>
          <w:rFonts w:eastAsia="Times New Roman" w:cs="Times New Roman"/>
          <w:i/>
          <w:iCs/>
          <w:szCs w:val="20"/>
        </w:rPr>
      </w:pPr>
    </w:p>
    <w:p w14:paraId="1B50A543" w14:textId="7FE0B388" w:rsidR="00C54F90" w:rsidRDefault="00C54F90" w:rsidP="00C54F90">
      <w:pPr>
        <w:widowControl w:val="0"/>
        <w:jc w:val="right"/>
        <w:rPr>
          <w:rFonts w:eastAsia="Times New Roman" w:cs="Times New Roman"/>
          <w:i/>
          <w:iCs/>
          <w:szCs w:val="20"/>
        </w:rPr>
      </w:pPr>
    </w:p>
    <w:p w14:paraId="6A547173" w14:textId="44912B29" w:rsidR="00C54F90" w:rsidRDefault="00C54F90" w:rsidP="00C54F90">
      <w:pPr>
        <w:widowControl w:val="0"/>
        <w:jc w:val="right"/>
        <w:rPr>
          <w:rFonts w:eastAsia="Times New Roman" w:cs="Times New Roman"/>
          <w:i/>
          <w:iCs/>
          <w:szCs w:val="20"/>
        </w:rPr>
      </w:pPr>
    </w:p>
    <w:p w14:paraId="10318A55" w14:textId="57948877" w:rsidR="00C54F90" w:rsidRDefault="00C54F90" w:rsidP="00C54F90">
      <w:pPr>
        <w:widowControl w:val="0"/>
        <w:jc w:val="right"/>
        <w:rPr>
          <w:rFonts w:eastAsia="Times New Roman" w:cs="Times New Roman"/>
          <w:i/>
          <w:iCs/>
          <w:szCs w:val="20"/>
        </w:rPr>
      </w:pPr>
    </w:p>
    <w:p w14:paraId="78440FCC" w14:textId="661F0BC1" w:rsidR="00C54F90" w:rsidRDefault="00C54F90" w:rsidP="00C54F90">
      <w:pPr>
        <w:widowControl w:val="0"/>
        <w:jc w:val="right"/>
        <w:rPr>
          <w:rFonts w:eastAsia="Times New Roman" w:cs="Times New Roman"/>
          <w:i/>
          <w:iCs/>
          <w:szCs w:val="20"/>
        </w:rPr>
      </w:pPr>
    </w:p>
    <w:p w14:paraId="5012D4B0" w14:textId="7D763B27" w:rsidR="00C54F90" w:rsidRDefault="00C54F90" w:rsidP="00C54F90">
      <w:pPr>
        <w:widowControl w:val="0"/>
        <w:jc w:val="right"/>
        <w:rPr>
          <w:rFonts w:eastAsia="Times New Roman" w:cs="Times New Roman"/>
          <w:i/>
          <w:iCs/>
          <w:szCs w:val="20"/>
        </w:rPr>
      </w:pPr>
    </w:p>
    <w:p w14:paraId="3BC8317E" w14:textId="0A1F7F06" w:rsidR="00C54F90" w:rsidRDefault="00C54F90" w:rsidP="00C54F90">
      <w:pPr>
        <w:widowControl w:val="0"/>
        <w:jc w:val="right"/>
        <w:rPr>
          <w:rFonts w:eastAsia="Times New Roman" w:cs="Times New Roman"/>
          <w:i/>
          <w:iCs/>
          <w:szCs w:val="20"/>
        </w:rPr>
      </w:pPr>
    </w:p>
    <w:p w14:paraId="7558D142" w14:textId="6B60C723" w:rsidR="00C54F90" w:rsidRDefault="00C54F90" w:rsidP="00C54F90">
      <w:pPr>
        <w:widowControl w:val="0"/>
        <w:jc w:val="right"/>
        <w:rPr>
          <w:rFonts w:eastAsia="Times New Roman" w:cs="Times New Roman"/>
          <w:i/>
          <w:iCs/>
          <w:szCs w:val="20"/>
        </w:rPr>
      </w:pPr>
    </w:p>
    <w:p w14:paraId="7AC474C9" w14:textId="5DC13296" w:rsidR="00C54F90" w:rsidRDefault="00C54F90" w:rsidP="00C54F90">
      <w:pPr>
        <w:widowControl w:val="0"/>
        <w:jc w:val="right"/>
        <w:rPr>
          <w:rFonts w:eastAsia="Times New Roman" w:cs="Times New Roman"/>
          <w:i/>
          <w:iCs/>
          <w:szCs w:val="20"/>
        </w:rPr>
      </w:pPr>
    </w:p>
    <w:p w14:paraId="57BE902A" w14:textId="44AD75C5" w:rsidR="00C54F90" w:rsidRDefault="00C54F90" w:rsidP="00C54F90">
      <w:pPr>
        <w:widowControl w:val="0"/>
        <w:jc w:val="right"/>
        <w:rPr>
          <w:rFonts w:eastAsia="Times New Roman" w:cs="Times New Roman"/>
          <w:i/>
          <w:iCs/>
          <w:szCs w:val="20"/>
        </w:rPr>
      </w:pPr>
    </w:p>
    <w:p w14:paraId="4D8BF097" w14:textId="0C99AB86" w:rsidR="00C54F90" w:rsidRDefault="00C54F90" w:rsidP="00C54F90">
      <w:pPr>
        <w:widowControl w:val="0"/>
        <w:jc w:val="right"/>
        <w:rPr>
          <w:rFonts w:eastAsia="Times New Roman" w:cs="Times New Roman"/>
          <w:i/>
          <w:iCs/>
          <w:szCs w:val="20"/>
        </w:rPr>
      </w:pPr>
    </w:p>
    <w:p w14:paraId="7E55DEE9" w14:textId="3F55896E" w:rsidR="00C54F90" w:rsidRDefault="00C54F90" w:rsidP="00C54F90">
      <w:pPr>
        <w:widowControl w:val="0"/>
        <w:jc w:val="right"/>
        <w:rPr>
          <w:rFonts w:eastAsia="Times New Roman" w:cs="Times New Roman"/>
          <w:i/>
          <w:iCs/>
          <w:szCs w:val="20"/>
        </w:rPr>
      </w:pPr>
    </w:p>
    <w:p w14:paraId="4F86134E" w14:textId="659F8913" w:rsidR="00C54F90" w:rsidRDefault="00C54F90" w:rsidP="00C54F90">
      <w:pPr>
        <w:widowControl w:val="0"/>
        <w:jc w:val="right"/>
        <w:rPr>
          <w:rFonts w:eastAsia="Times New Roman" w:cs="Times New Roman"/>
          <w:i/>
          <w:iCs/>
          <w:szCs w:val="20"/>
        </w:rPr>
      </w:pPr>
    </w:p>
    <w:p w14:paraId="345A93C4" w14:textId="11E39555" w:rsidR="00C54F90" w:rsidRDefault="00C54F90" w:rsidP="00C54F90">
      <w:pPr>
        <w:widowControl w:val="0"/>
        <w:jc w:val="right"/>
        <w:rPr>
          <w:rFonts w:eastAsia="Times New Roman" w:cs="Times New Roman"/>
          <w:i/>
          <w:iCs/>
          <w:szCs w:val="20"/>
        </w:rPr>
      </w:pPr>
    </w:p>
    <w:p w14:paraId="62E48A29" w14:textId="74952E25" w:rsidR="00C54F90" w:rsidRDefault="00C54F90" w:rsidP="00C54F90">
      <w:pPr>
        <w:widowControl w:val="0"/>
        <w:jc w:val="right"/>
        <w:rPr>
          <w:rFonts w:eastAsia="Times New Roman" w:cs="Times New Roman"/>
          <w:i/>
          <w:iCs/>
          <w:szCs w:val="20"/>
        </w:rPr>
      </w:pPr>
    </w:p>
    <w:p w14:paraId="1A1826D2" w14:textId="2B9616FD" w:rsidR="00C54F90" w:rsidRDefault="00C54F90" w:rsidP="00C54F90">
      <w:pPr>
        <w:widowControl w:val="0"/>
        <w:jc w:val="right"/>
        <w:rPr>
          <w:rFonts w:eastAsia="Times New Roman" w:cs="Times New Roman"/>
          <w:i/>
          <w:iCs/>
          <w:szCs w:val="20"/>
        </w:rPr>
      </w:pPr>
    </w:p>
    <w:p w14:paraId="37FCB370" w14:textId="747CAD1F" w:rsidR="00C54F90" w:rsidRDefault="00C54F90" w:rsidP="00C54F90">
      <w:pPr>
        <w:widowControl w:val="0"/>
        <w:jc w:val="right"/>
        <w:rPr>
          <w:rFonts w:eastAsia="Times New Roman" w:cs="Times New Roman"/>
          <w:i/>
          <w:iCs/>
          <w:szCs w:val="20"/>
        </w:rPr>
      </w:pPr>
    </w:p>
    <w:p w14:paraId="6E0A6B81" w14:textId="20CB2DC6" w:rsidR="00C54F90" w:rsidRDefault="00C54F90" w:rsidP="00C54F90">
      <w:pPr>
        <w:widowControl w:val="0"/>
        <w:jc w:val="right"/>
        <w:rPr>
          <w:rFonts w:eastAsia="Times New Roman" w:cs="Times New Roman"/>
          <w:i/>
          <w:iCs/>
          <w:szCs w:val="20"/>
        </w:rPr>
      </w:pPr>
    </w:p>
    <w:p w14:paraId="2DA7CCCA" w14:textId="19681C47" w:rsidR="00C54F90" w:rsidRDefault="00C54F90" w:rsidP="00C54F90">
      <w:pPr>
        <w:widowControl w:val="0"/>
        <w:jc w:val="right"/>
        <w:rPr>
          <w:rFonts w:eastAsia="Times New Roman" w:cs="Times New Roman"/>
          <w:i/>
          <w:iCs/>
          <w:szCs w:val="20"/>
        </w:rPr>
      </w:pPr>
    </w:p>
    <w:p w14:paraId="4A11A0CA" w14:textId="21524CC9" w:rsidR="00C54F90" w:rsidRDefault="00C54F90" w:rsidP="00C54F90">
      <w:pPr>
        <w:widowControl w:val="0"/>
        <w:jc w:val="right"/>
        <w:rPr>
          <w:rFonts w:eastAsia="Times New Roman" w:cs="Times New Roman"/>
          <w:i/>
          <w:iCs/>
          <w:szCs w:val="20"/>
        </w:rPr>
      </w:pPr>
    </w:p>
    <w:p w14:paraId="6D5887F8" w14:textId="786523D6" w:rsidR="00C54F90" w:rsidRDefault="00C54F90" w:rsidP="00C54F90">
      <w:pPr>
        <w:widowControl w:val="0"/>
        <w:jc w:val="right"/>
        <w:rPr>
          <w:rFonts w:eastAsia="Times New Roman" w:cs="Times New Roman"/>
          <w:i/>
          <w:iCs/>
          <w:szCs w:val="20"/>
        </w:rPr>
      </w:pPr>
    </w:p>
    <w:p w14:paraId="5B1CB490" w14:textId="7747E0D6" w:rsidR="00C54F90" w:rsidRDefault="00C54F90" w:rsidP="00C54F90">
      <w:pPr>
        <w:widowControl w:val="0"/>
        <w:jc w:val="right"/>
        <w:rPr>
          <w:rFonts w:eastAsia="Times New Roman" w:cs="Times New Roman"/>
          <w:i/>
          <w:iCs/>
          <w:szCs w:val="20"/>
        </w:rPr>
      </w:pPr>
    </w:p>
    <w:p w14:paraId="1B895A7F" w14:textId="7F616B36" w:rsidR="00C54F90" w:rsidRDefault="00C54F90" w:rsidP="00C54F90">
      <w:pPr>
        <w:widowControl w:val="0"/>
        <w:jc w:val="right"/>
        <w:rPr>
          <w:rFonts w:eastAsia="Times New Roman" w:cs="Times New Roman"/>
          <w:i/>
          <w:iCs/>
          <w:szCs w:val="20"/>
        </w:rPr>
      </w:pPr>
    </w:p>
    <w:p w14:paraId="575AF5D8" w14:textId="579649CA" w:rsidR="00C54F90" w:rsidRDefault="00C54F90" w:rsidP="00C54F90">
      <w:pPr>
        <w:widowControl w:val="0"/>
        <w:jc w:val="right"/>
        <w:rPr>
          <w:rFonts w:eastAsia="Times New Roman" w:cs="Times New Roman"/>
          <w:i/>
          <w:iCs/>
          <w:szCs w:val="20"/>
        </w:rPr>
      </w:pPr>
    </w:p>
    <w:p w14:paraId="3B99C0EC" w14:textId="148ADEDA" w:rsidR="00C54F90" w:rsidRDefault="00C54F90" w:rsidP="00C54F90">
      <w:pPr>
        <w:widowControl w:val="0"/>
        <w:jc w:val="right"/>
        <w:rPr>
          <w:rFonts w:eastAsia="Times New Roman" w:cs="Times New Roman"/>
          <w:i/>
          <w:iCs/>
          <w:szCs w:val="20"/>
        </w:rPr>
      </w:pPr>
    </w:p>
    <w:p w14:paraId="2E93FEC1" w14:textId="7EA0F65F" w:rsidR="00C54F90" w:rsidRDefault="00C54F90" w:rsidP="00C54F90">
      <w:pPr>
        <w:widowControl w:val="0"/>
        <w:jc w:val="right"/>
        <w:rPr>
          <w:rFonts w:eastAsia="Times New Roman" w:cs="Times New Roman"/>
          <w:i/>
          <w:iCs/>
          <w:szCs w:val="20"/>
        </w:rPr>
      </w:pPr>
    </w:p>
    <w:p w14:paraId="00188690" w14:textId="47EEF317" w:rsidR="00C54F90" w:rsidRDefault="00C54F90" w:rsidP="00C54F90">
      <w:pPr>
        <w:widowControl w:val="0"/>
        <w:jc w:val="right"/>
        <w:rPr>
          <w:rFonts w:eastAsia="Times New Roman" w:cs="Times New Roman"/>
          <w:i/>
          <w:iCs/>
          <w:szCs w:val="20"/>
        </w:rPr>
      </w:pPr>
    </w:p>
    <w:p w14:paraId="34F09CB6" w14:textId="0DB8D40D" w:rsidR="00C54F90" w:rsidRDefault="00C54F90" w:rsidP="00C54F90">
      <w:pPr>
        <w:widowControl w:val="0"/>
        <w:jc w:val="right"/>
        <w:rPr>
          <w:rFonts w:eastAsia="Times New Roman" w:cs="Times New Roman"/>
          <w:i/>
          <w:iCs/>
          <w:szCs w:val="20"/>
        </w:rPr>
      </w:pPr>
    </w:p>
    <w:p w14:paraId="06ABB9B6" w14:textId="05003D6F" w:rsidR="00C54F90" w:rsidRDefault="00C54F90" w:rsidP="00C54F90">
      <w:pPr>
        <w:widowControl w:val="0"/>
        <w:jc w:val="right"/>
        <w:rPr>
          <w:rFonts w:eastAsia="Times New Roman" w:cs="Times New Roman"/>
          <w:i/>
          <w:iCs/>
          <w:szCs w:val="20"/>
        </w:rPr>
      </w:pPr>
    </w:p>
    <w:p w14:paraId="75417548" w14:textId="6B3D4091" w:rsidR="00C54F90" w:rsidRDefault="00C54F90" w:rsidP="00C54F90">
      <w:pPr>
        <w:widowControl w:val="0"/>
        <w:jc w:val="right"/>
        <w:rPr>
          <w:rFonts w:eastAsia="Times New Roman" w:cs="Times New Roman"/>
          <w:i/>
          <w:iCs/>
          <w:szCs w:val="20"/>
        </w:rPr>
      </w:pPr>
    </w:p>
    <w:p w14:paraId="27E2ECCB" w14:textId="47A2F3CC" w:rsidR="00C54F90" w:rsidRDefault="00C54F90" w:rsidP="00C54F90">
      <w:pPr>
        <w:widowControl w:val="0"/>
        <w:jc w:val="right"/>
        <w:rPr>
          <w:rFonts w:eastAsia="Times New Roman" w:cs="Times New Roman"/>
          <w:i/>
          <w:iCs/>
          <w:szCs w:val="20"/>
        </w:rPr>
      </w:pPr>
    </w:p>
    <w:p w14:paraId="516FC0F6" w14:textId="474A6DC4" w:rsidR="00C54F90" w:rsidRDefault="00C54F90" w:rsidP="00C54F90">
      <w:pPr>
        <w:widowControl w:val="0"/>
        <w:jc w:val="right"/>
        <w:rPr>
          <w:rFonts w:eastAsia="Times New Roman" w:cs="Times New Roman"/>
          <w:i/>
          <w:iCs/>
          <w:szCs w:val="20"/>
        </w:rPr>
      </w:pPr>
    </w:p>
    <w:p w14:paraId="0D61CE39" w14:textId="7C312843" w:rsidR="00C54F90" w:rsidRDefault="00C54F90" w:rsidP="00C54F90">
      <w:pPr>
        <w:widowControl w:val="0"/>
        <w:jc w:val="right"/>
        <w:rPr>
          <w:rFonts w:eastAsia="Times New Roman" w:cs="Times New Roman"/>
          <w:i/>
          <w:iCs/>
          <w:szCs w:val="20"/>
        </w:rPr>
      </w:pPr>
    </w:p>
    <w:p w14:paraId="04E27E17" w14:textId="77777777" w:rsidR="00C54F90" w:rsidRPr="0052141D" w:rsidRDefault="00C54F90" w:rsidP="00C54F90">
      <w:pPr>
        <w:widowControl w:val="0"/>
        <w:jc w:val="right"/>
        <w:rPr>
          <w:rFonts w:eastAsia="Times New Roman" w:cs="Times New Roman"/>
          <w:i/>
          <w:iCs/>
          <w:szCs w:val="20"/>
        </w:rPr>
      </w:pPr>
    </w:p>
    <w:p w14:paraId="05623D43" w14:textId="77777777" w:rsidR="00C54F90" w:rsidRPr="006E2F0E" w:rsidRDefault="00C54F90" w:rsidP="006E2F0E">
      <w:pPr>
        <w:rPr>
          <w:rFonts w:eastAsia="Times New Roman" w:cs="Times New Roman"/>
          <w:szCs w:val="20"/>
        </w:rPr>
      </w:pPr>
    </w:p>
    <w:p w14:paraId="661E3695" w14:textId="765C2DC2" w:rsidR="006E2F0E" w:rsidRPr="006E2F0E" w:rsidRDefault="00BE6983" w:rsidP="005A4BC9">
      <w:pPr>
        <w:pStyle w:val="Heading2"/>
      </w:pPr>
      <w:bookmarkStart w:id="419" w:name="_Toc73698529"/>
      <w:bookmarkStart w:id="420" w:name="_Toc83310566"/>
      <w:bookmarkStart w:id="421" w:name="_Toc83362366"/>
      <w:bookmarkStart w:id="422" w:name="_Toc83362777"/>
      <w:bookmarkStart w:id="423" w:name="_Toc90309833"/>
      <w:bookmarkStart w:id="424" w:name="_Toc90389691"/>
      <w:bookmarkStart w:id="425" w:name="_Toc115351847"/>
      <w:r>
        <w:lastRenderedPageBreak/>
        <w:t>3</w:t>
      </w:r>
      <w:r w:rsidR="006E2F0E" w:rsidRPr="006E2F0E">
        <w:t xml:space="preserve">.16 </w:t>
      </w:r>
      <w:r w:rsidR="00D43ACC" w:rsidRPr="006E2F0E">
        <w:t>Charts and Summaries Not Admitted into Evidence</w:t>
      </w:r>
      <w:bookmarkEnd w:id="419"/>
      <w:bookmarkEnd w:id="420"/>
      <w:bookmarkEnd w:id="421"/>
      <w:bookmarkEnd w:id="422"/>
      <w:bookmarkEnd w:id="423"/>
      <w:bookmarkEnd w:id="424"/>
      <w:bookmarkEnd w:id="425"/>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 xml:space="preserve">See United States v. </w:t>
      </w:r>
      <w:proofErr w:type="spellStart"/>
      <w:r w:rsidRPr="00DB100C">
        <w:rPr>
          <w:rFonts w:eastAsia="Times New Roman" w:cs="Times New Roman"/>
          <w:i/>
          <w:iCs/>
          <w:szCs w:val="20"/>
        </w:rPr>
        <w:t>Krasn</w:t>
      </w:r>
      <w:proofErr w:type="spellEnd"/>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76F23503" w14:textId="4665B7E0" w:rsidR="007558F5" w:rsidRPr="0052141D" w:rsidRDefault="007558F5" w:rsidP="007558F5">
      <w:pPr>
        <w:widowControl w:val="0"/>
        <w:jc w:val="right"/>
        <w:rPr>
          <w:rFonts w:eastAsia="Times New Roman" w:cs="Times New Roman"/>
          <w:i/>
          <w:iCs/>
          <w:szCs w:val="20"/>
        </w:rPr>
      </w:pPr>
      <w:bookmarkStart w:id="426" w:name="_Hlk111556649"/>
      <w:r w:rsidRPr="0052141D">
        <w:rPr>
          <w:rFonts w:eastAsia="Times New Roman" w:cs="Times New Roman"/>
          <w:i/>
          <w:iCs/>
          <w:szCs w:val="20"/>
        </w:rPr>
        <w:t xml:space="preserve">Revised </w:t>
      </w:r>
      <w:r>
        <w:rPr>
          <w:rFonts w:eastAsia="Times New Roman" w:cs="Times New Roman"/>
          <w:i/>
          <w:iCs/>
          <w:szCs w:val="20"/>
        </w:rPr>
        <w:t>Mar. 2018</w:t>
      </w:r>
    </w:p>
    <w:bookmarkEnd w:id="426"/>
    <w:p w14:paraId="2AC7A4E7" w14:textId="77777777" w:rsidR="004F497F" w:rsidRDefault="004F497F" w:rsidP="00B1404B">
      <w:pPr>
        <w:jc w:val="right"/>
        <w:rPr>
          <w:rFonts w:eastAsia="Times New Roman" w:cs="Times New Roman"/>
          <w:i/>
          <w:iCs/>
          <w:szCs w:val="20"/>
        </w:rPr>
      </w:pPr>
    </w:p>
    <w:p w14:paraId="04D0D336" w14:textId="77777777" w:rsidR="006E2F0E" w:rsidRPr="006E2F0E" w:rsidRDefault="006E2F0E" w:rsidP="006E2F0E">
      <w:pPr>
        <w:rPr>
          <w:rFonts w:eastAsia="Times New Roman" w:cs="Times New Roman"/>
          <w:szCs w:val="20"/>
        </w:rPr>
      </w:pPr>
    </w:p>
    <w:p w14:paraId="5A436906" w14:textId="2FE00BEE" w:rsidR="006E2F0E" w:rsidRPr="006E2F0E" w:rsidRDefault="006E2F0E" w:rsidP="005A4BC9">
      <w:pPr>
        <w:pStyle w:val="Heading2"/>
      </w:pPr>
      <w:r w:rsidRPr="006E2F0E">
        <w:br w:type="page"/>
      </w:r>
      <w:bookmarkStart w:id="427" w:name="_Toc73698530"/>
      <w:bookmarkStart w:id="428" w:name="_Toc83310567"/>
      <w:bookmarkStart w:id="429" w:name="_Toc83362367"/>
      <w:bookmarkStart w:id="430" w:name="_Toc83362778"/>
      <w:bookmarkStart w:id="431" w:name="_Toc90309834"/>
      <w:bookmarkStart w:id="432" w:name="_Toc90389692"/>
      <w:bookmarkStart w:id="433" w:name="_Toc115351848"/>
      <w:r w:rsidR="00BE6983">
        <w:lastRenderedPageBreak/>
        <w:t>3</w:t>
      </w:r>
      <w:r w:rsidRPr="006E2F0E">
        <w:t xml:space="preserve">.17 </w:t>
      </w:r>
      <w:r w:rsidR="00D43ACC" w:rsidRPr="006E2F0E">
        <w:t>Charts and Summaries Admitted into Evidence</w:t>
      </w:r>
      <w:bookmarkEnd w:id="427"/>
      <w:bookmarkEnd w:id="428"/>
      <w:bookmarkEnd w:id="429"/>
      <w:bookmarkEnd w:id="430"/>
      <w:bookmarkEnd w:id="431"/>
      <w:bookmarkEnd w:id="432"/>
      <w:bookmarkEnd w:id="433"/>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5F6BBB6"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F64F32A" w14:textId="77777777" w:rsidR="006E2F0E" w:rsidRPr="006E2F0E" w:rsidRDefault="006E2F0E" w:rsidP="006E2F0E">
      <w:pPr>
        <w:rPr>
          <w:rFonts w:eastAsia="Times New Roman" w:cs="Times New Roman"/>
          <w:szCs w:val="20"/>
        </w:rPr>
      </w:pPr>
    </w:p>
    <w:p w14:paraId="73A58752" w14:textId="77777777" w:rsidR="006E2F0E" w:rsidRPr="006E2F0E" w:rsidRDefault="006E2F0E" w:rsidP="006E2F0E">
      <w:pPr>
        <w:rPr>
          <w:rFonts w:eastAsia="Times New Roman" w:cs="Times New Roman"/>
          <w:color w:val="0000FF"/>
          <w:szCs w:val="20"/>
          <w:u w:val="single"/>
        </w:rPr>
      </w:pPr>
    </w:p>
    <w:p w14:paraId="304540E9" w14:textId="3F83C7DC" w:rsidR="006E2F0E" w:rsidRPr="006E2F0E" w:rsidRDefault="006E2F0E" w:rsidP="005A4BC9">
      <w:pPr>
        <w:pStyle w:val="Heading2"/>
      </w:pPr>
      <w:r w:rsidRPr="006E2F0E">
        <w:rPr>
          <w:color w:val="0000FF"/>
          <w:u w:val="single"/>
        </w:rPr>
        <w:br w:type="page"/>
      </w:r>
      <w:bookmarkStart w:id="434" w:name="_Toc73698531"/>
      <w:bookmarkStart w:id="435" w:name="_Toc83310568"/>
      <w:bookmarkStart w:id="436" w:name="_Toc83362368"/>
      <w:bookmarkStart w:id="437" w:name="_Toc83362779"/>
      <w:bookmarkStart w:id="438" w:name="_Toc90309835"/>
      <w:bookmarkStart w:id="439" w:name="_Toc90389693"/>
      <w:bookmarkStart w:id="440" w:name="_Toc115351849"/>
      <w:r w:rsidR="00BE6983">
        <w:lastRenderedPageBreak/>
        <w:t>3</w:t>
      </w:r>
      <w:r w:rsidRPr="006E2F0E">
        <w:t xml:space="preserve">.18 </w:t>
      </w:r>
      <w:r w:rsidR="00D43ACC" w:rsidRPr="006E2F0E">
        <w:t>Flight/Concealment of Identity</w:t>
      </w:r>
      <w:bookmarkEnd w:id="434"/>
      <w:bookmarkEnd w:id="435"/>
      <w:bookmarkEnd w:id="436"/>
      <w:bookmarkEnd w:id="437"/>
      <w:bookmarkEnd w:id="438"/>
      <w:bookmarkEnd w:id="439"/>
      <w:bookmarkEnd w:id="440"/>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2A4CA59A"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CE26F0B" w14:textId="77777777" w:rsidR="006E2F0E" w:rsidRPr="006E2F0E" w:rsidRDefault="006E2F0E" w:rsidP="006E2F0E">
      <w:pPr>
        <w:rPr>
          <w:rFonts w:eastAsia="Times New Roman" w:cs="Times New Roman"/>
          <w:szCs w:val="20"/>
        </w:rPr>
      </w:pPr>
    </w:p>
    <w:p w14:paraId="608B92F9" w14:textId="3E97D0E6" w:rsidR="006E2F0E" w:rsidRPr="006E2F0E" w:rsidRDefault="006E2F0E" w:rsidP="005A4BC9">
      <w:pPr>
        <w:pStyle w:val="Heading2"/>
      </w:pPr>
      <w:r w:rsidRPr="006E2F0E">
        <w:rPr>
          <w:color w:val="0000FF"/>
          <w:u w:val="single"/>
        </w:rPr>
        <w:br w:type="page"/>
      </w:r>
      <w:bookmarkStart w:id="441" w:name="_Toc73698532"/>
      <w:bookmarkStart w:id="442" w:name="_Toc83310569"/>
      <w:bookmarkStart w:id="443" w:name="_Toc83362369"/>
      <w:bookmarkStart w:id="444" w:name="_Toc83362780"/>
      <w:bookmarkStart w:id="445" w:name="_Toc90309836"/>
      <w:bookmarkStart w:id="446" w:name="_Toc90389694"/>
      <w:bookmarkStart w:id="447" w:name="_Toc115351850"/>
      <w:r w:rsidR="00BE6983">
        <w:lastRenderedPageBreak/>
        <w:t>3</w:t>
      </w:r>
      <w:r w:rsidRPr="006E2F0E">
        <w:t xml:space="preserve">.19 </w:t>
      </w:r>
      <w:r w:rsidR="00D43ACC" w:rsidRPr="006E2F0E">
        <w:t>Lost or Destroyed Evidence</w:t>
      </w:r>
      <w:bookmarkEnd w:id="441"/>
      <w:bookmarkEnd w:id="442"/>
      <w:bookmarkEnd w:id="443"/>
      <w:bookmarkEnd w:id="444"/>
      <w:bookmarkEnd w:id="445"/>
      <w:bookmarkEnd w:id="446"/>
      <w:bookmarkEnd w:id="447"/>
    </w:p>
    <w:p w14:paraId="65924B99" w14:textId="77777777" w:rsidR="006E2F0E" w:rsidRPr="006E2F0E" w:rsidRDefault="006E2F0E" w:rsidP="006E2F0E">
      <w:pPr>
        <w:rPr>
          <w:rFonts w:eastAsia="Times New Roman" w:cs="Times New Roman"/>
          <w:szCs w:val="20"/>
        </w:rPr>
      </w:pPr>
    </w:p>
    <w:p w14:paraId="386B1110" w14:textId="35E192C5"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w:t>
      </w:r>
      <w:r w:rsidR="00041552">
        <w:rPr>
          <w:rFonts w:eastAsia="Times New Roman" w:cs="Times New Roman"/>
          <w:szCs w:val="20"/>
        </w:rPr>
        <w:t xml:space="preserve"> </w:t>
      </w:r>
      <w:r w:rsidRPr="006E2F0E">
        <w:rPr>
          <w:rFonts w:eastAsia="Times New Roman" w:cs="Times New Roman"/>
          <w:szCs w:val="20"/>
        </w:rPr>
        <w:t>[failed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628 F.2d 1139, 1152 (9th Cir. 1979)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 xml:space="preserve">see United States v. </w:t>
      </w:r>
      <w:proofErr w:type="spellStart"/>
      <w:r w:rsidRPr="00DB100C">
        <w:rPr>
          <w:rFonts w:eastAsia="Times New Roman" w:cs="Times New Roman"/>
          <w:i/>
          <w:iCs/>
          <w:szCs w:val="20"/>
        </w:rPr>
        <w:t>Sivilla</w:t>
      </w:r>
      <w:proofErr w:type="spellEnd"/>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DB5EB0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2694EED" w14:textId="77777777" w:rsidR="006E2F0E" w:rsidRPr="006E2F0E" w:rsidRDefault="006E2F0E" w:rsidP="006E2F0E">
      <w:pPr>
        <w:rPr>
          <w:rFonts w:eastAsia="Times New Roman" w:cs="Times New Roman"/>
          <w:szCs w:val="20"/>
        </w:rPr>
      </w:pPr>
    </w:p>
    <w:p w14:paraId="48D4C313" w14:textId="0157E235" w:rsidR="006E2F0E" w:rsidRPr="006E2F0E" w:rsidRDefault="006E2F0E" w:rsidP="005A4BC9">
      <w:pPr>
        <w:pStyle w:val="Heading2"/>
      </w:pPr>
      <w:r w:rsidRPr="006E2F0E">
        <w:br w:type="page"/>
      </w:r>
      <w:bookmarkStart w:id="448" w:name="_Toc73698533"/>
      <w:bookmarkStart w:id="449" w:name="_Toc83310570"/>
      <w:bookmarkStart w:id="450" w:name="_Toc83362370"/>
      <w:bookmarkStart w:id="451" w:name="_Toc83362781"/>
      <w:bookmarkStart w:id="452" w:name="_Toc90309837"/>
      <w:bookmarkStart w:id="453" w:name="_Toc90389695"/>
      <w:bookmarkStart w:id="454" w:name="_Toc115351851"/>
      <w:r w:rsidR="00BE6983">
        <w:lastRenderedPageBreak/>
        <w:t>3</w:t>
      </w:r>
      <w:r w:rsidRPr="006E2F0E">
        <w:t xml:space="preserve">.20 </w:t>
      </w:r>
      <w:r w:rsidR="00D43ACC" w:rsidRPr="006E2F0E">
        <w:t>Untimely Disclosure of Exculpatory or Impeachment Evidence</w:t>
      </w:r>
      <w:bookmarkEnd w:id="448"/>
      <w:bookmarkEnd w:id="449"/>
      <w:bookmarkEnd w:id="450"/>
      <w:bookmarkEnd w:id="451"/>
      <w:bookmarkEnd w:id="452"/>
      <w:bookmarkEnd w:id="453"/>
      <w:bookmarkEnd w:id="454"/>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668727B9" w14:textId="77650EE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17E8C9A5" w14:textId="77777777" w:rsidR="006E2F0E" w:rsidRPr="006E2F0E" w:rsidRDefault="006E2F0E" w:rsidP="006E2F0E">
      <w:pPr>
        <w:rPr>
          <w:rFonts w:eastAsia="Times New Roman" w:cs="Times New Roman"/>
          <w:szCs w:val="20"/>
        </w:rPr>
      </w:pPr>
    </w:p>
    <w:p w14:paraId="1EA6C933" w14:textId="163BA8B8" w:rsidR="006E2F0E" w:rsidRPr="006E2F0E" w:rsidRDefault="006E2F0E" w:rsidP="00E442FC">
      <w:pPr>
        <w:pStyle w:val="Heading1"/>
      </w:pPr>
      <w:r w:rsidRPr="006E2F0E">
        <w:rPr>
          <w:color w:val="0000FF"/>
          <w:u w:val="single"/>
        </w:rPr>
        <w:br w:type="page"/>
      </w:r>
      <w:bookmarkStart w:id="455" w:name="_Toc73698534"/>
      <w:bookmarkStart w:id="456" w:name="_Toc83310571"/>
      <w:bookmarkStart w:id="457" w:name="_Toc83362371"/>
      <w:bookmarkStart w:id="458" w:name="_Toc83362782"/>
      <w:bookmarkStart w:id="459" w:name="_Toc90309838"/>
      <w:bookmarkStart w:id="460" w:name="_Toc90389696"/>
      <w:bookmarkStart w:id="461" w:name="_Toc115351852"/>
      <w:r w:rsidR="00BE6983">
        <w:lastRenderedPageBreak/>
        <w:t>4</w:t>
      </w:r>
      <w:r w:rsidRPr="006E2F0E">
        <w:t>.  RESPONSIBILITY</w:t>
      </w:r>
      <w:bookmarkEnd w:id="455"/>
      <w:bookmarkEnd w:id="456"/>
      <w:bookmarkEnd w:id="457"/>
      <w:bookmarkEnd w:id="458"/>
      <w:bookmarkEnd w:id="459"/>
      <w:bookmarkEnd w:id="460"/>
      <w:bookmarkEnd w:id="461"/>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DDC4812" w:rsidR="006E2F0E" w:rsidRPr="006E2F0E" w:rsidRDefault="006E2F0E" w:rsidP="005A4BC9">
      <w:pPr>
        <w:pStyle w:val="Heading2"/>
      </w:pPr>
      <w:r w:rsidRPr="006E2F0E">
        <w:rPr>
          <w:color w:val="0000FF"/>
          <w:u w:val="single"/>
        </w:rPr>
        <w:br w:type="page"/>
      </w:r>
      <w:bookmarkStart w:id="462" w:name="_Toc73698535"/>
      <w:bookmarkStart w:id="463" w:name="_Toc83310572"/>
      <w:bookmarkStart w:id="464" w:name="_Toc83362372"/>
      <w:bookmarkStart w:id="465" w:name="_Toc83362783"/>
      <w:bookmarkStart w:id="466" w:name="_Toc90309839"/>
      <w:bookmarkStart w:id="467" w:name="_Toc90389697"/>
      <w:bookmarkStart w:id="468" w:name="_Toc115351853"/>
      <w:r w:rsidR="00BE6983">
        <w:lastRenderedPageBreak/>
        <w:t>4</w:t>
      </w:r>
      <w:r w:rsidRPr="006E2F0E">
        <w:t xml:space="preserve">.1 </w:t>
      </w:r>
      <w:r w:rsidR="00A30EA0" w:rsidRPr="006E2F0E">
        <w:t>Aiding and Abetting (18 U.S.C. § 2(a)</w:t>
      </w:r>
      <w:r w:rsidR="00A30EA0">
        <w:t>)</w:t>
      </w:r>
      <w:bookmarkEnd w:id="462"/>
      <w:bookmarkEnd w:id="463"/>
      <w:bookmarkEnd w:id="464"/>
      <w:bookmarkEnd w:id="465"/>
      <w:bookmarkEnd w:id="466"/>
      <w:bookmarkEnd w:id="467"/>
      <w:bookmarkEnd w:id="468"/>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w:t>
      </w:r>
      <w:r w:rsidRPr="00041552">
        <w:rPr>
          <w:rFonts w:eastAsia="Times New Roman" w:cs="Times New Roman"/>
          <w:i/>
          <w:iCs/>
          <w:szCs w:val="20"/>
        </w:rPr>
        <w:t>also</w:t>
      </w:r>
      <w:r w:rsidRPr="006E2F0E">
        <w:rPr>
          <w:rFonts w:eastAsia="Times New Roman" w:cs="Times New Roman"/>
          <w:szCs w:val="20"/>
        </w:rPr>
        <w:t xml:space="preserve"> </w:t>
      </w:r>
      <w:r w:rsidRPr="00527D33">
        <w:rPr>
          <w:rFonts w:eastAsia="Times New Roman" w:cs="Times New Roman"/>
          <w:i/>
          <w:iCs/>
          <w:szCs w:val="20"/>
        </w:rPr>
        <w:t xml:space="preserve">United States v. </w:t>
      </w:r>
      <w:proofErr w:type="spellStart"/>
      <w:r w:rsidRPr="00527D33">
        <w:rPr>
          <w:rFonts w:eastAsia="Times New Roman" w:cs="Times New Roman"/>
          <w:i/>
          <w:iCs/>
          <w:szCs w:val="20"/>
        </w:rPr>
        <w:t>Goldtooth</w:t>
      </w:r>
      <w:proofErr w:type="spellEnd"/>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w:t>
      </w:r>
      <w:r w:rsidRPr="006E2F0E">
        <w:rPr>
          <w:rFonts w:eastAsia="Times New Roman" w:cs="Times New Roman"/>
          <w:szCs w:val="20"/>
        </w:rPr>
        <w:lastRenderedPageBreak/>
        <w:t xml:space="preserve">Supreme 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w:t>
      </w:r>
      <w:proofErr w:type="spellStart"/>
      <w:r w:rsidRPr="006E2F0E">
        <w:rPr>
          <w:rFonts w:eastAsia="Times New Roman" w:cs="Times New Roman"/>
          <w:szCs w:val="20"/>
        </w:rPr>
        <w:t>ould</w:t>
      </w:r>
      <w:proofErr w:type="spellEnd"/>
      <w:r w:rsidRPr="006E2F0E">
        <w:rPr>
          <w:rFonts w:eastAsia="Times New Roman" w:cs="Times New Roman"/>
          <w:szCs w:val="20"/>
        </w:rPr>
        <w:t>]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 xml:space="preserve">United States v. </w:t>
      </w:r>
      <w:proofErr w:type="spellStart"/>
      <w:r w:rsidRPr="006E2F0E">
        <w:rPr>
          <w:rFonts w:eastAsia="Times New Roman" w:cs="Times New Roman"/>
          <w:i/>
          <w:szCs w:val="20"/>
        </w:rPr>
        <w:t>Vaandering</w:t>
      </w:r>
      <w:proofErr w:type="spellEnd"/>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w:t>
      </w:r>
      <w:proofErr w:type="spellStart"/>
      <w:r w:rsidRPr="006E2F0E">
        <w:rPr>
          <w:rFonts w:eastAsia="Times New Roman" w:cs="Times New Roman"/>
          <w:i/>
          <w:szCs w:val="20"/>
        </w:rPr>
        <w:t>Sayetsitty</w:t>
      </w:r>
      <w:proofErr w:type="spellEnd"/>
      <w:r w:rsidRPr="006E2F0E">
        <w:rPr>
          <w:rFonts w:eastAsia="Times New Roman" w:cs="Times New Roman"/>
          <w:i/>
          <w:szCs w:val="20"/>
        </w:rPr>
        <w:t xml:space="preserve">,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proofErr w:type="spellStart"/>
      <w:r w:rsidRPr="006E2F0E">
        <w:rPr>
          <w:rFonts w:eastAsia="Times New Roman" w:cs="Times New Roman"/>
          <w:i/>
          <w:szCs w:val="20"/>
        </w:rPr>
        <w:t>Standefer</w:t>
      </w:r>
      <w:proofErr w:type="spellEnd"/>
      <w:r w:rsidRPr="006E2F0E">
        <w:rPr>
          <w:rFonts w:eastAsia="Times New Roman" w:cs="Times New Roman"/>
          <w:i/>
          <w:szCs w:val="20"/>
        </w:rPr>
        <w:t xml:space="preserve">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 xml:space="preserve">United States v. </w:t>
      </w:r>
      <w:proofErr w:type="spellStart"/>
      <w:r w:rsidRPr="006E2F0E">
        <w:rPr>
          <w:rFonts w:eastAsia="Times New Roman" w:cs="Times New Roman"/>
          <w:i/>
          <w:szCs w:val="20"/>
        </w:rPr>
        <w:t>Nosal</w:t>
      </w:r>
      <w:proofErr w:type="spellEnd"/>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5F5FEE63" w14:textId="652F7CFB"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proofErr w:type="spellStart"/>
      <w:r w:rsidRPr="006E2F0E">
        <w:rPr>
          <w:rFonts w:eastAsia="Times New Roman" w:cs="Times New Roman"/>
          <w:i/>
          <w:szCs w:val="20"/>
        </w:rPr>
        <w:t>Vaandering</w:t>
      </w:r>
      <w:proofErr w:type="spellEnd"/>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01E61E43" w14:textId="77777777" w:rsidR="007558F5" w:rsidRDefault="007558F5" w:rsidP="006E2F0E">
      <w:pPr>
        <w:widowControl w:val="0"/>
        <w:rPr>
          <w:rFonts w:eastAsia="Times New Roman" w:cs="Times New Roman"/>
          <w:szCs w:val="20"/>
        </w:rPr>
      </w:pPr>
    </w:p>
    <w:p w14:paraId="415C4E8D" w14:textId="7423AEE7" w:rsidR="006E2F0E" w:rsidRDefault="006E2F0E" w:rsidP="006E2F0E">
      <w:pPr>
        <w:widowControl w:val="0"/>
        <w:rPr>
          <w:rFonts w:eastAsia="Times New Roman" w:cs="Times New Roman"/>
          <w:szCs w:val="20"/>
        </w:rPr>
      </w:pPr>
      <w:r w:rsidRPr="006E2F0E">
        <w:rPr>
          <w:rFonts w:eastAsia="Times New Roman" w:cs="Times New Roman"/>
          <w:szCs w:val="20"/>
        </w:rPr>
        <w:lastRenderedPageBreak/>
        <w:t>the principal and the aider and abettor.</w:t>
      </w:r>
    </w:p>
    <w:p w14:paraId="17F9C776" w14:textId="6465C7DE" w:rsidR="007558F5" w:rsidRDefault="007558F5" w:rsidP="006E2F0E">
      <w:pPr>
        <w:widowControl w:val="0"/>
        <w:rPr>
          <w:rFonts w:eastAsia="Times New Roman" w:cs="Times New Roman"/>
          <w:szCs w:val="20"/>
        </w:rPr>
      </w:pPr>
    </w:p>
    <w:p w14:paraId="417F0C2B" w14:textId="0467DE57" w:rsidR="007558F5"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1FC95E5D" w14:textId="0B35D674" w:rsidR="007558F5" w:rsidRDefault="007558F5" w:rsidP="007558F5">
      <w:pPr>
        <w:widowControl w:val="0"/>
        <w:jc w:val="right"/>
        <w:rPr>
          <w:rFonts w:eastAsia="Times New Roman" w:cs="Times New Roman"/>
          <w:i/>
          <w:iCs/>
          <w:szCs w:val="20"/>
        </w:rPr>
      </w:pPr>
    </w:p>
    <w:p w14:paraId="2B70CA40" w14:textId="210BD63D" w:rsidR="007558F5" w:rsidRDefault="007558F5" w:rsidP="007558F5">
      <w:pPr>
        <w:widowControl w:val="0"/>
        <w:jc w:val="right"/>
        <w:rPr>
          <w:rFonts w:eastAsia="Times New Roman" w:cs="Times New Roman"/>
          <w:i/>
          <w:iCs/>
          <w:szCs w:val="20"/>
        </w:rPr>
      </w:pPr>
    </w:p>
    <w:p w14:paraId="5E26A598" w14:textId="0BABA458" w:rsidR="007558F5" w:rsidRDefault="007558F5" w:rsidP="007558F5">
      <w:pPr>
        <w:widowControl w:val="0"/>
        <w:jc w:val="right"/>
        <w:rPr>
          <w:rFonts w:eastAsia="Times New Roman" w:cs="Times New Roman"/>
          <w:i/>
          <w:iCs/>
          <w:szCs w:val="20"/>
        </w:rPr>
      </w:pPr>
    </w:p>
    <w:p w14:paraId="52CC7B91" w14:textId="09AD3AFA" w:rsidR="007558F5" w:rsidRDefault="007558F5" w:rsidP="007558F5">
      <w:pPr>
        <w:widowControl w:val="0"/>
        <w:jc w:val="right"/>
        <w:rPr>
          <w:rFonts w:eastAsia="Times New Roman" w:cs="Times New Roman"/>
          <w:i/>
          <w:iCs/>
          <w:szCs w:val="20"/>
        </w:rPr>
      </w:pPr>
    </w:p>
    <w:p w14:paraId="55BC3F5E" w14:textId="31D7DBFB" w:rsidR="007558F5" w:rsidRDefault="007558F5" w:rsidP="007558F5">
      <w:pPr>
        <w:widowControl w:val="0"/>
        <w:jc w:val="right"/>
        <w:rPr>
          <w:rFonts w:eastAsia="Times New Roman" w:cs="Times New Roman"/>
          <w:i/>
          <w:iCs/>
          <w:szCs w:val="20"/>
        </w:rPr>
      </w:pPr>
    </w:p>
    <w:p w14:paraId="411EF610" w14:textId="5BD2A166" w:rsidR="007558F5" w:rsidRDefault="007558F5" w:rsidP="007558F5">
      <w:pPr>
        <w:widowControl w:val="0"/>
        <w:jc w:val="right"/>
        <w:rPr>
          <w:rFonts w:eastAsia="Times New Roman" w:cs="Times New Roman"/>
          <w:i/>
          <w:iCs/>
          <w:szCs w:val="20"/>
        </w:rPr>
      </w:pPr>
    </w:p>
    <w:p w14:paraId="3A869AE0" w14:textId="58F04E87" w:rsidR="007558F5" w:rsidRDefault="007558F5" w:rsidP="007558F5">
      <w:pPr>
        <w:widowControl w:val="0"/>
        <w:jc w:val="right"/>
        <w:rPr>
          <w:rFonts w:eastAsia="Times New Roman" w:cs="Times New Roman"/>
          <w:i/>
          <w:iCs/>
          <w:szCs w:val="20"/>
        </w:rPr>
      </w:pPr>
    </w:p>
    <w:p w14:paraId="16017201" w14:textId="507F457D" w:rsidR="007558F5" w:rsidRDefault="007558F5" w:rsidP="007558F5">
      <w:pPr>
        <w:widowControl w:val="0"/>
        <w:jc w:val="right"/>
        <w:rPr>
          <w:rFonts w:eastAsia="Times New Roman" w:cs="Times New Roman"/>
          <w:i/>
          <w:iCs/>
          <w:szCs w:val="20"/>
        </w:rPr>
      </w:pPr>
    </w:p>
    <w:p w14:paraId="3D999DEF" w14:textId="494CA547" w:rsidR="007558F5" w:rsidRDefault="007558F5" w:rsidP="007558F5">
      <w:pPr>
        <w:widowControl w:val="0"/>
        <w:jc w:val="right"/>
        <w:rPr>
          <w:rFonts w:eastAsia="Times New Roman" w:cs="Times New Roman"/>
          <w:i/>
          <w:iCs/>
          <w:szCs w:val="20"/>
        </w:rPr>
      </w:pPr>
    </w:p>
    <w:p w14:paraId="1C6D6B43" w14:textId="2CB8B458" w:rsidR="007558F5" w:rsidRDefault="007558F5" w:rsidP="007558F5">
      <w:pPr>
        <w:widowControl w:val="0"/>
        <w:jc w:val="right"/>
        <w:rPr>
          <w:rFonts w:eastAsia="Times New Roman" w:cs="Times New Roman"/>
          <w:i/>
          <w:iCs/>
          <w:szCs w:val="20"/>
        </w:rPr>
      </w:pPr>
    </w:p>
    <w:p w14:paraId="44EB66FD" w14:textId="15DADBA5" w:rsidR="007558F5" w:rsidRDefault="007558F5" w:rsidP="007558F5">
      <w:pPr>
        <w:widowControl w:val="0"/>
        <w:jc w:val="right"/>
        <w:rPr>
          <w:rFonts w:eastAsia="Times New Roman" w:cs="Times New Roman"/>
          <w:i/>
          <w:iCs/>
          <w:szCs w:val="20"/>
        </w:rPr>
      </w:pPr>
    </w:p>
    <w:p w14:paraId="0828F35B" w14:textId="260C9631" w:rsidR="007558F5" w:rsidRDefault="007558F5" w:rsidP="007558F5">
      <w:pPr>
        <w:widowControl w:val="0"/>
        <w:jc w:val="right"/>
        <w:rPr>
          <w:rFonts w:eastAsia="Times New Roman" w:cs="Times New Roman"/>
          <w:i/>
          <w:iCs/>
          <w:szCs w:val="20"/>
        </w:rPr>
      </w:pPr>
    </w:p>
    <w:p w14:paraId="4BEAAF1D" w14:textId="054CD929" w:rsidR="007558F5" w:rsidRDefault="007558F5" w:rsidP="007558F5">
      <w:pPr>
        <w:widowControl w:val="0"/>
        <w:jc w:val="right"/>
        <w:rPr>
          <w:rFonts w:eastAsia="Times New Roman" w:cs="Times New Roman"/>
          <w:i/>
          <w:iCs/>
          <w:szCs w:val="20"/>
        </w:rPr>
      </w:pPr>
    </w:p>
    <w:p w14:paraId="7033A367" w14:textId="08109863" w:rsidR="007558F5" w:rsidRDefault="007558F5" w:rsidP="007558F5">
      <w:pPr>
        <w:widowControl w:val="0"/>
        <w:jc w:val="right"/>
        <w:rPr>
          <w:rFonts w:eastAsia="Times New Roman" w:cs="Times New Roman"/>
          <w:i/>
          <w:iCs/>
          <w:szCs w:val="20"/>
        </w:rPr>
      </w:pPr>
    </w:p>
    <w:p w14:paraId="7FB2CC14" w14:textId="094C0B5D" w:rsidR="007558F5" w:rsidRDefault="007558F5" w:rsidP="007558F5">
      <w:pPr>
        <w:widowControl w:val="0"/>
        <w:jc w:val="right"/>
        <w:rPr>
          <w:rFonts w:eastAsia="Times New Roman" w:cs="Times New Roman"/>
          <w:i/>
          <w:iCs/>
          <w:szCs w:val="20"/>
        </w:rPr>
      </w:pPr>
    </w:p>
    <w:p w14:paraId="455C9812" w14:textId="0C42C79A" w:rsidR="007558F5" w:rsidRDefault="007558F5" w:rsidP="007558F5">
      <w:pPr>
        <w:widowControl w:val="0"/>
        <w:jc w:val="right"/>
        <w:rPr>
          <w:rFonts w:eastAsia="Times New Roman" w:cs="Times New Roman"/>
          <w:i/>
          <w:iCs/>
          <w:szCs w:val="20"/>
        </w:rPr>
      </w:pPr>
    </w:p>
    <w:p w14:paraId="78F02959" w14:textId="306F2355" w:rsidR="007558F5" w:rsidRDefault="007558F5" w:rsidP="007558F5">
      <w:pPr>
        <w:widowControl w:val="0"/>
        <w:jc w:val="right"/>
        <w:rPr>
          <w:rFonts w:eastAsia="Times New Roman" w:cs="Times New Roman"/>
          <w:i/>
          <w:iCs/>
          <w:szCs w:val="20"/>
        </w:rPr>
      </w:pPr>
    </w:p>
    <w:p w14:paraId="32AB5237" w14:textId="717DD5C1" w:rsidR="007558F5" w:rsidRDefault="007558F5" w:rsidP="007558F5">
      <w:pPr>
        <w:widowControl w:val="0"/>
        <w:jc w:val="right"/>
        <w:rPr>
          <w:rFonts w:eastAsia="Times New Roman" w:cs="Times New Roman"/>
          <w:i/>
          <w:iCs/>
          <w:szCs w:val="20"/>
        </w:rPr>
      </w:pPr>
    </w:p>
    <w:p w14:paraId="037E3BC9" w14:textId="1CC84C70" w:rsidR="007558F5" w:rsidRDefault="007558F5" w:rsidP="007558F5">
      <w:pPr>
        <w:widowControl w:val="0"/>
        <w:jc w:val="right"/>
        <w:rPr>
          <w:rFonts w:eastAsia="Times New Roman" w:cs="Times New Roman"/>
          <w:i/>
          <w:iCs/>
          <w:szCs w:val="20"/>
        </w:rPr>
      </w:pPr>
    </w:p>
    <w:p w14:paraId="4B2923ED" w14:textId="045420A1" w:rsidR="007558F5" w:rsidRDefault="007558F5" w:rsidP="007558F5">
      <w:pPr>
        <w:widowControl w:val="0"/>
        <w:jc w:val="right"/>
        <w:rPr>
          <w:rFonts w:eastAsia="Times New Roman" w:cs="Times New Roman"/>
          <w:i/>
          <w:iCs/>
          <w:szCs w:val="20"/>
        </w:rPr>
      </w:pPr>
    </w:p>
    <w:p w14:paraId="2A7478B0" w14:textId="5146B441" w:rsidR="007558F5" w:rsidRDefault="007558F5" w:rsidP="007558F5">
      <w:pPr>
        <w:widowControl w:val="0"/>
        <w:jc w:val="right"/>
        <w:rPr>
          <w:rFonts w:eastAsia="Times New Roman" w:cs="Times New Roman"/>
          <w:i/>
          <w:iCs/>
          <w:szCs w:val="20"/>
        </w:rPr>
      </w:pPr>
    </w:p>
    <w:p w14:paraId="207E03EC" w14:textId="1D693433" w:rsidR="007558F5" w:rsidRDefault="007558F5" w:rsidP="007558F5">
      <w:pPr>
        <w:widowControl w:val="0"/>
        <w:jc w:val="right"/>
        <w:rPr>
          <w:rFonts w:eastAsia="Times New Roman" w:cs="Times New Roman"/>
          <w:i/>
          <w:iCs/>
          <w:szCs w:val="20"/>
        </w:rPr>
      </w:pPr>
    </w:p>
    <w:p w14:paraId="68045C98" w14:textId="0A612BC8" w:rsidR="007558F5" w:rsidRDefault="007558F5" w:rsidP="007558F5">
      <w:pPr>
        <w:widowControl w:val="0"/>
        <w:jc w:val="right"/>
        <w:rPr>
          <w:rFonts w:eastAsia="Times New Roman" w:cs="Times New Roman"/>
          <w:i/>
          <w:iCs/>
          <w:szCs w:val="20"/>
        </w:rPr>
      </w:pPr>
    </w:p>
    <w:p w14:paraId="4CD95519" w14:textId="48A277D3" w:rsidR="007558F5" w:rsidRDefault="007558F5" w:rsidP="007558F5">
      <w:pPr>
        <w:widowControl w:val="0"/>
        <w:jc w:val="right"/>
        <w:rPr>
          <w:rFonts w:eastAsia="Times New Roman" w:cs="Times New Roman"/>
          <w:i/>
          <w:iCs/>
          <w:szCs w:val="20"/>
        </w:rPr>
      </w:pPr>
    </w:p>
    <w:p w14:paraId="1BDBA808" w14:textId="54C9EE3B" w:rsidR="007558F5" w:rsidRDefault="007558F5" w:rsidP="007558F5">
      <w:pPr>
        <w:widowControl w:val="0"/>
        <w:jc w:val="right"/>
        <w:rPr>
          <w:rFonts w:eastAsia="Times New Roman" w:cs="Times New Roman"/>
          <w:i/>
          <w:iCs/>
          <w:szCs w:val="20"/>
        </w:rPr>
      </w:pPr>
    </w:p>
    <w:p w14:paraId="61C53788" w14:textId="65F03E09" w:rsidR="007558F5" w:rsidRDefault="007558F5" w:rsidP="007558F5">
      <w:pPr>
        <w:widowControl w:val="0"/>
        <w:jc w:val="right"/>
        <w:rPr>
          <w:rFonts w:eastAsia="Times New Roman" w:cs="Times New Roman"/>
          <w:i/>
          <w:iCs/>
          <w:szCs w:val="20"/>
        </w:rPr>
      </w:pPr>
    </w:p>
    <w:p w14:paraId="4C88D31C" w14:textId="3817ABF8" w:rsidR="007558F5" w:rsidRDefault="007558F5" w:rsidP="007558F5">
      <w:pPr>
        <w:widowControl w:val="0"/>
        <w:jc w:val="right"/>
        <w:rPr>
          <w:rFonts w:eastAsia="Times New Roman" w:cs="Times New Roman"/>
          <w:i/>
          <w:iCs/>
          <w:szCs w:val="20"/>
        </w:rPr>
      </w:pPr>
    </w:p>
    <w:p w14:paraId="7F2D17EA" w14:textId="7FFB6F81" w:rsidR="007558F5" w:rsidRDefault="007558F5" w:rsidP="007558F5">
      <w:pPr>
        <w:widowControl w:val="0"/>
        <w:jc w:val="right"/>
        <w:rPr>
          <w:rFonts w:eastAsia="Times New Roman" w:cs="Times New Roman"/>
          <w:i/>
          <w:iCs/>
          <w:szCs w:val="20"/>
        </w:rPr>
      </w:pPr>
    </w:p>
    <w:p w14:paraId="6BF19FAC" w14:textId="2F877469" w:rsidR="007558F5" w:rsidRDefault="007558F5" w:rsidP="007558F5">
      <w:pPr>
        <w:widowControl w:val="0"/>
        <w:jc w:val="right"/>
        <w:rPr>
          <w:rFonts w:eastAsia="Times New Roman" w:cs="Times New Roman"/>
          <w:i/>
          <w:iCs/>
          <w:szCs w:val="20"/>
        </w:rPr>
      </w:pPr>
    </w:p>
    <w:p w14:paraId="7A899B69" w14:textId="0C1BFEFD" w:rsidR="007558F5" w:rsidRDefault="007558F5" w:rsidP="007558F5">
      <w:pPr>
        <w:widowControl w:val="0"/>
        <w:jc w:val="right"/>
        <w:rPr>
          <w:rFonts w:eastAsia="Times New Roman" w:cs="Times New Roman"/>
          <w:i/>
          <w:iCs/>
          <w:szCs w:val="20"/>
        </w:rPr>
      </w:pPr>
    </w:p>
    <w:p w14:paraId="2911DC7F" w14:textId="2D44AA89" w:rsidR="007558F5" w:rsidRDefault="007558F5" w:rsidP="007558F5">
      <w:pPr>
        <w:widowControl w:val="0"/>
        <w:jc w:val="right"/>
        <w:rPr>
          <w:rFonts w:eastAsia="Times New Roman" w:cs="Times New Roman"/>
          <w:i/>
          <w:iCs/>
          <w:szCs w:val="20"/>
        </w:rPr>
      </w:pPr>
    </w:p>
    <w:p w14:paraId="3E4F1EAA" w14:textId="7C5831E0" w:rsidR="007558F5" w:rsidRDefault="007558F5" w:rsidP="007558F5">
      <w:pPr>
        <w:widowControl w:val="0"/>
        <w:jc w:val="right"/>
        <w:rPr>
          <w:rFonts w:eastAsia="Times New Roman" w:cs="Times New Roman"/>
          <w:i/>
          <w:iCs/>
          <w:szCs w:val="20"/>
        </w:rPr>
      </w:pPr>
    </w:p>
    <w:p w14:paraId="5E7E6193" w14:textId="31722057" w:rsidR="007558F5" w:rsidRDefault="007558F5" w:rsidP="007558F5">
      <w:pPr>
        <w:widowControl w:val="0"/>
        <w:jc w:val="right"/>
        <w:rPr>
          <w:rFonts w:eastAsia="Times New Roman" w:cs="Times New Roman"/>
          <w:i/>
          <w:iCs/>
          <w:szCs w:val="20"/>
        </w:rPr>
      </w:pPr>
    </w:p>
    <w:p w14:paraId="024F7E94" w14:textId="3EB7A67E" w:rsidR="007558F5" w:rsidRDefault="007558F5" w:rsidP="007558F5">
      <w:pPr>
        <w:widowControl w:val="0"/>
        <w:jc w:val="right"/>
        <w:rPr>
          <w:rFonts w:eastAsia="Times New Roman" w:cs="Times New Roman"/>
          <w:i/>
          <w:iCs/>
          <w:szCs w:val="20"/>
        </w:rPr>
      </w:pPr>
    </w:p>
    <w:p w14:paraId="267B087E" w14:textId="590196A6" w:rsidR="007558F5" w:rsidRDefault="007558F5" w:rsidP="007558F5">
      <w:pPr>
        <w:widowControl w:val="0"/>
        <w:jc w:val="right"/>
        <w:rPr>
          <w:rFonts w:eastAsia="Times New Roman" w:cs="Times New Roman"/>
          <w:i/>
          <w:iCs/>
          <w:szCs w:val="20"/>
        </w:rPr>
      </w:pPr>
    </w:p>
    <w:p w14:paraId="2CFD4615" w14:textId="0B765D10" w:rsidR="007558F5" w:rsidRDefault="007558F5" w:rsidP="007558F5">
      <w:pPr>
        <w:widowControl w:val="0"/>
        <w:jc w:val="right"/>
        <w:rPr>
          <w:rFonts w:eastAsia="Times New Roman" w:cs="Times New Roman"/>
          <w:i/>
          <w:iCs/>
          <w:szCs w:val="20"/>
        </w:rPr>
      </w:pPr>
    </w:p>
    <w:p w14:paraId="56DCE296" w14:textId="72ED8209" w:rsidR="007558F5" w:rsidRDefault="007558F5" w:rsidP="007558F5">
      <w:pPr>
        <w:widowControl w:val="0"/>
        <w:jc w:val="right"/>
        <w:rPr>
          <w:rFonts w:eastAsia="Times New Roman" w:cs="Times New Roman"/>
          <w:i/>
          <w:iCs/>
          <w:szCs w:val="20"/>
        </w:rPr>
      </w:pPr>
    </w:p>
    <w:p w14:paraId="1CA2828A" w14:textId="2176B7EF" w:rsidR="007558F5" w:rsidRDefault="007558F5" w:rsidP="007558F5">
      <w:pPr>
        <w:widowControl w:val="0"/>
        <w:jc w:val="right"/>
        <w:rPr>
          <w:rFonts w:eastAsia="Times New Roman" w:cs="Times New Roman"/>
          <w:i/>
          <w:iCs/>
          <w:szCs w:val="20"/>
        </w:rPr>
      </w:pPr>
    </w:p>
    <w:p w14:paraId="627B1075" w14:textId="26334108" w:rsidR="007558F5" w:rsidRDefault="007558F5" w:rsidP="007558F5">
      <w:pPr>
        <w:widowControl w:val="0"/>
        <w:jc w:val="right"/>
        <w:rPr>
          <w:rFonts w:eastAsia="Times New Roman" w:cs="Times New Roman"/>
          <w:i/>
          <w:iCs/>
          <w:szCs w:val="20"/>
        </w:rPr>
      </w:pPr>
    </w:p>
    <w:p w14:paraId="1752924C" w14:textId="55C31E89" w:rsidR="007558F5" w:rsidRDefault="007558F5" w:rsidP="007558F5">
      <w:pPr>
        <w:widowControl w:val="0"/>
        <w:jc w:val="right"/>
        <w:rPr>
          <w:rFonts w:eastAsia="Times New Roman" w:cs="Times New Roman"/>
          <w:i/>
          <w:iCs/>
          <w:szCs w:val="20"/>
        </w:rPr>
      </w:pPr>
    </w:p>
    <w:p w14:paraId="39775F10" w14:textId="3386B4DE" w:rsidR="007558F5" w:rsidRDefault="007558F5" w:rsidP="007558F5">
      <w:pPr>
        <w:widowControl w:val="0"/>
        <w:jc w:val="right"/>
        <w:rPr>
          <w:rFonts w:eastAsia="Times New Roman" w:cs="Times New Roman"/>
          <w:i/>
          <w:iCs/>
          <w:szCs w:val="20"/>
        </w:rPr>
      </w:pPr>
    </w:p>
    <w:p w14:paraId="51D56A23" w14:textId="0355911E" w:rsidR="007558F5" w:rsidRDefault="007558F5" w:rsidP="007558F5">
      <w:pPr>
        <w:widowControl w:val="0"/>
        <w:jc w:val="right"/>
        <w:rPr>
          <w:rFonts w:eastAsia="Times New Roman" w:cs="Times New Roman"/>
          <w:i/>
          <w:iCs/>
          <w:szCs w:val="20"/>
        </w:rPr>
      </w:pPr>
    </w:p>
    <w:p w14:paraId="04ACDB8F" w14:textId="77777777" w:rsidR="007558F5" w:rsidRPr="0052141D" w:rsidRDefault="007558F5" w:rsidP="007558F5">
      <w:pPr>
        <w:widowControl w:val="0"/>
        <w:jc w:val="right"/>
        <w:rPr>
          <w:rFonts w:eastAsia="Times New Roman" w:cs="Times New Roman"/>
          <w:i/>
          <w:iCs/>
          <w:szCs w:val="20"/>
        </w:rPr>
      </w:pPr>
    </w:p>
    <w:p w14:paraId="2FB16CDC" w14:textId="77777777" w:rsidR="007558F5" w:rsidRPr="006E2F0E" w:rsidRDefault="007558F5" w:rsidP="006E2F0E">
      <w:pPr>
        <w:widowControl w:val="0"/>
        <w:rPr>
          <w:rFonts w:eastAsia="Times New Roman" w:cs="Times New Roman"/>
          <w:szCs w:val="20"/>
        </w:rPr>
      </w:pPr>
    </w:p>
    <w:p w14:paraId="49211D26" w14:textId="69DA99CC" w:rsidR="006E2F0E" w:rsidRPr="006E2F0E" w:rsidRDefault="00BE6983" w:rsidP="005A4BC9">
      <w:pPr>
        <w:pStyle w:val="Heading2"/>
      </w:pPr>
      <w:bookmarkStart w:id="469" w:name="_Toc73698536"/>
      <w:bookmarkStart w:id="470" w:name="_Toc83310573"/>
      <w:bookmarkStart w:id="471" w:name="_Toc83362373"/>
      <w:bookmarkStart w:id="472" w:name="_Toc83362784"/>
      <w:bookmarkStart w:id="473" w:name="_Toc90309840"/>
      <w:bookmarkStart w:id="474" w:name="_Toc90389698"/>
      <w:bookmarkStart w:id="475" w:name="_Toc115351854"/>
      <w:r>
        <w:lastRenderedPageBreak/>
        <w:t>4.2</w:t>
      </w:r>
      <w:r w:rsidR="006E2F0E" w:rsidRPr="006E2F0E">
        <w:t xml:space="preserve"> </w:t>
      </w:r>
      <w:r w:rsidR="00A30EA0" w:rsidRPr="006E2F0E">
        <w:t>Aiding and Abetting (18 U.S.C. § 2(b)</w:t>
      </w:r>
      <w:r w:rsidR="00A30EA0">
        <w:t>)</w:t>
      </w:r>
      <w:bookmarkEnd w:id="469"/>
      <w:bookmarkEnd w:id="470"/>
      <w:bookmarkEnd w:id="471"/>
      <w:bookmarkEnd w:id="472"/>
      <w:bookmarkEnd w:id="473"/>
      <w:bookmarkEnd w:id="474"/>
      <w:bookmarkEnd w:id="475"/>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1E991498"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835 F.</w:t>
      </w:r>
      <w:r w:rsidR="001E573F">
        <w:rPr>
          <w:rFonts w:eastAsia="Times New Roman" w:cs="Times New Roman"/>
          <w:szCs w:val="20"/>
        </w:rPr>
        <w:t>2</w:t>
      </w:r>
      <w:r w:rsidRPr="006E2F0E">
        <w:rPr>
          <w:rFonts w:eastAsia="Times New Roman" w:cs="Times New Roman"/>
          <w:szCs w:val="20"/>
        </w:rPr>
        <w:t xml:space="preserve">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766F9E24" w14:textId="48BA76D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32D30808" w14:textId="77777777" w:rsidR="006E2F0E" w:rsidRPr="006E2F0E" w:rsidRDefault="006E2F0E" w:rsidP="006E2F0E">
      <w:pPr>
        <w:widowControl w:val="0"/>
        <w:rPr>
          <w:rFonts w:eastAsia="Times New Roman" w:cs="Times New Roman"/>
          <w:szCs w:val="20"/>
        </w:rPr>
      </w:pPr>
    </w:p>
    <w:p w14:paraId="2F6BEEAB" w14:textId="3A30A97A" w:rsidR="006E2F0E" w:rsidRPr="006E2F0E" w:rsidRDefault="006E2F0E" w:rsidP="005A4BC9">
      <w:pPr>
        <w:pStyle w:val="Heading2"/>
      </w:pPr>
      <w:r w:rsidRPr="006E2F0E">
        <w:br w:type="page"/>
      </w:r>
      <w:bookmarkStart w:id="476" w:name="_Toc73698537"/>
      <w:bookmarkStart w:id="477" w:name="_Toc83310574"/>
      <w:bookmarkStart w:id="478" w:name="_Toc83362374"/>
      <w:bookmarkStart w:id="479" w:name="_Toc83362785"/>
      <w:bookmarkStart w:id="480" w:name="_Toc90309841"/>
      <w:bookmarkStart w:id="481" w:name="_Toc90389699"/>
      <w:bookmarkStart w:id="482" w:name="_Toc115351855"/>
      <w:r w:rsidR="00BE6983">
        <w:lastRenderedPageBreak/>
        <w:t>4.3</w:t>
      </w:r>
      <w:r w:rsidRPr="006E2F0E">
        <w:t xml:space="preserve"> </w:t>
      </w:r>
      <w:r w:rsidR="00A30EA0" w:rsidRPr="006E2F0E">
        <w:t>Accessory After the Fact</w:t>
      </w:r>
      <w:bookmarkEnd w:id="476"/>
      <w:bookmarkEnd w:id="477"/>
      <w:bookmarkEnd w:id="478"/>
      <w:bookmarkEnd w:id="479"/>
      <w:bookmarkEnd w:id="480"/>
      <w:bookmarkEnd w:id="481"/>
      <w:bookmarkEnd w:id="482"/>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 xml:space="preserve">name of </w:t>
      </w:r>
      <w:proofErr w:type="spellStart"/>
      <w:r w:rsidRPr="006E2F0E">
        <w:rPr>
          <w:rFonts w:eastAsia="Times New Roman" w:cs="Times New Roman"/>
          <w:i/>
          <w:szCs w:val="20"/>
          <w:u w:val="single"/>
        </w:rPr>
        <w:t>pricipal</w:t>
      </w:r>
      <w:proofErr w:type="spellEnd"/>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 xml:space="preserve">United States v. </w:t>
      </w:r>
      <w:proofErr w:type="spellStart"/>
      <w:r w:rsidRPr="006E2F0E">
        <w:rPr>
          <w:rFonts w:eastAsia="Times New Roman" w:cs="Times New Roman"/>
          <w:i/>
          <w:szCs w:val="20"/>
        </w:rPr>
        <w:t>Panza</w:t>
      </w:r>
      <w:proofErr w:type="spellEnd"/>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2580696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w:t>
      </w:r>
      <w:r w:rsidR="00D06345">
        <w:rPr>
          <w:rFonts w:eastAsia="Times New Roman" w:cs="Times New Roman"/>
          <w:szCs w:val="20"/>
        </w:rPr>
        <w:t>,</w:t>
      </w:r>
      <w:r w:rsidRPr="006E2F0E">
        <w:rPr>
          <w:rFonts w:eastAsia="Times New Roman" w:cs="Times New Roman"/>
          <w:szCs w:val="20"/>
        </w:rPr>
        <w:t xml:space="preserve">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346F0F1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7B56CF6" w14:textId="77777777" w:rsidR="006E2F0E" w:rsidRPr="006E2F0E" w:rsidRDefault="006E2F0E" w:rsidP="006E2F0E">
      <w:pPr>
        <w:widowControl w:val="0"/>
        <w:rPr>
          <w:rFonts w:eastAsia="Times New Roman" w:cs="Times New Roman"/>
          <w:szCs w:val="20"/>
        </w:rPr>
      </w:pPr>
    </w:p>
    <w:p w14:paraId="43058130" w14:textId="5ED3AA7F" w:rsidR="006E2F0E" w:rsidRPr="006E2F0E" w:rsidRDefault="006E2F0E" w:rsidP="005A4BC9">
      <w:pPr>
        <w:pStyle w:val="Heading2"/>
      </w:pPr>
      <w:r w:rsidRPr="006E2F0E">
        <w:br w:type="page"/>
      </w:r>
      <w:bookmarkStart w:id="483" w:name="_Toc73698538"/>
      <w:bookmarkStart w:id="484" w:name="_Toc83310575"/>
      <w:bookmarkStart w:id="485" w:name="_Toc83362375"/>
      <w:bookmarkStart w:id="486" w:name="_Toc83362786"/>
      <w:bookmarkStart w:id="487" w:name="_Toc90309842"/>
      <w:bookmarkStart w:id="488" w:name="_Toc90389700"/>
      <w:bookmarkStart w:id="489" w:name="_Toc115351856"/>
      <w:r w:rsidR="00BE6983">
        <w:lastRenderedPageBreak/>
        <w:t>4.4</w:t>
      </w:r>
      <w:r w:rsidRPr="006E2F0E">
        <w:t xml:space="preserve"> </w:t>
      </w:r>
      <w:r w:rsidR="00A30EA0" w:rsidRPr="006E2F0E">
        <w:t>Attempt</w:t>
      </w:r>
      <w:bookmarkEnd w:id="483"/>
      <w:bookmarkEnd w:id="484"/>
      <w:bookmarkEnd w:id="485"/>
      <w:bookmarkEnd w:id="486"/>
      <w:bookmarkEnd w:id="487"/>
      <w:bookmarkEnd w:id="488"/>
      <w:bookmarkEnd w:id="489"/>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2890428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 and that strongly corroborated the defendant’s intent to commit the crime.</w:t>
      </w:r>
    </w:p>
    <w:p w14:paraId="41553313" w14:textId="77777777" w:rsidR="006E2F0E" w:rsidRPr="006E2F0E" w:rsidRDefault="006E2F0E" w:rsidP="006E2F0E">
      <w:pPr>
        <w:widowControl w:val="0"/>
        <w:rPr>
          <w:rFonts w:eastAsia="Times New Roman" w:cs="Times New Roman"/>
          <w:szCs w:val="20"/>
        </w:rPr>
      </w:pPr>
    </w:p>
    <w:p w14:paraId="7C95274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54C09847" w14:textId="45AE6C6D" w:rsidR="006E2F0E" w:rsidRDefault="006E2F0E" w:rsidP="006E2F0E">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F8269CA" w14:textId="77777777" w:rsidR="004472A7" w:rsidRPr="006E2F0E" w:rsidRDefault="004472A7" w:rsidP="006E2F0E">
      <w:pPr>
        <w:rPr>
          <w:rFonts w:eastAsia="Times New Roman" w:cs="Times New Roman"/>
          <w:szCs w:val="20"/>
        </w:rPr>
      </w:pPr>
    </w:p>
    <w:p w14:paraId="2F32D9C1" w14:textId="736C7E37" w:rsidR="0036765A" w:rsidRDefault="006E2F0E" w:rsidP="0036765A">
      <w:pPr>
        <w:rPr>
          <w:rFonts w:eastAsia="Times New Roman" w:cs="Times New Roman"/>
          <w:szCs w:val="20"/>
        </w:rPr>
      </w:pPr>
      <w:r w:rsidRPr="006E2F0E">
        <w:rPr>
          <w:rFonts w:eastAsia="Times New Roman" w:cs="Times New Roman"/>
          <w:szCs w:val="20"/>
        </w:rPr>
        <w:tab/>
      </w:r>
      <w:r w:rsidR="0036765A">
        <w:rPr>
          <w:rFonts w:eastAsia="Times New Roman" w:cs="Times New Roman"/>
          <w:szCs w:val="20"/>
        </w:rPr>
        <w:t>Aggravated sexual abuse (Instruction 2</w:t>
      </w:r>
      <w:r w:rsidR="0036765A" w:rsidRPr="0036765A">
        <w:rPr>
          <w:rFonts w:eastAsia="Times New Roman" w:cs="Times New Roman"/>
          <w:szCs w:val="20"/>
        </w:rPr>
        <w:t>0.2, 20.4, and 20.6</w:t>
      </w:r>
      <w:r w:rsidR="0036765A">
        <w:rPr>
          <w:rFonts w:eastAsia="Times New Roman" w:cs="Times New Roman"/>
          <w:szCs w:val="20"/>
        </w:rPr>
        <w:t>);</w:t>
      </w:r>
    </w:p>
    <w:p w14:paraId="4CD886DF" w14:textId="235A448A" w:rsidR="0036765A" w:rsidRPr="0036765A" w:rsidRDefault="0036765A" w:rsidP="0036765A">
      <w:pPr>
        <w:widowControl w:val="0"/>
        <w:ind w:left="720"/>
        <w:rPr>
          <w:rFonts w:eastAsia="Times New Roman" w:cs="Times New Roman"/>
          <w:szCs w:val="20"/>
        </w:rPr>
      </w:pPr>
      <w:r w:rsidRPr="0036765A">
        <w:rPr>
          <w:rFonts w:eastAsia="Times New Roman" w:cs="Times New Roman"/>
          <w:szCs w:val="20"/>
        </w:rPr>
        <w:t>Alien offenses—illegal transportation, harboring, and illegal reentry (Instructions 7.1, 7.2, 7.3, 7.5, and 7.7);</w:t>
      </w:r>
    </w:p>
    <w:p w14:paraId="29BAF6F9" w14:textId="77777777" w:rsidR="0036765A" w:rsidRDefault="0036765A" w:rsidP="0036765A">
      <w:pPr>
        <w:rPr>
          <w:rFonts w:eastAsia="Times New Roman" w:cs="Times New Roman"/>
          <w:szCs w:val="20"/>
        </w:rPr>
      </w:pPr>
      <w:r>
        <w:rPr>
          <w:rFonts w:eastAsia="Times New Roman" w:cs="Times New Roman"/>
          <w:szCs w:val="20"/>
        </w:rPr>
        <w:tab/>
        <w:t xml:space="preserve">Arson (Instruction 24.2); </w:t>
      </w:r>
    </w:p>
    <w:p w14:paraId="04A17FC2" w14:textId="1D60FFB7" w:rsidR="0036765A" w:rsidRDefault="0036765A" w:rsidP="0036765A">
      <w:pPr>
        <w:rPr>
          <w:rFonts w:eastAsia="Times New Roman" w:cs="Times New Roman"/>
          <w:szCs w:val="20"/>
        </w:rPr>
      </w:pPr>
      <w:r>
        <w:rPr>
          <w:rFonts w:eastAsia="Times New Roman" w:cs="Times New Roman"/>
          <w:szCs w:val="20"/>
        </w:rPr>
        <w:tab/>
        <w:t xml:space="preserve">Bank fraud (Instructions </w:t>
      </w:r>
      <w:r w:rsidRPr="0036765A">
        <w:rPr>
          <w:rFonts w:eastAsia="Times New Roman" w:cs="Times New Roman"/>
          <w:szCs w:val="20"/>
        </w:rPr>
        <w:t xml:space="preserve">15.38 and 15.40); </w:t>
      </w:r>
    </w:p>
    <w:p w14:paraId="42AEEC06" w14:textId="2D3EC91A" w:rsidR="0036765A" w:rsidRPr="0036765A" w:rsidRDefault="0036765A" w:rsidP="0036765A">
      <w:pPr>
        <w:rPr>
          <w:rFonts w:eastAsia="Times New Roman" w:cs="Times New Roman"/>
          <w:szCs w:val="20"/>
        </w:rPr>
      </w:pPr>
      <w:r>
        <w:rPr>
          <w:rFonts w:eastAsia="Times New Roman" w:cs="Times New Roman"/>
          <w:szCs w:val="20"/>
        </w:rPr>
        <w:tab/>
        <w:t>Bank robbery (Instruction</w:t>
      </w:r>
      <w:r w:rsidRPr="0036765A">
        <w:rPr>
          <w:rFonts w:eastAsia="Times New Roman" w:cs="Times New Roman"/>
          <w:szCs w:val="20"/>
        </w:rPr>
        <w:t xml:space="preserve"> 9.4); </w:t>
      </w:r>
    </w:p>
    <w:p w14:paraId="4BA18502" w14:textId="2C3D2BEF" w:rsidR="0036765A" w:rsidRPr="0036765A" w:rsidRDefault="0036765A" w:rsidP="0036765A">
      <w:pPr>
        <w:rPr>
          <w:rFonts w:eastAsia="Times New Roman" w:cs="Times New Roman"/>
          <w:szCs w:val="20"/>
        </w:rPr>
      </w:pPr>
      <w:r w:rsidRPr="0036765A">
        <w:rPr>
          <w:rFonts w:eastAsia="Times New Roman" w:cs="Times New Roman"/>
          <w:szCs w:val="20"/>
        </w:rPr>
        <w:tab/>
        <w:t>Controlled substance offenses (Instructions 12.3, 12.7, 12.9, 12.11, and 12.13);</w:t>
      </w:r>
    </w:p>
    <w:p w14:paraId="0E788DF9" w14:textId="3F162EE3" w:rsidR="0036765A" w:rsidRPr="0036765A" w:rsidRDefault="0036765A" w:rsidP="0036765A">
      <w:pPr>
        <w:rPr>
          <w:rFonts w:eastAsia="Times New Roman" w:cs="Times New Roman"/>
          <w:szCs w:val="20"/>
        </w:rPr>
      </w:pPr>
      <w:r w:rsidRPr="0036765A">
        <w:rPr>
          <w:rFonts w:eastAsia="Times New Roman" w:cs="Times New Roman"/>
          <w:szCs w:val="20"/>
        </w:rPr>
        <w:tab/>
        <w:t>Escape (Instruction 24.5);</w:t>
      </w:r>
    </w:p>
    <w:p w14:paraId="41EB40AE" w14:textId="48EA5C7F" w:rsidR="0036765A" w:rsidRPr="0036765A" w:rsidRDefault="0036765A" w:rsidP="0036765A">
      <w:pPr>
        <w:rPr>
          <w:rFonts w:eastAsia="Times New Roman" w:cs="Times New Roman"/>
          <w:szCs w:val="20"/>
        </w:rPr>
      </w:pPr>
      <w:r w:rsidRPr="0036765A">
        <w:rPr>
          <w:rFonts w:eastAsia="Times New Roman" w:cs="Times New Roman"/>
          <w:szCs w:val="20"/>
        </w:rPr>
        <w:tab/>
        <w:t xml:space="preserve">Extortion (Instructions 9.5, 9.6, and 9.7); </w:t>
      </w:r>
    </w:p>
    <w:p w14:paraId="791D2807" w14:textId="61EB5731" w:rsidR="0036765A" w:rsidRPr="0036765A" w:rsidRDefault="0036765A" w:rsidP="0036765A">
      <w:pPr>
        <w:rPr>
          <w:rFonts w:eastAsia="Times New Roman" w:cs="Times New Roman"/>
          <w:szCs w:val="20"/>
        </w:rPr>
      </w:pPr>
      <w:r w:rsidRPr="0036765A">
        <w:rPr>
          <w:rFonts w:eastAsia="Times New Roman" w:cs="Times New Roman"/>
          <w:szCs w:val="20"/>
        </w:rPr>
        <w:tab/>
        <w:t xml:space="preserve">Financial transaction to promote unlawful activity (Instruction 18.3); </w:t>
      </w:r>
    </w:p>
    <w:p w14:paraId="6E95860F" w14:textId="1C7CD196" w:rsidR="0036765A" w:rsidRPr="0036765A" w:rsidRDefault="0036765A" w:rsidP="0036765A">
      <w:pPr>
        <w:widowControl w:val="0"/>
        <w:rPr>
          <w:rFonts w:eastAsia="Times New Roman" w:cs="Times New Roman"/>
          <w:szCs w:val="20"/>
        </w:rPr>
      </w:pPr>
      <w:r w:rsidRPr="0036765A">
        <w:rPr>
          <w:rFonts w:eastAsia="Times New Roman" w:cs="Times New Roman"/>
          <w:szCs w:val="20"/>
        </w:rPr>
        <w:tab/>
        <w:t>Forcible rescue of seized property (Instruction 22.7).</w:t>
      </w:r>
    </w:p>
    <w:p w14:paraId="7944CE7A" w14:textId="28633DF0" w:rsidR="0036765A" w:rsidRPr="0036765A" w:rsidRDefault="0036765A" w:rsidP="0036765A">
      <w:pPr>
        <w:rPr>
          <w:rFonts w:eastAsia="Times New Roman" w:cs="Times New Roman"/>
          <w:szCs w:val="20"/>
        </w:rPr>
      </w:pPr>
      <w:r w:rsidRPr="0036765A">
        <w:rPr>
          <w:rFonts w:eastAsia="Times New Roman" w:cs="Times New Roman"/>
          <w:szCs w:val="20"/>
        </w:rPr>
        <w:tab/>
        <w:t xml:space="preserve">Interstate or foreign travel in aid of </w:t>
      </w:r>
      <w:r w:rsidRPr="00FD5AAC">
        <w:rPr>
          <w:rFonts w:eastAsia="Times New Roman" w:cs="Times New Roman"/>
          <w:szCs w:val="20"/>
        </w:rPr>
        <w:t>r</w:t>
      </w:r>
      <w:r w:rsidRPr="0036765A">
        <w:rPr>
          <w:rFonts w:eastAsia="Times New Roman" w:cs="Times New Roman"/>
          <w:szCs w:val="20"/>
        </w:rPr>
        <w:t xml:space="preserve">acketeering </w:t>
      </w:r>
      <w:r w:rsidRPr="00FD5AAC">
        <w:rPr>
          <w:rFonts w:eastAsia="Times New Roman" w:cs="Times New Roman"/>
          <w:szCs w:val="20"/>
        </w:rPr>
        <w:t>en</w:t>
      </w:r>
      <w:r w:rsidRPr="0036765A">
        <w:rPr>
          <w:rFonts w:eastAsia="Times New Roman" w:cs="Times New Roman"/>
          <w:szCs w:val="20"/>
        </w:rPr>
        <w:t>terprise (Instruction 18.1);</w:t>
      </w:r>
    </w:p>
    <w:p w14:paraId="5FB22736" w14:textId="1D07CA48" w:rsidR="0036765A" w:rsidRPr="0036765A" w:rsidRDefault="0036765A" w:rsidP="0036765A">
      <w:pPr>
        <w:rPr>
          <w:rFonts w:eastAsia="Times New Roman" w:cs="Times New Roman"/>
          <w:szCs w:val="20"/>
        </w:rPr>
      </w:pPr>
      <w:r w:rsidRPr="0036765A">
        <w:rPr>
          <w:rFonts w:eastAsia="Times New Roman" w:cs="Times New Roman"/>
          <w:szCs w:val="20"/>
        </w:rPr>
        <w:tab/>
        <w:t>Kidnapping (Instructions 17.5, and 17.6);</w:t>
      </w:r>
    </w:p>
    <w:p w14:paraId="551C4D45" w14:textId="6A1C25C9" w:rsidR="0036765A" w:rsidRPr="0036765A" w:rsidRDefault="0036765A" w:rsidP="0036765A">
      <w:pPr>
        <w:rPr>
          <w:rFonts w:eastAsia="Times New Roman" w:cs="Times New Roman"/>
          <w:szCs w:val="20"/>
        </w:rPr>
      </w:pPr>
      <w:r w:rsidRPr="0036765A">
        <w:rPr>
          <w:rFonts w:eastAsia="Times New Roman" w:cs="Times New Roman"/>
          <w:szCs w:val="20"/>
        </w:rPr>
        <w:tab/>
        <w:t xml:space="preserve">Laundering monetary instruments (Instruction 18.4); </w:t>
      </w:r>
    </w:p>
    <w:p w14:paraId="39CD45A1" w14:textId="30D157A5" w:rsidR="0036765A" w:rsidRPr="0036765A" w:rsidRDefault="0036765A" w:rsidP="0036765A">
      <w:pPr>
        <w:rPr>
          <w:rFonts w:eastAsia="Times New Roman" w:cs="Times New Roman"/>
          <w:szCs w:val="20"/>
        </w:rPr>
      </w:pPr>
      <w:r w:rsidRPr="0036765A">
        <w:rPr>
          <w:rFonts w:eastAsia="Times New Roman" w:cs="Times New Roman"/>
          <w:szCs w:val="20"/>
        </w:rPr>
        <w:tab/>
        <w:t xml:space="preserve">Mail theft (Instruction 23.11); </w:t>
      </w:r>
    </w:p>
    <w:p w14:paraId="12F50B1B" w14:textId="79C403B2" w:rsidR="0036765A" w:rsidRPr="0036765A" w:rsidRDefault="0036765A" w:rsidP="0036765A">
      <w:pPr>
        <w:rPr>
          <w:rFonts w:eastAsia="Times New Roman" w:cs="Times New Roman"/>
          <w:szCs w:val="20"/>
        </w:rPr>
      </w:pPr>
      <w:r w:rsidRPr="0036765A">
        <w:rPr>
          <w:rFonts w:eastAsia="Times New Roman" w:cs="Times New Roman"/>
          <w:szCs w:val="20"/>
        </w:rPr>
        <w:tab/>
        <w:t xml:space="preserve">Murder (Instruction 16.5); </w:t>
      </w:r>
    </w:p>
    <w:p w14:paraId="5DB7C793" w14:textId="6FCEC763" w:rsidR="0036765A" w:rsidRPr="0036765A" w:rsidRDefault="0036765A" w:rsidP="0036765A">
      <w:pPr>
        <w:rPr>
          <w:rFonts w:eastAsia="Times New Roman" w:cs="Times New Roman"/>
          <w:szCs w:val="20"/>
        </w:rPr>
      </w:pPr>
      <w:r w:rsidRPr="0036765A">
        <w:rPr>
          <w:rFonts w:eastAsia="Times New Roman" w:cs="Times New Roman"/>
          <w:szCs w:val="20"/>
        </w:rPr>
        <w:tab/>
        <w:t xml:space="preserve">Passing counterfeit obligations (Instruction 13.2); </w:t>
      </w:r>
    </w:p>
    <w:p w14:paraId="6E703827" w14:textId="7D5C6CDA" w:rsidR="0036765A" w:rsidRPr="0036765A" w:rsidRDefault="0036765A" w:rsidP="0036765A">
      <w:pPr>
        <w:rPr>
          <w:rFonts w:eastAsia="Times New Roman" w:cs="Times New Roman"/>
          <w:szCs w:val="20"/>
        </w:rPr>
      </w:pPr>
      <w:r w:rsidRPr="0036765A">
        <w:rPr>
          <w:rFonts w:eastAsia="Times New Roman" w:cs="Times New Roman"/>
          <w:szCs w:val="20"/>
        </w:rPr>
        <w:lastRenderedPageBreak/>
        <w:tab/>
        <w:t xml:space="preserve">Passing false papers though customhouse (Instruction 21.3); </w:t>
      </w:r>
    </w:p>
    <w:p w14:paraId="622723A1" w14:textId="32C21A56" w:rsidR="0036765A" w:rsidRPr="0036765A" w:rsidRDefault="0036765A" w:rsidP="00BC5909">
      <w:pPr>
        <w:ind w:left="720"/>
        <w:rPr>
          <w:rFonts w:eastAsia="Times New Roman" w:cs="Times New Roman"/>
          <w:szCs w:val="20"/>
        </w:rPr>
      </w:pPr>
      <w:r w:rsidRPr="0036765A">
        <w:rPr>
          <w:rFonts w:eastAsia="Times New Roman" w:cs="Times New Roman"/>
          <w:szCs w:val="20"/>
        </w:rPr>
        <w:t xml:space="preserve">Passing forged endorsement on check, bond or security of </w:t>
      </w:r>
      <w:r w:rsidR="00BC5909">
        <w:rPr>
          <w:rFonts w:eastAsia="Times New Roman" w:cs="Times New Roman"/>
          <w:szCs w:val="20"/>
        </w:rPr>
        <w:t xml:space="preserve">the </w:t>
      </w:r>
      <w:r w:rsidRPr="0036765A">
        <w:rPr>
          <w:rFonts w:eastAsia="Times New Roman" w:cs="Times New Roman"/>
          <w:szCs w:val="20"/>
        </w:rPr>
        <w:t>U</w:t>
      </w:r>
      <w:r w:rsidR="00BC5909">
        <w:rPr>
          <w:rFonts w:eastAsia="Times New Roman" w:cs="Times New Roman"/>
          <w:szCs w:val="20"/>
        </w:rPr>
        <w:t>nited States</w:t>
      </w:r>
      <w:r w:rsidRPr="0036765A">
        <w:rPr>
          <w:rFonts w:eastAsia="Times New Roman" w:cs="Times New Roman"/>
          <w:szCs w:val="20"/>
        </w:rPr>
        <w:t xml:space="preserve"> (Instruction 13.8); </w:t>
      </w:r>
    </w:p>
    <w:p w14:paraId="128ED43F" w14:textId="5E60F147" w:rsidR="0036765A" w:rsidRPr="0036765A" w:rsidRDefault="0036765A" w:rsidP="0036765A">
      <w:pPr>
        <w:rPr>
          <w:rFonts w:eastAsia="Times New Roman" w:cs="Times New Roman"/>
          <w:szCs w:val="20"/>
        </w:rPr>
      </w:pPr>
      <w:r w:rsidRPr="0036765A">
        <w:rPr>
          <w:rFonts w:eastAsia="Times New Roman" w:cs="Times New Roman"/>
          <w:szCs w:val="20"/>
        </w:rPr>
        <w:tab/>
        <w:t>Robbery (Instruction 9.8);</w:t>
      </w:r>
    </w:p>
    <w:p w14:paraId="0C7138ED" w14:textId="48151CB1" w:rsidR="0036765A" w:rsidRPr="0036765A" w:rsidRDefault="0036765A" w:rsidP="0036765A">
      <w:pPr>
        <w:rPr>
          <w:rFonts w:eastAsia="Times New Roman" w:cs="Times New Roman"/>
          <w:szCs w:val="20"/>
        </w:rPr>
      </w:pPr>
      <w:r w:rsidRPr="0036765A">
        <w:rPr>
          <w:rFonts w:eastAsia="Times New Roman" w:cs="Times New Roman"/>
          <w:szCs w:val="20"/>
        </w:rPr>
        <w:tab/>
        <w:t>Sexual abuse (Instructions 20.8, 20.10, 20,12, and 20.14);</w:t>
      </w:r>
    </w:p>
    <w:p w14:paraId="6EA18CE0" w14:textId="605B2FB8" w:rsidR="0036765A" w:rsidRPr="0036765A" w:rsidRDefault="0036765A" w:rsidP="0036765A">
      <w:pPr>
        <w:rPr>
          <w:rFonts w:eastAsia="Times New Roman" w:cs="Times New Roman"/>
          <w:szCs w:val="20"/>
        </w:rPr>
      </w:pPr>
      <w:r w:rsidRPr="0036765A">
        <w:rPr>
          <w:rFonts w:eastAsia="Times New Roman" w:cs="Times New Roman"/>
          <w:szCs w:val="20"/>
        </w:rPr>
        <w:tab/>
        <w:t>Smuggling goods (Instruction 21.1);</w:t>
      </w:r>
    </w:p>
    <w:p w14:paraId="46A650BB" w14:textId="2CDC8800" w:rsidR="0036765A" w:rsidRPr="0036765A" w:rsidRDefault="0036765A" w:rsidP="0036765A">
      <w:pPr>
        <w:rPr>
          <w:rFonts w:eastAsia="Times New Roman" w:cs="Times New Roman"/>
          <w:szCs w:val="20"/>
        </w:rPr>
      </w:pPr>
      <w:r w:rsidRPr="0036765A">
        <w:rPr>
          <w:rFonts w:eastAsia="Times New Roman" w:cs="Times New Roman"/>
          <w:szCs w:val="20"/>
        </w:rPr>
        <w:tab/>
        <w:t>Smuggling goods from the United States (Instruction 21.2)</w:t>
      </w:r>
    </w:p>
    <w:p w14:paraId="7573EA60" w14:textId="0379AAA1"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funds to promote unlawful activity (Instruction 18.5); </w:t>
      </w:r>
    </w:p>
    <w:p w14:paraId="7AF359E9" w14:textId="6D939536"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monetary instruments for purpose of laundering (Instruction 18.6); </w:t>
      </w:r>
    </w:p>
    <w:p w14:paraId="64CD355B" w14:textId="7C48FFBF" w:rsidR="0036765A" w:rsidRPr="0036765A" w:rsidRDefault="0036765A" w:rsidP="00F107A8">
      <w:pPr>
        <w:ind w:left="720"/>
        <w:rPr>
          <w:rFonts w:eastAsia="Times New Roman" w:cs="Times New Roman"/>
          <w:szCs w:val="20"/>
        </w:rPr>
      </w:pPr>
      <w:r w:rsidRPr="0036765A">
        <w:rPr>
          <w:rFonts w:eastAsia="Times New Roman" w:cs="Times New Roman"/>
          <w:szCs w:val="20"/>
        </w:rPr>
        <w:t xml:space="preserve">Transportation </w:t>
      </w:r>
      <w:r w:rsidR="00F107A8">
        <w:rPr>
          <w:rFonts w:eastAsia="Times New Roman" w:cs="Times New Roman"/>
          <w:szCs w:val="20"/>
        </w:rPr>
        <w:t>or Attempted Transportation for Prostitution or Criminal Sexual Activity</w:t>
      </w:r>
      <w:r w:rsidRPr="0036765A">
        <w:rPr>
          <w:rFonts w:eastAsia="Times New Roman" w:cs="Times New Roman"/>
          <w:szCs w:val="20"/>
        </w:rPr>
        <w:t xml:space="preserve"> (Instruction 20.27);</w:t>
      </w:r>
    </w:p>
    <w:p w14:paraId="2F84CBB0" w14:textId="72C3D8CD" w:rsidR="0036765A" w:rsidRPr="0036765A" w:rsidRDefault="0036765A" w:rsidP="00FD5AAC">
      <w:pPr>
        <w:ind w:left="720"/>
        <w:rPr>
          <w:rFonts w:eastAsia="Times New Roman" w:cs="Times New Roman"/>
          <w:szCs w:val="20"/>
        </w:rPr>
      </w:pPr>
      <w:r w:rsidRPr="0036765A">
        <w:rPr>
          <w:rFonts w:eastAsia="Times New Roman" w:cs="Times New Roman"/>
          <w:szCs w:val="20"/>
        </w:rPr>
        <w:t>Using the mail to persuade a minor to travel to engage in prostitution (Instruction 20.29); and</w:t>
      </w:r>
    </w:p>
    <w:p w14:paraId="1486DA6F" w14:textId="6DCDC4A0" w:rsidR="0036765A" w:rsidRPr="0036765A" w:rsidRDefault="0036765A" w:rsidP="0036765A">
      <w:pPr>
        <w:rPr>
          <w:rFonts w:eastAsia="Times New Roman" w:cs="Times New Roman"/>
          <w:szCs w:val="20"/>
        </w:rPr>
      </w:pPr>
      <w:r w:rsidRPr="0036765A">
        <w:rPr>
          <w:rFonts w:eastAsia="Times New Roman" w:cs="Times New Roman"/>
          <w:szCs w:val="20"/>
        </w:rPr>
        <w:tab/>
        <w:t>Violent Crime in Aid of Racketeering Enterprise (Instruction 18.8)</w:t>
      </w:r>
    </w:p>
    <w:p w14:paraId="2794F72B" w14:textId="14769058" w:rsidR="006E2F0E" w:rsidRPr="006E2F0E" w:rsidRDefault="006E2F0E" w:rsidP="0036765A">
      <w:pPr>
        <w:rPr>
          <w:rFonts w:eastAsia="Times New Roman" w:cs="Times New Roman"/>
          <w:szCs w:val="20"/>
        </w:rPr>
      </w:pP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43DFCF84" w:rsidR="006E2F0E" w:rsidRPr="006E2F0E" w:rsidRDefault="006E2F0E" w:rsidP="006E2F0E">
      <w:pPr>
        <w:widowControl w:val="0"/>
        <w:rPr>
          <w:rFonts w:eastAsia="Times New Roman" w:cs="Times New Roman"/>
          <w:szCs w:val="20"/>
        </w:rPr>
      </w:pPr>
      <w:r w:rsidRPr="006E2F0E">
        <w:rPr>
          <w:rFonts w:eastAsia="Times New Roman" w:cs="Times New Roman"/>
          <w:szCs w:val="20"/>
        </w:rPr>
        <w:tab/>
        <w:t>“[A]</w:t>
      </w:r>
      <w:proofErr w:type="spellStart"/>
      <w:r w:rsidRPr="006E2F0E">
        <w:rPr>
          <w:rFonts w:eastAsia="Times New Roman" w:cs="Times New Roman"/>
          <w:szCs w:val="20"/>
        </w:rPr>
        <w:t>ttempt</w:t>
      </w:r>
      <w:proofErr w:type="spellEnd"/>
      <w:r w:rsidRPr="006E2F0E">
        <w:rPr>
          <w:rFonts w:eastAsia="Times New Roman" w:cs="Times New Roman"/>
          <w:szCs w:val="20"/>
        </w:rPr>
        <w:t xml:space="preserve">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 xml:space="preserve">United States v. </w:t>
      </w:r>
      <w:proofErr w:type="spellStart"/>
      <w:r w:rsidRPr="006E2F0E">
        <w:rPr>
          <w:rFonts w:eastAsia="Times New Roman" w:cs="Times New Roman"/>
          <w:i/>
          <w:szCs w:val="20"/>
        </w:rPr>
        <w:t>Gracidas-Ulibarry</w:t>
      </w:r>
      <w:proofErr w:type="spellEnd"/>
      <w:r w:rsidRPr="006E2F0E">
        <w:rPr>
          <w:rFonts w:eastAsia="Times New Roman" w:cs="Times New Roman"/>
          <w:szCs w:val="20"/>
        </w:rPr>
        <w:t>, 231 F.3d 1188, 1192 (9th Cir. 2000)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w:t>
      </w:r>
      <w:r w:rsidR="004C13EA" w:rsidRPr="004C13EA">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C13EA" w:rsidRPr="004C13EA">
        <w:rPr>
          <w:rFonts w:cs="Times New Roman"/>
          <w:i/>
          <w:iCs/>
          <w:color w:val="000000"/>
          <w:szCs w:val="24"/>
        </w:rPr>
        <w:t xml:space="preserve">United States v. </w:t>
      </w:r>
      <w:proofErr w:type="spellStart"/>
      <w:r w:rsidR="004C13EA" w:rsidRPr="004C13EA">
        <w:rPr>
          <w:rFonts w:cs="Times New Roman"/>
          <w:i/>
          <w:iCs/>
          <w:color w:val="000000"/>
          <w:szCs w:val="24"/>
        </w:rPr>
        <w:t>Goetzke</w:t>
      </w:r>
      <w:proofErr w:type="spellEnd"/>
      <w:r w:rsidR="004C13EA" w:rsidRPr="004C13EA">
        <w:rPr>
          <w:rFonts w:cs="Times New Roman"/>
          <w:color w:val="000000"/>
          <w:szCs w:val="24"/>
        </w:rPr>
        <w:t xml:space="preserve">, 494 F.3d 1231, 1237 (9th Cir. 2007) (per </w:t>
      </w:r>
      <w:proofErr w:type="spellStart"/>
      <w:r w:rsidR="004C13EA" w:rsidRPr="004C13EA">
        <w:rPr>
          <w:rFonts w:cs="Times New Roman"/>
          <w:color w:val="000000"/>
          <w:szCs w:val="24"/>
        </w:rPr>
        <w:t>curiam</w:t>
      </w:r>
      <w:proofErr w:type="spellEnd"/>
      <w:r w:rsidR="004C13EA" w:rsidRPr="004C13EA">
        <w:rPr>
          <w:rFonts w:cs="Times New Roman"/>
          <w:color w:val="000000"/>
          <w:szCs w:val="24"/>
        </w:rPr>
        <w:t xml:space="preserve">) (quoting </w:t>
      </w:r>
      <w:r w:rsidR="004C13EA" w:rsidRPr="004C13EA">
        <w:rPr>
          <w:rFonts w:cs="Times New Roman"/>
          <w:i/>
          <w:iCs/>
          <w:color w:val="000000"/>
          <w:szCs w:val="24"/>
        </w:rPr>
        <w:t>United States v. Nelson</w:t>
      </w:r>
      <w:r w:rsidR="004C13EA" w:rsidRPr="004C13EA">
        <w:rPr>
          <w:rFonts w:cs="Times New Roman"/>
          <w:color w:val="000000"/>
          <w:szCs w:val="24"/>
        </w:rPr>
        <w:t>, 66 F.3d 1036, 1042 (9th Cir. 1995)).</w:t>
      </w:r>
    </w:p>
    <w:p w14:paraId="6F606F76" w14:textId="77777777" w:rsidR="006E2F0E" w:rsidRPr="006E2F0E" w:rsidRDefault="006E2F0E" w:rsidP="006E2F0E">
      <w:pPr>
        <w:widowControl w:val="0"/>
        <w:rPr>
          <w:rFonts w:eastAsia="Times New Roman" w:cs="Times New Roman"/>
          <w:szCs w:val="20"/>
        </w:rPr>
      </w:pPr>
    </w:p>
    <w:p w14:paraId="61A0E4EC" w14:textId="6346852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627 F.2d 186, 187 (9th Cir. 1980)</w:t>
      </w:r>
      <w:r w:rsidR="004C13EA" w:rsidRPr="004C13EA">
        <w:rPr>
          <w:rFonts w:cs="Times New Roman"/>
          <w:color w:val="000000"/>
          <w:szCs w:val="24"/>
        </w:rPr>
        <w:t xml:space="preserve"> (per </w:t>
      </w:r>
      <w:proofErr w:type="spellStart"/>
      <w:r w:rsidR="004C13EA" w:rsidRPr="004C13EA">
        <w:rPr>
          <w:rFonts w:cs="Times New Roman"/>
          <w:color w:val="000000"/>
          <w:szCs w:val="24"/>
        </w:rPr>
        <w:t>curiam</w:t>
      </w:r>
      <w:proofErr w:type="spellEnd"/>
      <w:r w:rsidR="004C13EA" w:rsidRPr="004C13EA">
        <w:rPr>
          <w:rFonts w:cs="Times New Roman"/>
          <w:color w:val="000000"/>
          <w:szCs w:val="24"/>
        </w:rPr>
        <w:t xml:space="preserve">) </w:t>
      </w:r>
      <w:r w:rsidRPr="006E2F0E">
        <w:rPr>
          <w:rFonts w:eastAsia="Times New Roman" w:cs="Times New Roman"/>
          <w:szCs w:val="20"/>
        </w:rPr>
        <w:t>(“A conviction for attempt requires proof of culpable intent and conduct constituting a substantial step toward commission of the crime that strongly corroborates that intent</w:t>
      </w:r>
      <w:r w:rsidR="004C13EA">
        <w:rPr>
          <w:rFonts w:eastAsia="Times New Roman" w:cs="Times New Roman"/>
          <w:szCs w:val="20"/>
        </w:rPr>
        <w:t>.</w:t>
      </w:r>
      <w:r w:rsidRPr="006E2F0E">
        <w:rPr>
          <w:rFonts w:eastAsia="Times New Roman" w:cs="Times New Roman"/>
          <w:szCs w:val="20"/>
        </w:rPr>
        <w:t xml:space="preserve">”)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 xml:space="preserve">United States v. </w:t>
      </w:r>
      <w:proofErr w:type="spellStart"/>
      <w:r w:rsidRPr="006E2F0E">
        <w:rPr>
          <w:rFonts w:eastAsia="Times New Roman" w:cs="Times New Roman"/>
          <w:i/>
          <w:szCs w:val="20"/>
        </w:rPr>
        <w:t>Hofus</w:t>
      </w:r>
      <w:proofErr w:type="spellEnd"/>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w:t>
      </w:r>
      <w:proofErr w:type="spellStart"/>
      <w:r w:rsidRPr="006E2F0E">
        <w:rPr>
          <w:rFonts w:eastAsia="Times New Roman" w:cs="Times New Roman"/>
          <w:i/>
          <w:szCs w:val="20"/>
        </w:rPr>
        <w:t>Relle</w:t>
      </w:r>
      <w:proofErr w:type="spellEnd"/>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528D4EA2" w14:textId="062ADF42"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4AC5C77C" w14:textId="77777777" w:rsidR="004D549C" w:rsidRDefault="004D549C" w:rsidP="006E2F0E">
      <w:pPr>
        <w:widowControl w:val="0"/>
        <w:jc w:val="right"/>
        <w:rPr>
          <w:rFonts w:eastAsia="Times New Roman" w:cs="Times New Roman"/>
          <w:i/>
          <w:szCs w:val="20"/>
        </w:rPr>
      </w:pPr>
    </w:p>
    <w:p w14:paraId="47EF26A0" w14:textId="3FD8A52C" w:rsidR="006E2F0E" w:rsidRPr="006E2F0E" w:rsidRDefault="006E2F0E" w:rsidP="005A4BC9">
      <w:pPr>
        <w:pStyle w:val="Heading2"/>
      </w:pPr>
      <w:r w:rsidRPr="006E2F0E">
        <w:br w:type="page"/>
      </w:r>
      <w:bookmarkStart w:id="490" w:name="_Toc73698539"/>
      <w:bookmarkStart w:id="491" w:name="_Toc83310576"/>
      <w:bookmarkStart w:id="492" w:name="_Toc83362376"/>
      <w:bookmarkStart w:id="493" w:name="_Toc83362787"/>
      <w:bookmarkStart w:id="494" w:name="_Toc90309843"/>
      <w:bookmarkStart w:id="495" w:name="_Toc90389701"/>
      <w:bookmarkStart w:id="496" w:name="_Toc115351857"/>
      <w:r w:rsidR="00BE6983">
        <w:lastRenderedPageBreak/>
        <w:t>4.5</w:t>
      </w:r>
      <w:r w:rsidRPr="006E2F0E">
        <w:t xml:space="preserve"> </w:t>
      </w:r>
      <w:r w:rsidR="00A30EA0" w:rsidRPr="006E2F0E">
        <w:t>Specific Intent</w:t>
      </w:r>
      <w:bookmarkEnd w:id="490"/>
      <w:bookmarkEnd w:id="491"/>
      <w:bookmarkEnd w:id="492"/>
      <w:bookmarkEnd w:id="493"/>
      <w:bookmarkEnd w:id="494"/>
      <w:bookmarkEnd w:id="495"/>
      <w:bookmarkEnd w:id="496"/>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2E25EB6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w:t>
      </w:r>
      <w:proofErr w:type="spellStart"/>
      <w:r w:rsidRPr="006E2F0E">
        <w:rPr>
          <w:rFonts w:eastAsia="Times New Roman" w:cs="Times New Roman"/>
          <w:szCs w:val="20"/>
        </w:rPr>
        <w:t>mens</w:t>
      </w:r>
      <w:proofErr w:type="spellEnd"/>
      <w:r w:rsidRPr="006E2F0E">
        <w:rPr>
          <w:rFonts w:eastAsia="Times New Roman" w:cs="Times New Roman"/>
          <w:szCs w:val="20"/>
        </w:rPr>
        <w:t xml:space="preserve">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felony offenses of 8 U.S.C. § 1324(a)(2)(B)).  If the court perceives an ambiguity regarding Congress’s intent to require a </w:t>
      </w:r>
      <w:proofErr w:type="spellStart"/>
      <w:r w:rsidRPr="006E2F0E">
        <w:rPr>
          <w:rFonts w:eastAsia="Times New Roman" w:cs="Times New Roman"/>
          <w:szCs w:val="20"/>
        </w:rPr>
        <w:t>mens</w:t>
      </w:r>
      <w:proofErr w:type="spellEnd"/>
      <w:r w:rsidRPr="006E2F0E">
        <w:rPr>
          <w:rFonts w:eastAsia="Times New Roman" w:cs="Times New Roman"/>
          <w:szCs w:val="20"/>
        </w:rPr>
        <w:t xml:space="preserve">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xml:space="preserve">, 428 F.3d 823, 826 (9th Cir. 2005) (requirement of some </w:t>
      </w:r>
      <w:proofErr w:type="spellStart"/>
      <w:r w:rsidRPr="006E2F0E">
        <w:rPr>
          <w:rFonts w:eastAsia="Times New Roman" w:cs="Times New Roman"/>
          <w:szCs w:val="20"/>
        </w:rPr>
        <w:t>mens</w:t>
      </w:r>
      <w:proofErr w:type="spellEnd"/>
      <w:r w:rsidRPr="006E2F0E">
        <w:rPr>
          <w:rFonts w:eastAsia="Times New Roman" w:cs="Times New Roman"/>
          <w:szCs w:val="20"/>
        </w:rPr>
        <w:t xml:space="preserve"> rea for conviction of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5C60481A"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 xml:space="preserve">See United States v. </w:t>
      </w:r>
      <w:proofErr w:type="spellStart"/>
      <w:r w:rsidRPr="006E2F0E">
        <w:rPr>
          <w:rFonts w:eastAsia="Times New Roman" w:cs="Times New Roman"/>
          <w:i/>
          <w:szCs w:val="20"/>
        </w:rPr>
        <w:t>Gracidas-Ulibarry</w:t>
      </w:r>
      <w:proofErr w:type="spellEnd"/>
      <w:r w:rsidRPr="006E2F0E">
        <w:rPr>
          <w:rFonts w:eastAsia="Times New Roman" w:cs="Times New Roman"/>
          <w:szCs w:val="20"/>
        </w:rPr>
        <w:t>, 231 F.3d 1188, 1192 (9th Cir. 2000)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(crime of attempted illegal reentry, for example, is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63573D9E" w:rsidR="006E2F0E" w:rsidRPr="006E2F0E" w:rsidRDefault="006E2F0E" w:rsidP="005A4BC9">
      <w:pPr>
        <w:pStyle w:val="Heading2"/>
      </w:pPr>
      <w:r w:rsidRPr="006E2F0E">
        <w:br w:type="page"/>
      </w:r>
      <w:bookmarkStart w:id="497" w:name="_Toc73698540"/>
      <w:bookmarkStart w:id="498" w:name="_Toc83310577"/>
      <w:bookmarkStart w:id="499" w:name="_Toc83362377"/>
      <w:bookmarkStart w:id="500" w:name="_Toc83362788"/>
      <w:bookmarkStart w:id="501" w:name="_Toc90309844"/>
      <w:bookmarkStart w:id="502" w:name="_Toc90389702"/>
      <w:bookmarkStart w:id="503" w:name="_Toc115351858"/>
      <w:r w:rsidR="00BE6983">
        <w:lastRenderedPageBreak/>
        <w:t>4.6</w:t>
      </w:r>
      <w:r w:rsidRPr="006E2F0E">
        <w:t xml:space="preserve"> </w:t>
      </w:r>
      <w:r w:rsidR="00A30EA0" w:rsidRPr="006E2F0E">
        <w:t>Willfully</w:t>
      </w:r>
      <w:bookmarkEnd w:id="497"/>
      <w:bookmarkEnd w:id="498"/>
      <w:bookmarkEnd w:id="499"/>
      <w:bookmarkEnd w:id="500"/>
      <w:bookmarkEnd w:id="501"/>
      <w:bookmarkEnd w:id="502"/>
      <w:bookmarkEnd w:id="503"/>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0F3085B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proofErr w:type="spellStart"/>
      <w:r w:rsidRPr="006E2F0E">
        <w:rPr>
          <w:rFonts w:eastAsia="Times New Roman" w:cs="Times New Roman"/>
          <w:i/>
          <w:szCs w:val="20"/>
        </w:rPr>
        <w:t>Ratzlaf</w:t>
      </w:r>
      <w:proofErr w:type="spellEnd"/>
      <w:r w:rsidRPr="006E2F0E">
        <w:rPr>
          <w:rFonts w:eastAsia="Times New Roman" w:cs="Times New Roman"/>
          <w:i/>
          <w:szCs w:val="20"/>
        </w:rPr>
        <w:t xml:space="preserve">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w:t>
      </w:r>
      <w:proofErr w:type="spellStart"/>
      <w:r w:rsidRPr="006E2F0E">
        <w:rPr>
          <w:rFonts w:eastAsia="Times New Roman" w:cs="Times New Roman"/>
          <w:i/>
          <w:szCs w:val="20"/>
        </w:rPr>
        <w:t>Morfin</w:t>
      </w:r>
      <w:proofErr w:type="spellEnd"/>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 xml:space="preserve">See also United States v. </w:t>
      </w:r>
      <w:proofErr w:type="spellStart"/>
      <w:r w:rsidRPr="006E2F0E">
        <w:rPr>
          <w:rFonts w:eastAsia="Times New Roman" w:cs="Times New Roman"/>
          <w:i/>
          <w:szCs w:val="20"/>
        </w:rPr>
        <w:t>Easterday</w:t>
      </w:r>
      <w:proofErr w:type="spellEnd"/>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 xml:space="preserve">United States v. </w:t>
      </w:r>
      <w:proofErr w:type="spellStart"/>
      <w:r w:rsidRPr="006E2F0E">
        <w:rPr>
          <w:rFonts w:eastAsia="Times New Roman" w:cs="Times New Roman"/>
          <w:i/>
          <w:szCs w:val="20"/>
        </w:rPr>
        <w:t>Awad</w:t>
      </w:r>
      <w:proofErr w:type="spellEnd"/>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 xml:space="preserve">United States v. </w:t>
      </w:r>
      <w:proofErr w:type="spellStart"/>
      <w:r w:rsidRPr="006E2F0E">
        <w:rPr>
          <w:rFonts w:eastAsia="Times New Roman" w:cs="Times New Roman"/>
          <w:i/>
          <w:szCs w:val="20"/>
        </w:rPr>
        <w:t>Ajoku</w:t>
      </w:r>
      <w:proofErr w:type="spellEnd"/>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134 S. Ct. 1872 (</w:t>
      </w:r>
      <w:r w:rsidR="004C13EA">
        <w:rPr>
          <w:rFonts w:eastAsia="Times New Roman" w:cs="Times New Roman"/>
          <w:szCs w:val="20"/>
        </w:rPr>
        <w:t>m</w:t>
      </w:r>
      <w:r w:rsidRPr="006E2F0E">
        <w:rPr>
          <w:rFonts w:eastAsia="Times New Roman" w:cs="Times New Roman"/>
          <w:szCs w:val="20"/>
        </w:rPr>
        <w:t xml:space="preserve">em.) (U.S. April 21, 2014).  After the Solicitor General confessed error, the Supreme Court vacated the decision of the Ninth Circuit in </w:t>
      </w:r>
      <w:proofErr w:type="spellStart"/>
      <w:r w:rsidRPr="006E2F0E">
        <w:rPr>
          <w:rFonts w:eastAsia="Times New Roman" w:cs="Times New Roman"/>
          <w:i/>
          <w:szCs w:val="20"/>
        </w:rPr>
        <w:t>Ajoku</w:t>
      </w:r>
      <w:proofErr w:type="spellEnd"/>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DF6983E" w14:textId="66F1937A"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2017</w:t>
      </w:r>
    </w:p>
    <w:p w14:paraId="45A13919" w14:textId="77777777" w:rsidR="006E2F0E" w:rsidRPr="006E2F0E" w:rsidRDefault="006E2F0E" w:rsidP="006E2F0E">
      <w:pPr>
        <w:rPr>
          <w:rFonts w:eastAsia="Times New Roman" w:cs="Times New Roman"/>
          <w:szCs w:val="20"/>
        </w:rPr>
      </w:pPr>
    </w:p>
    <w:p w14:paraId="22D38CFE" w14:textId="376C086E" w:rsidR="006E2F0E" w:rsidRPr="006E2F0E" w:rsidRDefault="006E2F0E" w:rsidP="005A4BC9">
      <w:pPr>
        <w:pStyle w:val="Heading2"/>
      </w:pPr>
      <w:r w:rsidRPr="006E2F0E">
        <w:br w:type="page"/>
      </w:r>
      <w:bookmarkStart w:id="504" w:name="_Toc73698541"/>
      <w:bookmarkStart w:id="505" w:name="_Toc83310578"/>
      <w:bookmarkStart w:id="506" w:name="_Toc83362378"/>
      <w:bookmarkStart w:id="507" w:name="_Toc83362789"/>
      <w:bookmarkStart w:id="508" w:name="_Toc90309845"/>
      <w:bookmarkStart w:id="509" w:name="_Toc90389703"/>
      <w:bookmarkStart w:id="510" w:name="_Toc115351859"/>
      <w:r w:rsidR="00BE6983">
        <w:lastRenderedPageBreak/>
        <w:t>4.7</w:t>
      </w:r>
      <w:r w:rsidRPr="006E2F0E">
        <w:t xml:space="preserve"> </w:t>
      </w:r>
      <w:r w:rsidR="00A30EA0" w:rsidRPr="006E2F0E">
        <w:t>Maliciously</w:t>
      </w:r>
      <w:bookmarkEnd w:id="504"/>
      <w:bookmarkEnd w:id="505"/>
      <w:bookmarkEnd w:id="506"/>
      <w:bookmarkEnd w:id="507"/>
      <w:bookmarkEnd w:id="508"/>
      <w:bookmarkEnd w:id="509"/>
      <w:bookmarkEnd w:id="510"/>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78A8FD68"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1AED5A6" w14:textId="77777777" w:rsidR="006E2F0E" w:rsidRPr="006E2F0E" w:rsidRDefault="006E2F0E" w:rsidP="006E2F0E">
      <w:pPr>
        <w:widowControl w:val="0"/>
        <w:rPr>
          <w:rFonts w:eastAsia="Times New Roman" w:cs="Times New Roman"/>
          <w:szCs w:val="20"/>
        </w:rPr>
      </w:pPr>
    </w:p>
    <w:p w14:paraId="22CF21C5" w14:textId="7396850C" w:rsidR="006E2F0E" w:rsidRPr="006E2F0E" w:rsidRDefault="006E2F0E" w:rsidP="005A4BC9">
      <w:pPr>
        <w:pStyle w:val="Heading2"/>
      </w:pPr>
      <w:r w:rsidRPr="006E2F0E">
        <w:br w:type="page"/>
      </w:r>
      <w:bookmarkStart w:id="511" w:name="_Toc73698542"/>
      <w:bookmarkStart w:id="512" w:name="_Toc83310579"/>
      <w:bookmarkStart w:id="513" w:name="_Toc83362379"/>
      <w:bookmarkStart w:id="514" w:name="_Toc83362790"/>
      <w:bookmarkStart w:id="515" w:name="_Toc90309846"/>
      <w:bookmarkStart w:id="516" w:name="_Toc90389704"/>
      <w:bookmarkStart w:id="517" w:name="_Toc115351860"/>
      <w:r w:rsidR="00BE6983">
        <w:lastRenderedPageBreak/>
        <w:t>4.8</w:t>
      </w:r>
      <w:r w:rsidRPr="006E2F0E">
        <w:t xml:space="preserve"> </w:t>
      </w:r>
      <w:r w:rsidR="00A30EA0" w:rsidRPr="006E2F0E">
        <w:t>Knowingly</w:t>
      </w:r>
      <w:bookmarkEnd w:id="511"/>
      <w:bookmarkEnd w:id="512"/>
      <w:bookmarkEnd w:id="513"/>
      <w:bookmarkEnd w:id="514"/>
      <w:bookmarkEnd w:id="515"/>
      <w:bookmarkEnd w:id="516"/>
      <w:bookmarkEnd w:id="517"/>
    </w:p>
    <w:p w14:paraId="1C8C018B" w14:textId="77777777" w:rsidR="00172488" w:rsidRPr="00172488" w:rsidRDefault="00172488" w:rsidP="00172488">
      <w:pPr>
        <w:widowControl w:val="0"/>
        <w:rPr>
          <w:rFonts w:eastAsia="Times New Roman" w:cs="Times New Roman"/>
          <w:szCs w:val="20"/>
        </w:rPr>
      </w:pPr>
    </w:p>
    <w:p w14:paraId="4223F3CF" w14:textId="77777777" w:rsidR="00172488" w:rsidRPr="00172488" w:rsidRDefault="00172488" w:rsidP="00172488">
      <w:pPr>
        <w:widowControl w:val="0"/>
        <w:rPr>
          <w:rFonts w:eastAsia="Times New Roman" w:cs="Times New Roman"/>
          <w:szCs w:val="20"/>
        </w:rPr>
      </w:pPr>
      <w:r w:rsidRPr="00172488">
        <w:rPr>
          <w:rFonts w:eastAsia="Times New Roman" w:cs="Times New Roman"/>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784D1C85" w14:textId="77777777" w:rsidR="00172488" w:rsidRPr="00172488" w:rsidRDefault="00172488" w:rsidP="00172488">
      <w:pPr>
        <w:widowControl w:val="0"/>
        <w:rPr>
          <w:rFonts w:eastAsia="Times New Roman" w:cs="Times New Roman"/>
          <w:szCs w:val="20"/>
        </w:rPr>
      </w:pPr>
    </w:p>
    <w:p w14:paraId="414C0FBB" w14:textId="77777777" w:rsidR="00172488" w:rsidRPr="00172488" w:rsidRDefault="00172488" w:rsidP="00172488">
      <w:pPr>
        <w:widowControl w:val="0"/>
        <w:ind w:right="-180"/>
        <w:jc w:val="center"/>
        <w:rPr>
          <w:rFonts w:eastAsia="Times New Roman" w:cs="Times New Roman"/>
          <w:szCs w:val="20"/>
        </w:rPr>
      </w:pPr>
      <w:r w:rsidRPr="00172488">
        <w:rPr>
          <w:rFonts w:eastAsia="Times New Roman" w:cs="Times New Roman"/>
          <w:b/>
          <w:szCs w:val="20"/>
        </w:rPr>
        <w:t>Comment</w:t>
      </w:r>
    </w:p>
    <w:p w14:paraId="1E0444B0" w14:textId="77777777" w:rsidR="00172488" w:rsidRPr="00172488" w:rsidRDefault="00172488" w:rsidP="00172488">
      <w:pPr>
        <w:rPr>
          <w:rFonts w:eastAsia="Times New Roman" w:cs="Times New Roman"/>
          <w:szCs w:val="20"/>
        </w:rPr>
      </w:pPr>
    </w:p>
    <w:p w14:paraId="24CBDFEB" w14:textId="77777777" w:rsidR="00172488" w:rsidRPr="00172488" w:rsidRDefault="00172488" w:rsidP="00172488">
      <w:r w:rsidRPr="00172488">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172488">
        <w:rPr>
          <w:rFonts w:eastAsia="Times New Roman" w:cs="Times New Roman"/>
          <w:i/>
          <w:szCs w:val="20"/>
        </w:rPr>
        <w:t>See United States v. Liu</w:t>
      </w:r>
      <w:r w:rsidRPr="00172488">
        <w:rPr>
          <w:rFonts w:eastAsia="Times New Roman" w:cs="Times New Roman"/>
          <w:szCs w:val="20"/>
        </w:rPr>
        <w:t>, 731 F.3d 982, 994-95 (9th Cir. 2013) (criminal copyright infringement);</w:t>
      </w:r>
      <w:r w:rsidRPr="00172488">
        <w:rPr>
          <w:rFonts w:eastAsia="Times New Roman" w:cs="Times New Roman"/>
          <w:i/>
          <w:szCs w:val="20"/>
        </w:rPr>
        <w:t xml:space="preserve"> United States v. Santillan</w:t>
      </w:r>
      <w:r w:rsidRPr="00172488">
        <w:rPr>
          <w:rFonts w:eastAsia="Times New Roman" w:cs="Times New Roman"/>
          <w:szCs w:val="20"/>
        </w:rPr>
        <w:t xml:space="preserve">, 243 F.3d 1125, 1129 (9th Cir. 2001) (violation of Lacey Act).  </w:t>
      </w:r>
      <w:r w:rsidRPr="00172488">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172488">
        <w:rPr>
          <w:i/>
          <w:iCs/>
        </w:rPr>
        <w:t xml:space="preserve">Compare United States v. </w:t>
      </w:r>
      <w:proofErr w:type="spellStart"/>
      <w:r w:rsidRPr="00172488">
        <w:rPr>
          <w:i/>
          <w:iCs/>
        </w:rPr>
        <w:t>Lonich</w:t>
      </w:r>
      <w:proofErr w:type="spellEnd"/>
      <w:r w:rsidRPr="00172488">
        <w:t xml:space="preserve">, 23 F.4th 881, 897-901 (9th Cir. 2022), </w:t>
      </w:r>
      <w:r w:rsidRPr="00172488">
        <w:rPr>
          <w:i/>
          <w:iCs/>
        </w:rPr>
        <w:t>with United States v. Stein</w:t>
      </w:r>
      <w:r w:rsidRPr="00172488">
        <w:t>, 37 F.3d 1407, 1409-10 (9th Cir. 1994),</w:t>
      </w:r>
      <w:r w:rsidRPr="00172488">
        <w:rPr>
          <w:i/>
          <w:iCs/>
        </w:rPr>
        <w:t xml:space="preserve"> and United States v. Turman</w:t>
      </w:r>
      <w:r w:rsidRPr="00172488">
        <w:t>, 122 F.3d 1167, 1169-</w:t>
      </w:r>
      <w:r w:rsidRPr="00172488">
        <w:softHyphen/>
        <w:t xml:space="preserve">70 (9th Cir. 1997), </w:t>
      </w:r>
      <w:r w:rsidRPr="00172488">
        <w:rPr>
          <w:i/>
          <w:iCs/>
        </w:rPr>
        <w:t>abrogated on other grounds by Henderson v. United States</w:t>
      </w:r>
      <w:r w:rsidRPr="00172488">
        <w:t xml:space="preserve">, 568 U.S. 266 (2013).  </w:t>
      </w:r>
      <w:bookmarkStart w:id="518" w:name="Instruction_12.5"/>
      <w:bookmarkEnd w:id="518"/>
      <w:r w:rsidRPr="00172488">
        <w:rPr>
          <w:i/>
          <w:iCs/>
        </w:rPr>
        <w:t xml:space="preserve">See also United States v. </w:t>
      </w:r>
      <w:proofErr w:type="spellStart"/>
      <w:r w:rsidRPr="00172488">
        <w:rPr>
          <w:i/>
          <w:iCs/>
        </w:rPr>
        <w:t>Jaimez</w:t>
      </w:r>
      <w:proofErr w:type="spellEnd"/>
      <w:r w:rsidRPr="00172488">
        <w:t>, 45 F.4th 1118, 1123 (9th Cir. 2022) (money laundering conspiracy).</w:t>
      </w:r>
    </w:p>
    <w:p w14:paraId="3C59F4E4" w14:textId="77777777" w:rsidR="00172488" w:rsidRPr="00172488" w:rsidRDefault="00172488" w:rsidP="00172488"/>
    <w:p w14:paraId="6214A358" w14:textId="77777777" w:rsidR="00172488" w:rsidRPr="00172488" w:rsidRDefault="00172488" w:rsidP="00172488">
      <w:pPr>
        <w:rPr>
          <w:rFonts w:eastAsia="Times New Roman" w:cs="Times New Roman"/>
          <w:szCs w:val="20"/>
        </w:rPr>
      </w:pPr>
    </w:p>
    <w:p w14:paraId="4CCB62FA" w14:textId="77777777" w:rsidR="00172488" w:rsidRPr="00172488" w:rsidRDefault="00172488" w:rsidP="00172488">
      <w:pPr>
        <w:rPr>
          <w:rFonts w:eastAsia="Times New Roman" w:cs="Times New Roman"/>
          <w:szCs w:val="20"/>
        </w:rPr>
      </w:pPr>
    </w:p>
    <w:p w14:paraId="31A0DBE6" w14:textId="77777777" w:rsidR="00172488" w:rsidRPr="00172488" w:rsidRDefault="00172488" w:rsidP="00172488">
      <w:pPr>
        <w:widowControl w:val="0"/>
        <w:jc w:val="right"/>
        <w:rPr>
          <w:rFonts w:eastAsia="Times New Roman" w:cs="Times New Roman"/>
          <w:i/>
          <w:szCs w:val="20"/>
        </w:rPr>
      </w:pPr>
      <w:r w:rsidRPr="00172488">
        <w:rPr>
          <w:rFonts w:eastAsia="Times New Roman" w:cs="Times New Roman"/>
          <w:i/>
          <w:szCs w:val="20"/>
        </w:rPr>
        <w:t>Revised Sept. 2022</w:t>
      </w:r>
    </w:p>
    <w:p w14:paraId="786BC8F6" w14:textId="77777777" w:rsidR="006B6E24" w:rsidRPr="006E2F0E" w:rsidRDefault="006B6E24" w:rsidP="006B6E24">
      <w:pPr>
        <w:rPr>
          <w:rFonts w:eastAsia="Times New Roman" w:cs="Times New Roman"/>
          <w:szCs w:val="20"/>
        </w:rPr>
      </w:pPr>
    </w:p>
    <w:p w14:paraId="56E74A9E" w14:textId="55354F85" w:rsidR="006E2F0E" w:rsidRPr="006E2F0E" w:rsidRDefault="006E2F0E" w:rsidP="005A4BC9">
      <w:pPr>
        <w:pStyle w:val="Heading2"/>
      </w:pPr>
      <w:r w:rsidRPr="006E2F0E">
        <w:br w:type="page"/>
      </w:r>
      <w:bookmarkStart w:id="519" w:name="_Toc73698543"/>
      <w:bookmarkStart w:id="520" w:name="_Toc83310580"/>
      <w:bookmarkStart w:id="521" w:name="_Toc83362380"/>
      <w:bookmarkStart w:id="522" w:name="_Toc83362791"/>
      <w:bookmarkStart w:id="523" w:name="_Toc90309847"/>
      <w:bookmarkStart w:id="524" w:name="_Toc90389705"/>
      <w:bookmarkStart w:id="525" w:name="_Toc115351861"/>
      <w:r w:rsidR="00BE6983">
        <w:lastRenderedPageBreak/>
        <w:t>4.9</w:t>
      </w:r>
      <w:r w:rsidRPr="006E2F0E">
        <w:t xml:space="preserve"> </w:t>
      </w:r>
      <w:r w:rsidR="00A30EA0" w:rsidRPr="006E2F0E">
        <w:t>Deliberate Ignorance</w:t>
      </w:r>
      <w:bookmarkEnd w:id="519"/>
      <w:bookmarkEnd w:id="520"/>
      <w:bookmarkEnd w:id="521"/>
      <w:bookmarkEnd w:id="522"/>
      <w:bookmarkEnd w:id="523"/>
      <w:bookmarkEnd w:id="524"/>
      <w:bookmarkEnd w:id="525"/>
    </w:p>
    <w:p w14:paraId="022672FB" w14:textId="77777777" w:rsidR="006E2F0E" w:rsidRPr="006E2F0E" w:rsidRDefault="006E2F0E" w:rsidP="006E2F0E">
      <w:pPr>
        <w:widowControl w:val="0"/>
        <w:rPr>
          <w:rFonts w:eastAsia="Times New Roman" w:cs="Times New Roman"/>
          <w:szCs w:val="20"/>
        </w:rPr>
      </w:pPr>
    </w:p>
    <w:p w14:paraId="1815CA06" w14:textId="5E21E73C" w:rsidR="006E2F0E" w:rsidRPr="00BE1F22" w:rsidRDefault="006E2F0E" w:rsidP="00BE1F22">
      <w:pPr>
        <w:autoSpaceDE w:val="0"/>
        <w:autoSpaceDN w:val="0"/>
        <w:adjustRightInd w:val="0"/>
        <w:rPr>
          <w:rFonts w:eastAsia="Times New Roman" w:cs="Times New Roman"/>
          <w:szCs w:val="20"/>
        </w:rPr>
      </w:pPr>
      <w:r w:rsidRPr="006E2F0E">
        <w:rPr>
          <w:rFonts w:eastAsia="Times New Roman" w:cs="Times New Roman"/>
          <w:szCs w:val="20"/>
        </w:rPr>
        <w:tab/>
      </w:r>
      <w:r w:rsidR="00BE1F22" w:rsidRPr="00BE1F22">
        <w:rPr>
          <w:rFonts w:cs="Times New Roman"/>
          <w:color w:val="000000"/>
          <w:szCs w:val="24"/>
        </w:rPr>
        <w:t>You may find that the defendant acted knowingly if you find beyond a reasonable doubt that:</w:t>
      </w:r>
    </w:p>
    <w:p w14:paraId="16F3FC8F" w14:textId="77777777" w:rsidR="006E2F0E" w:rsidRPr="00BE1F22" w:rsidRDefault="006E2F0E" w:rsidP="006E2F0E">
      <w:pPr>
        <w:widowControl w:val="0"/>
        <w:rPr>
          <w:rFonts w:eastAsia="Times New Roman" w:cs="Times New Roman"/>
          <w:szCs w:val="20"/>
        </w:rPr>
      </w:pPr>
    </w:p>
    <w:p w14:paraId="2D83B9A5" w14:textId="77777777" w:rsidR="00355D59" w:rsidRPr="00355D59" w:rsidRDefault="00355D59" w:rsidP="00355D59">
      <w:pPr>
        <w:autoSpaceDE w:val="0"/>
        <w:autoSpaceDN w:val="0"/>
        <w:adjustRightInd w:val="0"/>
        <w:ind w:firstLine="720"/>
        <w:rPr>
          <w:rFonts w:cs="Times New Roman"/>
          <w:color w:val="000000"/>
          <w:szCs w:val="24"/>
        </w:rPr>
      </w:pPr>
      <w:r w:rsidRPr="00355D59">
        <w:rPr>
          <w:rFonts w:cs="Times New Roman"/>
          <w:color w:val="000000"/>
          <w:szCs w:val="24"/>
        </w:rPr>
        <w:t>First, the defendant was aware of a high probability that [</w:t>
      </w:r>
      <w:r w:rsidRPr="00355D59">
        <w:rPr>
          <w:rFonts w:cs="Times New Roman"/>
          <w:i/>
          <w:iCs/>
          <w:color w:val="000000"/>
          <w:szCs w:val="24"/>
        </w:rPr>
        <w:t>e.g.</w:t>
      </w:r>
      <w:r w:rsidRPr="00355D59">
        <w:rPr>
          <w:rFonts w:cs="Times New Roman"/>
          <w:color w:val="000000"/>
          <w:szCs w:val="24"/>
        </w:rPr>
        <w:t>, drugs were in the defendant’s automobile], and</w:t>
      </w:r>
    </w:p>
    <w:p w14:paraId="292DD3C5" w14:textId="77777777" w:rsidR="00BE1F22" w:rsidRPr="00BE1F22" w:rsidRDefault="00BE1F22" w:rsidP="006E2F0E">
      <w:pPr>
        <w:widowControl w:val="0"/>
        <w:ind w:left="1440" w:hanging="720"/>
        <w:rPr>
          <w:rFonts w:eastAsia="Times New Roman" w:cs="Times New Roman"/>
          <w:szCs w:val="20"/>
        </w:rPr>
      </w:pPr>
    </w:p>
    <w:p w14:paraId="3D9AA5CC" w14:textId="77777777" w:rsidR="00BE1F22" w:rsidRPr="00BE1F22" w:rsidRDefault="00BE1F22" w:rsidP="00BE1F22">
      <w:pPr>
        <w:autoSpaceDE w:val="0"/>
        <w:autoSpaceDN w:val="0"/>
        <w:adjustRightInd w:val="0"/>
        <w:ind w:firstLine="720"/>
        <w:rPr>
          <w:rFonts w:cs="Times New Roman"/>
          <w:color w:val="000000"/>
          <w:szCs w:val="24"/>
        </w:rPr>
      </w:pPr>
      <w:r w:rsidRPr="00BE1F22">
        <w:rPr>
          <w:rFonts w:cs="Times New Roman"/>
          <w:color w:val="000000"/>
          <w:szCs w:val="24"/>
        </w:rPr>
        <w:t>Second, the defendant 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13C0A6E1"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483 F.3d 913 (9th Cir. 2007)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532 F.2d 697 (9th Cir.</w:t>
      </w:r>
      <w:r w:rsidR="00BE1F22">
        <w:rPr>
          <w:rFonts w:eastAsia="Times New Roman" w:cs="Times New Roman"/>
          <w:szCs w:val="20"/>
        </w:rPr>
        <w:t xml:space="preserve"> </w:t>
      </w:r>
      <w:r w:rsidRPr="006E2F0E">
        <w:rPr>
          <w:rFonts w:eastAsia="Times New Roman" w:cs="Times New Roman"/>
          <w:szCs w:val="20"/>
        </w:rPr>
        <w:t>1976)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on which the language of this instruction is based.  In so doing, the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w:t>
      </w:r>
      <w:proofErr w:type="spellStart"/>
      <w:r w:rsidRPr="006E2F0E">
        <w:rPr>
          <w:rFonts w:eastAsia="Times New Roman" w:cs="Times New Roman"/>
          <w:i/>
          <w:szCs w:val="20"/>
        </w:rPr>
        <w:t>Atondo</w:t>
      </w:r>
      <w:proofErr w:type="spellEnd"/>
      <w:r w:rsidRPr="006E2F0E">
        <w:rPr>
          <w:rFonts w:eastAsia="Times New Roman" w:cs="Times New Roman"/>
          <w:szCs w:val="20"/>
        </w:rPr>
        <w:t xml:space="preserve">, 732 F.3d 1113, 1120,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DE3FDB">
      <w:pPr>
        <w:widowControl w:val="0"/>
        <w:ind w:left="720" w:right="720"/>
        <w:jc w:val="both"/>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xml:space="preserve">,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w:t>
      </w:r>
      <w:proofErr w:type="spellStart"/>
      <w:r w:rsidRPr="006E2F0E">
        <w:rPr>
          <w:rFonts w:eastAsia="Times New Roman" w:cs="Times New Roman"/>
          <w:szCs w:val="20"/>
        </w:rPr>
        <w:t>sua</w:t>
      </w:r>
      <w:proofErr w:type="spellEnd"/>
      <w:r w:rsidRPr="006E2F0E">
        <w:rPr>
          <w:rFonts w:eastAsia="Times New Roman" w:cs="Times New Roman"/>
          <w:szCs w:val="20"/>
        </w:rPr>
        <w:t xml:space="preserve">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and discussed when a deliberate ignorance (or willful blindness) instruction should be given in the 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50683703" w14:textId="16528519"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F05715">
        <w:rPr>
          <w:rFonts w:eastAsia="Times New Roman" w:cs="Times New Roman"/>
          <w:i/>
          <w:iCs/>
          <w:szCs w:val="20"/>
        </w:rPr>
        <w:t>Dec. 2019</w:t>
      </w:r>
    </w:p>
    <w:p w14:paraId="07A960B2" w14:textId="77777777" w:rsidR="006E2F0E" w:rsidRPr="006E2F0E" w:rsidRDefault="006E2F0E" w:rsidP="006E2F0E">
      <w:pPr>
        <w:widowControl w:val="0"/>
        <w:rPr>
          <w:rFonts w:eastAsia="Times New Roman" w:cs="Times New Roman"/>
          <w:szCs w:val="20"/>
        </w:rPr>
      </w:pPr>
    </w:p>
    <w:p w14:paraId="00CCF322" w14:textId="6DEC611B" w:rsidR="006E2F0E" w:rsidRPr="006E2F0E" w:rsidRDefault="006E2F0E" w:rsidP="005A4BC9">
      <w:pPr>
        <w:pStyle w:val="Heading2"/>
      </w:pPr>
      <w:r w:rsidRPr="006E2F0E">
        <w:br w:type="page"/>
      </w:r>
      <w:bookmarkStart w:id="526" w:name="_Toc73698544"/>
      <w:bookmarkStart w:id="527" w:name="_Toc83310581"/>
      <w:bookmarkStart w:id="528" w:name="_Toc83362381"/>
      <w:bookmarkStart w:id="529" w:name="_Toc83362792"/>
      <w:bookmarkStart w:id="530" w:name="_Toc90309848"/>
      <w:bookmarkStart w:id="531" w:name="_Toc90389706"/>
      <w:bookmarkStart w:id="532" w:name="_Toc115351862"/>
      <w:r w:rsidR="00BE6983">
        <w:lastRenderedPageBreak/>
        <w:t>4.10</w:t>
      </w:r>
      <w:r w:rsidRPr="006E2F0E">
        <w:t xml:space="preserve"> </w:t>
      </w:r>
      <w:r w:rsidR="00A30EA0" w:rsidRPr="006E2F0E">
        <w:t>Presumptions</w:t>
      </w:r>
      <w:bookmarkEnd w:id="526"/>
      <w:bookmarkEnd w:id="527"/>
      <w:bookmarkEnd w:id="528"/>
      <w:bookmarkEnd w:id="529"/>
      <w:bookmarkEnd w:id="530"/>
      <w:bookmarkEnd w:id="531"/>
      <w:bookmarkEnd w:id="532"/>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629C368"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9AE653A" w14:textId="77777777" w:rsidR="006E2F0E" w:rsidRPr="006E2F0E" w:rsidRDefault="006E2F0E" w:rsidP="006E2F0E">
      <w:pPr>
        <w:rPr>
          <w:rFonts w:eastAsia="Times New Roman" w:cs="Times New Roman"/>
          <w:szCs w:val="20"/>
        </w:rPr>
      </w:pPr>
    </w:p>
    <w:p w14:paraId="2DBA6041" w14:textId="6D26E23E" w:rsidR="006E2F0E" w:rsidRPr="006E2F0E" w:rsidRDefault="006E2F0E" w:rsidP="005A4BC9">
      <w:pPr>
        <w:pStyle w:val="Heading2"/>
      </w:pPr>
      <w:r w:rsidRPr="006E2F0E">
        <w:br w:type="page"/>
      </w:r>
      <w:bookmarkStart w:id="533" w:name="_Toc73698545"/>
      <w:bookmarkStart w:id="534" w:name="_Toc83310582"/>
      <w:bookmarkStart w:id="535" w:name="_Toc83362382"/>
      <w:bookmarkStart w:id="536" w:name="_Toc83362793"/>
      <w:bookmarkStart w:id="537" w:name="_Toc90309849"/>
      <w:bookmarkStart w:id="538" w:name="_Toc90389707"/>
      <w:bookmarkStart w:id="539" w:name="_Toc115351863"/>
      <w:r w:rsidR="00BE6983">
        <w:lastRenderedPageBreak/>
        <w:t>4.11</w:t>
      </w:r>
      <w:r w:rsidRPr="006E2F0E">
        <w:t xml:space="preserve"> </w:t>
      </w:r>
      <w:r w:rsidR="00A30EA0" w:rsidRPr="006E2F0E">
        <w:t xml:space="preserve">Advice </w:t>
      </w:r>
      <w:r w:rsidR="00A30EA0">
        <w:t>o</w:t>
      </w:r>
      <w:r w:rsidR="00A30EA0" w:rsidRPr="006E2F0E">
        <w:t>f Counsel</w:t>
      </w:r>
      <w:bookmarkEnd w:id="533"/>
      <w:bookmarkEnd w:id="534"/>
      <w:bookmarkEnd w:id="535"/>
      <w:bookmarkEnd w:id="536"/>
      <w:bookmarkEnd w:id="537"/>
      <w:bookmarkEnd w:id="538"/>
      <w:bookmarkEnd w:id="539"/>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w:t>
      </w:r>
      <w:proofErr w:type="spellStart"/>
      <w:r w:rsidRPr="006E2F0E">
        <w:rPr>
          <w:rFonts w:eastAsia="Times New Roman" w:cs="Times New Roman"/>
          <w:i/>
          <w:szCs w:val="20"/>
        </w:rPr>
        <w:t>Bisno</w:t>
      </w:r>
      <w:proofErr w:type="spellEnd"/>
      <w:r w:rsidRPr="006E2F0E">
        <w:rPr>
          <w:rFonts w:eastAsia="Times New Roman" w:cs="Times New Roman"/>
          <w:i/>
          <w:szCs w:val="20"/>
        </w:rPr>
        <w:t xml:space="preserve">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w:t>
      </w:r>
      <w:proofErr w:type="spellStart"/>
      <w:r w:rsidRPr="006E2F0E">
        <w:rPr>
          <w:rFonts w:eastAsia="Times New Roman" w:cs="Times New Roman"/>
          <w:i/>
          <w:szCs w:val="20"/>
        </w:rPr>
        <w:t>Alcarez</w:t>
      </w:r>
      <w:proofErr w:type="spellEnd"/>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412D015F"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0A8A829" w14:textId="77777777" w:rsidR="006E2F0E" w:rsidRPr="006E2F0E" w:rsidRDefault="006E2F0E" w:rsidP="006E2F0E">
      <w:pPr>
        <w:rPr>
          <w:rFonts w:eastAsia="Times New Roman" w:cs="Times New Roman"/>
          <w:szCs w:val="20"/>
        </w:rPr>
      </w:pPr>
    </w:p>
    <w:p w14:paraId="2BAB82E1" w14:textId="02F42EDC" w:rsidR="006E2F0E" w:rsidRPr="006E2F0E" w:rsidRDefault="006E2F0E" w:rsidP="005A4BC9">
      <w:pPr>
        <w:pStyle w:val="Heading2"/>
      </w:pPr>
      <w:r w:rsidRPr="006E2F0E">
        <w:br w:type="page"/>
      </w:r>
      <w:bookmarkStart w:id="540" w:name="_Toc73698546"/>
      <w:bookmarkStart w:id="541" w:name="_Toc83310583"/>
      <w:bookmarkStart w:id="542" w:name="_Toc83362383"/>
      <w:bookmarkStart w:id="543" w:name="_Toc83362794"/>
      <w:bookmarkStart w:id="544" w:name="_Toc90309850"/>
      <w:bookmarkStart w:id="545" w:name="_Toc90389708"/>
      <w:bookmarkStart w:id="546" w:name="_Toc115351864"/>
      <w:r w:rsidR="00BE6983">
        <w:lastRenderedPageBreak/>
        <w:t>4.12</w:t>
      </w:r>
      <w:r w:rsidRPr="006E2F0E">
        <w:t xml:space="preserve"> </w:t>
      </w:r>
      <w:r w:rsidR="00A30EA0" w:rsidRPr="006E2F0E">
        <w:t>Corruptly</w:t>
      </w:r>
      <w:bookmarkEnd w:id="540"/>
      <w:bookmarkEnd w:id="541"/>
      <w:bookmarkEnd w:id="542"/>
      <w:bookmarkEnd w:id="543"/>
      <w:bookmarkEnd w:id="544"/>
      <w:bookmarkEnd w:id="545"/>
      <w:bookmarkEnd w:id="546"/>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30BAA008"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Pr>
          <w:rFonts w:cs="Times New Roman"/>
          <w:sz w:val="26"/>
          <w:szCs w:val="26"/>
        </w:rPr>
        <w:t>Consult each statute that uses the term “corruptly,” and related case law, for the meaning of the term because it is capable of different meanings in different statutory contexts</w:t>
      </w:r>
      <w:r w:rsidR="006B6E24" w:rsidRPr="006E2F0E">
        <w:rPr>
          <w:rFonts w:eastAsia="Times New Roman" w:cs="Times New Roman"/>
          <w:szCs w:val="20"/>
        </w:rPr>
        <w:t xml:space="preserve">. </w:t>
      </w:r>
    </w:p>
    <w:p w14:paraId="029A1E97" w14:textId="77777777" w:rsidR="006B6E24" w:rsidRPr="006E2F0E" w:rsidRDefault="006B6E24" w:rsidP="006B6E24">
      <w:pPr>
        <w:widowControl w:val="0"/>
        <w:rPr>
          <w:rFonts w:eastAsia="Times New Roman" w:cs="Times New Roman"/>
          <w:szCs w:val="20"/>
        </w:rPr>
      </w:pPr>
    </w:p>
    <w:p w14:paraId="6D942580" w14:textId="77777777" w:rsidR="006B6E24" w:rsidRPr="006E2F0E" w:rsidRDefault="006B6E24" w:rsidP="006B6E24">
      <w:pPr>
        <w:widowControl w:val="0"/>
        <w:rPr>
          <w:rFonts w:eastAsia="Times New Roman" w:cs="Times New Roman"/>
          <w:szCs w:val="20"/>
        </w:rPr>
      </w:pPr>
      <w:r w:rsidRPr="006E2F0E">
        <w:rPr>
          <w:rFonts w:eastAsia="Times New Roman" w:cs="Times New Roman"/>
          <w:szCs w:val="20"/>
        </w:rPr>
        <w:tab/>
        <w:t>For example:</w:t>
      </w:r>
    </w:p>
    <w:p w14:paraId="676F8481" w14:textId="77777777" w:rsidR="006B6E24" w:rsidRPr="006E2F0E" w:rsidRDefault="006B6E24" w:rsidP="006B6E24">
      <w:pPr>
        <w:widowControl w:val="0"/>
        <w:rPr>
          <w:rFonts w:eastAsia="Times New Roman" w:cs="Times New Roman"/>
          <w:szCs w:val="20"/>
        </w:rPr>
      </w:pPr>
    </w:p>
    <w:p w14:paraId="3C3B3416" w14:textId="3BCB1A2D"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8D0ACD">
        <w:rPr>
          <w:rFonts w:eastAsia="Times New Roman" w:cs="Times New Roman"/>
          <w:szCs w:val="20"/>
        </w:rPr>
        <w:t>e</w:t>
      </w:r>
      <w:r w:rsidRPr="006E2F0E">
        <w:rPr>
          <w:rFonts w:eastAsia="Times New Roman" w:cs="Times New Roman"/>
          <w:szCs w:val="20"/>
        </w:rPr>
        <w:t xml:space="preserve">]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464A070F" w14:textId="77777777" w:rsidR="006B6E24" w:rsidRPr="006E2F0E" w:rsidRDefault="006B6E24" w:rsidP="006B6E24">
      <w:pPr>
        <w:widowControl w:val="0"/>
        <w:ind w:left="720" w:right="720"/>
        <w:jc w:val="both"/>
        <w:rPr>
          <w:rFonts w:eastAsia="Times New Roman" w:cs="Times New Roman"/>
          <w:szCs w:val="20"/>
        </w:rPr>
      </w:pPr>
    </w:p>
    <w:p w14:paraId="20FDA6D7" w14:textId="77777777"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47" w:name="SR;1324"/>
      <w:bookmarkEnd w:id="547"/>
      <w:r w:rsidRPr="006E2F0E">
        <w:rPr>
          <w:rFonts w:eastAsia="Times New Roman" w:cs="Times New Roman"/>
          <w:szCs w:val="20"/>
        </w:rPr>
        <w:t xml:space="preserve">instructed the </w:t>
      </w:r>
      <w:bookmarkStart w:id="548" w:name="SR;1326"/>
      <w:bookmarkEnd w:id="548"/>
      <w:r w:rsidRPr="006E2F0E">
        <w:rPr>
          <w:rFonts w:eastAsia="Times New Roman" w:cs="Times New Roman"/>
          <w:szCs w:val="20"/>
        </w:rPr>
        <w:t>jury that ‘</w:t>
      </w:r>
      <w:bookmarkStart w:id="549" w:name="SR;1328"/>
      <w:bookmarkEnd w:id="549"/>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 xml:space="preserve">United States v. </w:t>
      </w:r>
      <w:proofErr w:type="spellStart"/>
      <w:r w:rsidRPr="006E2F0E">
        <w:rPr>
          <w:rFonts w:eastAsia="Times New Roman" w:cs="Times New Roman"/>
          <w:i/>
          <w:szCs w:val="20"/>
        </w:rPr>
        <w:t>Workinger</w:t>
      </w:r>
      <w:proofErr w:type="spellEnd"/>
      <w:r w:rsidRPr="004D6A10">
        <w:rPr>
          <w:rFonts w:eastAsia="Times New Roman" w:cs="Times New Roman"/>
          <w:iCs/>
          <w:szCs w:val="20"/>
        </w:rPr>
        <w:t>,</w:t>
      </w:r>
      <w:r w:rsidRPr="006E2F0E">
        <w:rPr>
          <w:rFonts w:eastAsia="Times New Roman" w:cs="Times New Roman"/>
          <w:szCs w:val="20"/>
        </w:rPr>
        <w:t xml:space="preserve"> 90 F.3d 1409, 1414 (9th Cir. 1996)).</w:t>
      </w:r>
    </w:p>
    <w:p w14:paraId="3DF63828" w14:textId="77777777" w:rsidR="006B6E24" w:rsidRPr="006E2F0E" w:rsidRDefault="006B6E24" w:rsidP="006B6E24">
      <w:pPr>
        <w:widowControl w:val="0"/>
        <w:ind w:left="720" w:right="720"/>
        <w:jc w:val="both"/>
        <w:rPr>
          <w:rFonts w:eastAsia="Times New Roman" w:cs="Times New Roman"/>
          <w:szCs w:val="20"/>
        </w:rPr>
      </w:pPr>
    </w:p>
    <w:p w14:paraId="29D53D42" w14:textId="77777777" w:rsidR="006B6E24" w:rsidRPr="004472A7" w:rsidRDefault="006B6E24" w:rsidP="006B6E24">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Pr>
          <w:rFonts w:eastAsia="Times New Roman" w:cs="Times New Roman"/>
          <w:kern w:val="24"/>
          <w:szCs w:val="20"/>
        </w:rPr>
        <w:tab/>
      </w:r>
      <w:r w:rsidRPr="004472A7">
        <w:rPr>
          <w:rFonts w:eastAsia="Times New Roman" w:cs="Times New Roman"/>
          <w:kern w:val="24"/>
          <w:szCs w:val="20"/>
        </w:rPr>
        <w:br/>
      </w:r>
    </w:p>
    <w:p w14:paraId="749BE7F0" w14:textId="77777777" w:rsidR="006B6E24" w:rsidRPr="00FC66D3" w:rsidRDefault="006B6E24" w:rsidP="006B6E24">
      <w:pPr>
        <w:spacing w:after="240"/>
        <w:jc w:val="both"/>
      </w:pPr>
      <w:r w:rsidRPr="006E2F0E">
        <w:rPr>
          <w:rFonts w:eastAsia="Times New Roman" w:cs="Times New Roman"/>
          <w:szCs w:val="20"/>
        </w:rPr>
        <w:tab/>
      </w:r>
      <w:r w:rsidRPr="00FC66D3">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FC66D3">
        <w:rPr>
          <w:i/>
          <w:iCs/>
        </w:rPr>
        <w:t xml:space="preserve">United States v. </w:t>
      </w:r>
      <w:proofErr w:type="spellStart"/>
      <w:r w:rsidRPr="00FC66D3">
        <w:rPr>
          <w:i/>
          <w:iCs/>
        </w:rPr>
        <w:t>Lonich</w:t>
      </w:r>
      <w:proofErr w:type="spellEnd"/>
      <w:r w:rsidRPr="00FC66D3">
        <w:t>, 23 F.4th 881, 902-03 (9th Cir. 2022) (alteration in original).</w:t>
      </w:r>
    </w:p>
    <w:p w14:paraId="1C1DCFA9" w14:textId="77777777" w:rsidR="006B6E24" w:rsidRPr="006E2F0E" w:rsidRDefault="006B6E24" w:rsidP="006B6E24">
      <w:pPr>
        <w:widowControl w:val="0"/>
        <w:ind w:firstLine="720"/>
        <w:rPr>
          <w:rFonts w:eastAsia="Times New Roman" w:cs="Times New Roman"/>
          <w:szCs w:val="20"/>
        </w:rPr>
      </w:pPr>
      <w:r w:rsidRPr="006E2F0E">
        <w:rPr>
          <w:rFonts w:eastAsia="Times New Roman" w:cs="Times New Roman"/>
          <w:szCs w:val="20"/>
        </w:rPr>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50" w:name="sp_506_1051"/>
      <w:bookmarkEnd w:id="550"/>
      <w:r w:rsidRPr="006E2F0E">
        <w:rPr>
          <w:rFonts w:eastAsia="Times New Roman" w:cs="Times New Roman"/>
          <w:szCs w:val="20"/>
        </w:rPr>
        <w:t xml:space="preserve"> </w:t>
      </w:r>
      <w:bookmarkStart w:id="551" w:name="citeas((Cite_as:_421_F.3d_1044,_*1051)"/>
      <w:bookmarkEnd w:id="551"/>
      <w:r w:rsidRPr="006E2F0E">
        <w:rPr>
          <w:rFonts w:eastAsia="Times New Roman" w:cs="Times New Roman"/>
          <w:szCs w:val="20"/>
        </w:rPr>
        <w:t xml:space="preserve">officials—as opposed to actively lying—falls within the ambit of § 1512(b).” </w:t>
      </w:r>
      <w:r>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xml:space="preserve">, 280 F.3d 907, 913 (9th Cir. </w:t>
      </w:r>
      <w:r w:rsidRPr="006E2F0E">
        <w:rPr>
          <w:rFonts w:eastAsia="Times New Roman" w:cs="Times New Roman"/>
          <w:szCs w:val="20"/>
        </w:rPr>
        <w:lastRenderedPageBreak/>
        <w:t>2002).</w:t>
      </w:r>
    </w:p>
    <w:p w14:paraId="3EB44868" w14:textId="77777777" w:rsidR="006B6E24" w:rsidRPr="006E2F0E" w:rsidRDefault="006B6E24" w:rsidP="006B6E24">
      <w:pPr>
        <w:widowControl w:val="0"/>
        <w:rPr>
          <w:rFonts w:eastAsia="Times New Roman" w:cs="Times New Roman"/>
          <w:szCs w:val="20"/>
        </w:rPr>
      </w:pPr>
    </w:p>
    <w:p w14:paraId="254A9899" w14:textId="0FF819BB" w:rsidR="006B6E24" w:rsidRDefault="006B6E24" w:rsidP="006B6E24">
      <w:pPr>
        <w:widowControl w:val="0"/>
        <w:rPr>
          <w:rFonts w:eastAsia="Times New Roman" w:cs="Times New Roman"/>
          <w:szCs w:val="20"/>
        </w:rPr>
      </w:pPr>
      <w:r w:rsidRPr="006E2F0E">
        <w:rPr>
          <w:rFonts w:eastAsia="Times New Roman" w:cs="Times New Roman"/>
          <w:szCs w:val="20"/>
        </w:rPr>
        <w:tab/>
        <w:t>In a prosecution under 18 U.S.C. § 1512(c) (making it crime to</w:t>
      </w:r>
      <w:r w:rsidRPr="004D6A10">
        <w:rPr>
          <w:rFonts w:eastAsia="Times New Roman" w:cs="Times New Roman"/>
          <w:szCs w:val="20"/>
        </w:rPr>
        <w:t xml:space="preserve"> </w:t>
      </w:r>
      <w:r w:rsidRPr="006E2F0E">
        <w:rPr>
          <w:rFonts w:eastAsia="Times New Roman" w:cs="Times New Roman"/>
          <w:szCs w:val="20"/>
        </w:rPr>
        <w:t xml:space="preserve">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5067CFD" w14:textId="0D9412C3" w:rsidR="006B6E24" w:rsidRDefault="006B6E24" w:rsidP="006B6E24">
      <w:pPr>
        <w:widowControl w:val="0"/>
        <w:rPr>
          <w:rFonts w:eastAsia="Times New Roman" w:cs="Times New Roman"/>
          <w:szCs w:val="20"/>
        </w:rPr>
      </w:pPr>
    </w:p>
    <w:p w14:paraId="05F2C09B" w14:textId="54EBA8CF"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04A079B1" w14:textId="1B692D48" w:rsidR="00E15298" w:rsidRDefault="00E15298" w:rsidP="006B6E24">
      <w:pPr>
        <w:widowControl w:val="0"/>
        <w:rPr>
          <w:rFonts w:eastAsia="Times New Roman" w:cs="Times New Roman"/>
          <w:szCs w:val="20"/>
        </w:rPr>
      </w:pPr>
    </w:p>
    <w:p w14:paraId="04247674" w14:textId="77777777" w:rsidR="006B6E24" w:rsidRPr="006E2F0E" w:rsidRDefault="006B6E24" w:rsidP="006B6E24">
      <w:pPr>
        <w:widowControl w:val="0"/>
        <w:rPr>
          <w:rFonts w:eastAsia="Times New Roman" w:cs="Times New Roman"/>
          <w:szCs w:val="20"/>
        </w:rPr>
      </w:pPr>
    </w:p>
    <w:p w14:paraId="3951237A" w14:textId="7E3FD2B4" w:rsidR="006E2F0E" w:rsidRPr="006E2F0E" w:rsidRDefault="006E2F0E" w:rsidP="005A4BC9">
      <w:pPr>
        <w:pStyle w:val="Heading2"/>
      </w:pPr>
      <w:r w:rsidRPr="006E2F0E">
        <w:br w:type="page"/>
      </w:r>
      <w:bookmarkStart w:id="552" w:name="_Toc73698547"/>
      <w:bookmarkStart w:id="553" w:name="_Toc83310584"/>
      <w:bookmarkStart w:id="554" w:name="_Toc83362384"/>
      <w:bookmarkStart w:id="555" w:name="_Toc83362795"/>
      <w:bookmarkStart w:id="556" w:name="_Toc90309851"/>
      <w:bookmarkStart w:id="557" w:name="_Toc90389709"/>
      <w:bookmarkStart w:id="558" w:name="_Toc115351865"/>
      <w:r w:rsidR="00BE6983">
        <w:lastRenderedPageBreak/>
        <w:t>4.13</w:t>
      </w:r>
      <w:r w:rsidRPr="006E2F0E">
        <w:t xml:space="preserve"> </w:t>
      </w:r>
      <w:r w:rsidR="00A30EA0" w:rsidRPr="006E2F0E">
        <w:t xml:space="preserve">Intent </w:t>
      </w:r>
      <w:r w:rsidR="00A30EA0">
        <w:t>t</w:t>
      </w:r>
      <w:r w:rsidR="00A30EA0" w:rsidRPr="006E2F0E">
        <w:t>o Defraud</w:t>
      </w:r>
      <w:bookmarkEnd w:id="552"/>
      <w:bookmarkEnd w:id="553"/>
      <w:bookmarkEnd w:id="554"/>
      <w:bookmarkEnd w:id="555"/>
      <w:bookmarkEnd w:id="556"/>
      <w:bookmarkEnd w:id="557"/>
      <w:bookmarkEnd w:id="558"/>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094ED766"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r>
      <w:r w:rsidR="003265DD" w:rsidRPr="006E2F0E">
        <w:rPr>
          <w:rFonts w:eastAsia="Times New Roman" w:cs="Times New Roman"/>
          <w:szCs w:val="20"/>
        </w:rPr>
        <w:t>While</w:t>
      </w:r>
      <w:r w:rsidR="003265DD" w:rsidRPr="006E2F0E">
        <w:rPr>
          <w:rFonts w:eastAsia="Times New Roman" w:cs="Times New Roman"/>
          <w:color w:val="FF0000"/>
          <w:szCs w:val="20"/>
        </w:rPr>
        <w:t xml:space="preserve"> </w:t>
      </w:r>
      <w:r w:rsidR="003265DD" w:rsidRPr="006E2F0E">
        <w:rPr>
          <w:rFonts w:eastAsia="Times New Roman" w:cs="Times New Roman"/>
          <w:i/>
          <w:color w:val="000000"/>
          <w:szCs w:val="20"/>
        </w:rPr>
        <w:t xml:space="preserve">United States v. </w:t>
      </w:r>
      <w:proofErr w:type="spellStart"/>
      <w:r w:rsidR="003265DD" w:rsidRPr="006E2F0E">
        <w:rPr>
          <w:rFonts w:eastAsia="Times New Roman" w:cs="Times New Roman"/>
          <w:i/>
          <w:color w:val="000000"/>
          <w:szCs w:val="20"/>
        </w:rPr>
        <w:t>Shipsey</w:t>
      </w:r>
      <w:proofErr w:type="spellEnd"/>
      <w:r w:rsidR="003265DD" w:rsidRPr="006E2F0E">
        <w:rPr>
          <w:rFonts w:eastAsia="Times New Roman" w:cs="Times New Roman"/>
          <w:color w:val="000000"/>
          <w:szCs w:val="20"/>
        </w:rPr>
        <w:t xml:space="preserve">, 363 F.3d 962 (9th Cir. 2004) explicitly </w:t>
      </w:r>
      <w:r w:rsidR="003265DD">
        <w:rPr>
          <w:rFonts w:eastAsia="Times New Roman" w:cs="Times New Roman"/>
          <w:color w:val="000000"/>
          <w:szCs w:val="20"/>
        </w:rPr>
        <w:t>approved</w:t>
      </w:r>
      <w:r w:rsidR="003265DD" w:rsidRPr="006E2F0E">
        <w:rPr>
          <w:rFonts w:eastAsia="Times New Roman" w:cs="Times New Roman"/>
          <w:color w:val="000000"/>
          <w:szCs w:val="20"/>
        </w:rPr>
        <w:t xml:space="preserve"> the language of this instruction, </w:t>
      </w:r>
      <w:r w:rsidR="003265DD" w:rsidRPr="006E2F0E">
        <w:rPr>
          <w:rFonts w:eastAsia="Times New Roman" w:cs="Times New Roman"/>
          <w:i/>
          <w:color w:val="000000"/>
          <w:szCs w:val="20"/>
        </w:rPr>
        <w:t>United States v. Miller</w:t>
      </w:r>
      <w:r w:rsidR="003265DD" w:rsidRPr="006E2F0E">
        <w:rPr>
          <w:rFonts w:eastAsia="Times New Roman" w:cs="Times New Roman"/>
          <w:color w:val="000000"/>
          <w:szCs w:val="20"/>
        </w:rPr>
        <w:t xml:space="preserve">, 953 F.3d 1095, 1101 (9th Cir. 2020) expressly overruled </w:t>
      </w:r>
      <w:proofErr w:type="spellStart"/>
      <w:r w:rsidR="003265DD" w:rsidRPr="006E2F0E">
        <w:rPr>
          <w:rFonts w:eastAsia="Times New Roman" w:cs="Times New Roman"/>
          <w:i/>
          <w:color w:val="000000"/>
          <w:szCs w:val="20"/>
        </w:rPr>
        <w:t>Shipsey</w:t>
      </w:r>
      <w:proofErr w:type="spellEnd"/>
      <w:r w:rsidR="003265DD" w:rsidRPr="006E2F0E">
        <w:rPr>
          <w:rFonts w:eastAsia="Times New Roman" w:cs="Times New Roman"/>
          <w:color w:val="000000"/>
          <w:szCs w:val="20"/>
        </w:rPr>
        <w:t xml:space="preserve">, holding that intent to defraud for purposes of wire fraud (18 U.S.C. § 1343) and mail fraud (18 U.S.C. § 1341) requires intent “to deceive </w:t>
      </w:r>
      <w:r w:rsidR="003265DD" w:rsidRPr="006E2F0E">
        <w:rPr>
          <w:rFonts w:eastAsia="Times New Roman" w:cs="Times New Roman"/>
          <w:i/>
          <w:color w:val="000000"/>
          <w:szCs w:val="20"/>
        </w:rPr>
        <w:t>and</w:t>
      </w:r>
      <w:r w:rsidR="003265DD" w:rsidRPr="006E2F0E">
        <w:rPr>
          <w:rFonts w:eastAsia="Times New Roman" w:cs="Times New Roman"/>
          <w:color w:val="000000"/>
          <w:szCs w:val="20"/>
        </w:rPr>
        <w:t xml:space="preserve"> cheat[.]” (emphasis in original)</w:t>
      </w:r>
      <w:r w:rsidR="003265DD" w:rsidRPr="00FC66D3">
        <w:t xml:space="preserve">; </w:t>
      </w:r>
      <w:r w:rsidR="003265DD" w:rsidRPr="00FC66D3">
        <w:rPr>
          <w:i/>
          <w:iCs/>
        </w:rPr>
        <w:t>see also United States v. Saini</w:t>
      </w:r>
      <w:r w:rsidR="003265DD" w:rsidRPr="00FC66D3">
        <w:t xml:space="preserve">, 23 F.4th 1155, 1163 (9th Cir. 2022) (holding that “ordinary meaning of ‘intent to defraud’ under </w:t>
      </w:r>
      <w:r w:rsidR="003265DD" w:rsidRPr="00FC66D3">
        <w:rPr>
          <w:rFonts w:cs="Times New Roman"/>
        </w:rPr>
        <w:t>§</w:t>
      </w:r>
      <w:r w:rsidR="003265DD" w:rsidRPr="00FC66D3">
        <w:t xml:space="preserve"> 1029(a)(3) and (4) requires an intent to deceive </w:t>
      </w:r>
      <w:r w:rsidR="003265DD" w:rsidRPr="00FC66D3">
        <w:rPr>
          <w:i/>
          <w:iCs/>
        </w:rPr>
        <w:t xml:space="preserve">and </w:t>
      </w:r>
      <w:r w:rsidR="003265DD" w:rsidRPr="00FC66D3">
        <w:t>cheat” (emphasis added))</w:t>
      </w:r>
      <w:r w:rsidR="003265DD" w:rsidRPr="00FC66D3">
        <w:rPr>
          <w:rFonts w:eastAsia="Times New Roman" w:cs="Times New Roman"/>
          <w:szCs w:val="20"/>
        </w:rPr>
        <w:t xml:space="preserve">. </w:t>
      </w:r>
      <w:r w:rsidR="003265DD" w:rsidRPr="006E2F0E">
        <w:rPr>
          <w:rFonts w:eastAsia="Times New Roman" w:cs="Times New Roman"/>
          <w:color w:val="000000"/>
          <w:szCs w:val="20"/>
        </w:rPr>
        <w:t xml:space="preserve"> However, for purposes of other statutes, the [or] [and] formulation </w:t>
      </w:r>
      <w:r w:rsidR="003265DD">
        <w:rPr>
          <w:rFonts w:eastAsia="Times New Roman" w:cs="Times New Roman"/>
          <w:color w:val="000000"/>
          <w:szCs w:val="20"/>
        </w:rPr>
        <w:t>may be permissible for this instruction</w:t>
      </w:r>
      <w:r w:rsidR="003265DD" w:rsidRPr="005006E8">
        <w:rPr>
          <w:rFonts w:eastAsia="Times New Roman" w:cs="Times New Roman"/>
          <w:color w:val="000000"/>
          <w:szCs w:val="24"/>
        </w:rPr>
        <w:t xml:space="preserve">. </w:t>
      </w:r>
      <w:r w:rsidR="003265DD">
        <w:rPr>
          <w:rFonts w:eastAsia="Times New Roman" w:cs="Times New Roman"/>
          <w:color w:val="000000"/>
          <w:szCs w:val="24"/>
        </w:rPr>
        <w:t xml:space="preserve"> </w:t>
      </w:r>
      <w:r w:rsidR="003265DD" w:rsidRPr="005006E8">
        <w:rPr>
          <w:rFonts w:cs="Times New Roman"/>
          <w:i/>
          <w:iCs/>
          <w:szCs w:val="24"/>
        </w:rPr>
        <w:t>See United States v.</w:t>
      </w:r>
      <w:r w:rsidR="003265DD">
        <w:rPr>
          <w:rFonts w:cs="Times New Roman"/>
          <w:i/>
          <w:iCs/>
          <w:szCs w:val="24"/>
        </w:rPr>
        <w:t xml:space="preserve"> </w:t>
      </w:r>
      <w:r w:rsidR="003265DD" w:rsidRPr="005006E8">
        <w:rPr>
          <w:rFonts w:cs="Times New Roman"/>
          <w:i/>
          <w:iCs/>
          <w:szCs w:val="24"/>
        </w:rPr>
        <w:t>Dearing</w:t>
      </w:r>
      <w:r w:rsidR="003265DD" w:rsidRPr="005006E8">
        <w:rPr>
          <w:rFonts w:cs="Times New Roman"/>
          <w:szCs w:val="24"/>
        </w:rPr>
        <w:t>, 504 F.3d 897 (9th Cir. 2007).</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proofErr w:type="spellStart"/>
      <w:r w:rsidRPr="006E2F0E">
        <w:rPr>
          <w:rFonts w:eastAsia="Times New Roman" w:cs="Times New Roman"/>
          <w:i/>
          <w:color w:val="000000"/>
          <w:szCs w:val="20"/>
        </w:rPr>
        <w:t>Shipsey</w:t>
      </w:r>
      <w:r w:rsidRPr="006E2F0E">
        <w:rPr>
          <w:rFonts w:eastAsia="Times New Roman" w:cs="Times New Roman"/>
          <w:color w:val="000000"/>
          <w:szCs w:val="20"/>
        </w:rPr>
        <w:t>’s</w:t>
      </w:r>
      <w:proofErr w:type="spellEnd"/>
      <w:r w:rsidRPr="006E2F0E">
        <w:rPr>
          <w:rFonts w:eastAsia="Times New Roman" w:cs="Times New Roman"/>
          <w:color w:val="000000"/>
          <w:szCs w:val="20"/>
        </w:rPr>
        <w:t xml:space="preserve"> ruling that because the trial court gave this instruction, “no good faith instruction was necessary at all.” </w:t>
      </w:r>
      <w:r w:rsidRPr="006E2F0E">
        <w:rPr>
          <w:rFonts w:eastAsia="Times New Roman" w:cs="Times New Roman"/>
          <w:i/>
          <w:color w:val="000000"/>
          <w:szCs w:val="20"/>
        </w:rPr>
        <w:t xml:space="preserve"> </w:t>
      </w:r>
      <w:proofErr w:type="spellStart"/>
      <w:r w:rsidRPr="006E2F0E">
        <w:rPr>
          <w:rFonts w:eastAsia="Times New Roman" w:cs="Times New Roman"/>
          <w:i/>
          <w:color w:val="000000"/>
          <w:szCs w:val="20"/>
        </w:rPr>
        <w:t>Shipsey</w:t>
      </w:r>
      <w:proofErr w:type="spellEnd"/>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31B69AB3" w14:textId="2D0F2A0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2020</w:t>
      </w:r>
    </w:p>
    <w:p w14:paraId="6C146DA7" w14:textId="77777777" w:rsidR="006E2F0E" w:rsidRPr="006E2F0E" w:rsidRDefault="006E2F0E" w:rsidP="006E2F0E">
      <w:pPr>
        <w:widowControl w:val="0"/>
        <w:jc w:val="both"/>
        <w:rPr>
          <w:rFonts w:eastAsia="Times New Roman" w:cs="Times New Roman"/>
          <w:color w:val="000000"/>
          <w:szCs w:val="20"/>
        </w:rPr>
      </w:pPr>
    </w:p>
    <w:p w14:paraId="5F486C7C" w14:textId="1E82BDF1" w:rsidR="006E2F0E" w:rsidRPr="006E2F0E" w:rsidRDefault="006E2F0E" w:rsidP="00E442FC">
      <w:pPr>
        <w:pStyle w:val="Heading1"/>
      </w:pPr>
      <w:r w:rsidRPr="006E2F0E">
        <w:br w:type="page"/>
      </w:r>
      <w:bookmarkStart w:id="559" w:name="_Toc73698548"/>
      <w:bookmarkStart w:id="560" w:name="_Toc83310585"/>
      <w:bookmarkStart w:id="561" w:name="_Toc83362385"/>
      <w:bookmarkStart w:id="562" w:name="_Toc83362796"/>
      <w:bookmarkStart w:id="563" w:name="_Toc90309852"/>
      <w:bookmarkStart w:id="564" w:name="_Toc90389710"/>
      <w:bookmarkStart w:id="565" w:name="_Toc115351866"/>
      <w:r w:rsidR="00D720D7">
        <w:lastRenderedPageBreak/>
        <w:t>5</w:t>
      </w:r>
      <w:r w:rsidRPr="006E2F0E">
        <w:t>.  SPECIFIC DEFENSES</w:t>
      </w:r>
      <w:bookmarkEnd w:id="559"/>
      <w:bookmarkEnd w:id="560"/>
      <w:bookmarkEnd w:id="561"/>
      <w:bookmarkEnd w:id="562"/>
      <w:bookmarkEnd w:id="563"/>
      <w:bookmarkEnd w:id="564"/>
      <w:bookmarkEnd w:id="565"/>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60ADE402" w:rsidR="006E2F0E" w:rsidRPr="00A31F76" w:rsidRDefault="006E2F0E" w:rsidP="005A4BC9">
      <w:pPr>
        <w:pStyle w:val="Heading2"/>
      </w:pPr>
      <w:r w:rsidRPr="006E2F0E">
        <w:br w:type="page"/>
      </w:r>
      <w:bookmarkStart w:id="566" w:name="_Toc73698549"/>
      <w:bookmarkStart w:id="567" w:name="_Toc90309853"/>
      <w:bookmarkStart w:id="568" w:name="_Toc90389711"/>
      <w:bookmarkStart w:id="569" w:name="_Toc115351867"/>
      <w:r w:rsidRPr="00A31F76">
        <w:lastRenderedPageBreak/>
        <w:t>Introductory Comment</w:t>
      </w:r>
      <w:bookmarkEnd w:id="566"/>
      <w:bookmarkEnd w:id="567"/>
      <w:bookmarkEnd w:id="568"/>
      <w:bookmarkEnd w:id="569"/>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w:t>
      </w:r>
      <w:proofErr w:type="spellStart"/>
      <w:r w:rsidRPr="00CC3CA1">
        <w:rPr>
          <w:rFonts w:eastAsia="Times New Roman" w:cs="Times New Roman"/>
          <w:i/>
          <w:color w:val="000000"/>
          <w:szCs w:val="24"/>
        </w:rPr>
        <w:t>Espana</w:t>
      </w:r>
      <w:proofErr w:type="spellEnd"/>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 xml:space="preserve">There appears to be some conflict in Ninth Circuit case law as to when a district court must </w:t>
      </w:r>
      <w:proofErr w:type="spellStart"/>
      <w:r w:rsidRPr="00E755AF">
        <w:rPr>
          <w:rFonts w:eastAsia="Times New Roman" w:cs="Times New Roman"/>
          <w:color w:val="000000"/>
          <w:szCs w:val="24"/>
        </w:rPr>
        <w:t>sua</w:t>
      </w:r>
      <w:proofErr w:type="spellEnd"/>
      <w:r w:rsidRPr="00E755AF">
        <w:rPr>
          <w:rFonts w:eastAsia="Times New Roman" w:cs="Times New Roman"/>
          <w:color w:val="000000"/>
          <w:szCs w:val="24"/>
        </w:rPr>
        <w:t xml:space="preserve">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w:t>
      </w:r>
      <w:proofErr w:type="spellStart"/>
      <w:r w:rsidRPr="006E2F0E">
        <w:rPr>
          <w:rFonts w:eastAsia="Times New Roman" w:cs="Times New Roman"/>
          <w:i/>
          <w:color w:val="000000"/>
          <w:szCs w:val="20"/>
        </w:rPr>
        <w:t>Nobari</w:t>
      </w:r>
      <w:proofErr w:type="spellEnd"/>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4B4F83D6" w:rsidR="006E2F0E" w:rsidRPr="006E2F0E" w:rsidRDefault="006E2F0E" w:rsidP="005A4BC9">
      <w:pPr>
        <w:pStyle w:val="Heading2"/>
      </w:pPr>
      <w:r w:rsidRPr="006E2F0E">
        <w:br w:type="page"/>
      </w:r>
      <w:bookmarkStart w:id="570" w:name="_Toc73698550"/>
      <w:bookmarkStart w:id="571" w:name="_Toc83310586"/>
      <w:bookmarkStart w:id="572" w:name="_Toc83362386"/>
      <w:bookmarkStart w:id="573" w:name="_Toc83362797"/>
      <w:bookmarkStart w:id="574" w:name="_Toc90309854"/>
      <w:bookmarkStart w:id="575" w:name="_Toc90389712"/>
      <w:bookmarkStart w:id="576" w:name="_Toc115351868"/>
      <w:r w:rsidR="005D4481">
        <w:lastRenderedPageBreak/>
        <w:t>5</w:t>
      </w:r>
      <w:r w:rsidRPr="006E2F0E">
        <w:t xml:space="preserve">.1 </w:t>
      </w:r>
      <w:r w:rsidR="00A30EA0" w:rsidRPr="006E2F0E">
        <w:t>Alibi</w:t>
      </w:r>
      <w:bookmarkEnd w:id="570"/>
      <w:bookmarkEnd w:id="571"/>
      <w:bookmarkEnd w:id="572"/>
      <w:bookmarkEnd w:id="573"/>
      <w:bookmarkEnd w:id="574"/>
      <w:bookmarkEnd w:id="575"/>
      <w:bookmarkEnd w:id="576"/>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 xml:space="preserve">Leavitt v. </w:t>
      </w:r>
      <w:proofErr w:type="spellStart"/>
      <w:r w:rsidRPr="006E2F0E">
        <w:rPr>
          <w:rFonts w:eastAsia="Times New Roman" w:cs="Times New Roman"/>
          <w:i/>
          <w:color w:val="000000"/>
          <w:szCs w:val="20"/>
        </w:rPr>
        <w:t>Arave</w:t>
      </w:r>
      <w:proofErr w:type="spellEnd"/>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F.3d 809, 833 (9th Cir. 2004) (per </w:t>
      </w:r>
      <w:proofErr w:type="spellStart"/>
      <w:r w:rsidRPr="006E2F0E">
        <w:rPr>
          <w:rFonts w:eastAsia="Times New Roman" w:cs="Times New Roman"/>
          <w:color w:val="000000"/>
          <w:szCs w:val="20"/>
        </w:rPr>
        <w:t>curiam</w:t>
      </w:r>
      <w:proofErr w:type="spellEnd"/>
      <w:r w:rsidRPr="006E2F0E">
        <w:rPr>
          <w:rFonts w:eastAsia="Times New Roman" w:cs="Times New Roman"/>
          <w:color w:val="000000"/>
          <w:szCs w:val="20"/>
        </w:rPr>
        <w:t>).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w:t>
      </w:r>
      <w:proofErr w:type="spellStart"/>
      <w:r w:rsidRPr="006E2F0E">
        <w:rPr>
          <w:rFonts w:eastAsia="Times New Roman" w:cs="Times New Roman"/>
          <w:color w:val="000000"/>
          <w:szCs w:val="20"/>
        </w:rPr>
        <w:t>sua</w:t>
      </w:r>
      <w:proofErr w:type="spellEnd"/>
      <w:r w:rsidRPr="006E2F0E">
        <w:rPr>
          <w:rFonts w:eastAsia="Times New Roman" w:cs="Times New Roman"/>
          <w:color w:val="000000"/>
          <w:szCs w:val="20"/>
        </w:rPr>
        <w:t xml:space="preserve">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39CC9D92" w14:textId="5AD307E1"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09131E9C" w14:textId="77777777" w:rsidR="006E2F0E" w:rsidRPr="006E2F0E" w:rsidRDefault="006E2F0E" w:rsidP="006E2F0E">
      <w:pPr>
        <w:widowControl w:val="0"/>
        <w:rPr>
          <w:rFonts w:eastAsia="Times New Roman" w:cs="Times New Roman"/>
          <w:color w:val="000000"/>
          <w:szCs w:val="20"/>
        </w:rPr>
      </w:pP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5A4BC9">
      <w:pPr>
        <w:pStyle w:val="Heading2"/>
      </w:pPr>
      <w:r w:rsidRPr="006E2F0E">
        <w:tab/>
      </w:r>
      <w:r w:rsidRPr="006E2F0E">
        <w:br w:type="page"/>
      </w:r>
      <w:bookmarkStart w:id="577" w:name="_Toc73698551"/>
      <w:bookmarkStart w:id="578" w:name="_Toc83310587"/>
      <w:bookmarkStart w:id="579" w:name="_Toc83362387"/>
      <w:bookmarkStart w:id="580" w:name="_Toc83362798"/>
      <w:bookmarkStart w:id="581" w:name="_Toc90309855"/>
      <w:bookmarkStart w:id="582" w:name="_Toc90389713"/>
      <w:bookmarkStart w:id="583" w:name="_Toc115351869"/>
      <w:bookmarkStart w:id="584" w:name="_Hlk90569990"/>
      <w:r w:rsidR="005D4481">
        <w:lastRenderedPageBreak/>
        <w:t>5</w:t>
      </w:r>
      <w:r w:rsidRPr="006E2F0E">
        <w:t xml:space="preserve">.2 </w:t>
      </w:r>
      <w:r w:rsidR="00A30EA0" w:rsidRPr="006E2F0E">
        <w:t>Entrapment</w:t>
      </w:r>
      <w:bookmarkEnd w:id="577"/>
      <w:bookmarkEnd w:id="578"/>
      <w:bookmarkEnd w:id="579"/>
      <w:bookmarkEnd w:id="580"/>
      <w:bookmarkEnd w:id="581"/>
      <w:bookmarkEnd w:id="582"/>
      <w:bookmarkEnd w:id="583"/>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 xml:space="preserve">United States v. </w:t>
      </w:r>
      <w:proofErr w:type="spellStart"/>
      <w:r w:rsidR="00BC77FD" w:rsidRPr="00BC77FD">
        <w:rPr>
          <w:rFonts w:cs="Times New Roman"/>
          <w:i/>
          <w:iCs/>
          <w:szCs w:val="24"/>
        </w:rPr>
        <w:t>Demma</w:t>
      </w:r>
      <w:proofErr w:type="spellEnd"/>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 xml:space="preserve">ted States v. </w:t>
      </w:r>
      <w:proofErr w:type="spellStart"/>
      <w:r w:rsidRPr="006E2F0E">
        <w:rPr>
          <w:rFonts w:eastAsia="Times New Roman" w:cs="Times New Roman"/>
          <w:i/>
          <w:color w:val="000000"/>
          <w:szCs w:val="20"/>
        </w:rPr>
        <w:t>Paduano</w:t>
      </w:r>
      <w:proofErr w:type="spellEnd"/>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Gurolla</w:t>
      </w:r>
      <w:proofErr w:type="spellEnd"/>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w:t>
      </w:r>
      <w:r w:rsidRPr="006E2F0E">
        <w:rPr>
          <w:rFonts w:eastAsia="Times New Roman" w:cs="Times New Roman"/>
          <w:color w:val="000000"/>
          <w:szCs w:val="20"/>
        </w:rPr>
        <w:lastRenderedPageBreak/>
        <w:t xml:space="preserve">inducement, evidence of lack of predisposition is irrelevant and the failure to give a requested 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Gurolla</w:t>
      </w:r>
      <w:proofErr w:type="spellEnd"/>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72F266E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w:t>
      </w:r>
      <w:proofErr w:type="spellStart"/>
      <w:r w:rsidR="00BC77FD" w:rsidRPr="00BC77FD">
        <w:rPr>
          <w:rFonts w:cs="Times New Roman"/>
          <w:szCs w:val="24"/>
        </w:rPr>
        <w:t>overnment</w:t>
      </w:r>
      <w:proofErr w:type="spellEnd"/>
      <w:r w:rsidR="00BC77FD" w:rsidRPr="00BC77FD">
        <w:rPr>
          <w:rFonts w:cs="Times New Roman"/>
          <w:szCs w:val="24"/>
        </w:rPr>
        <w:t xml:space="preserve">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w:t>
      </w:r>
      <w:r w:rsidR="00BC6FE8">
        <w:rPr>
          <w:rFonts w:eastAsia="Times New Roman" w:cs="Times New Roman"/>
          <w:color w:val="000000"/>
          <w:szCs w:val="20"/>
        </w:rPr>
        <w:t>9</w:t>
      </w:r>
      <w:r w:rsidRPr="006E2F0E">
        <w:rPr>
          <w:rFonts w:eastAsia="Times New Roman" w:cs="Times New Roman"/>
          <w:color w:val="000000"/>
          <w:szCs w:val="20"/>
        </w:rPr>
        <w:t>).</w:t>
      </w:r>
    </w:p>
    <w:p w14:paraId="5DC5D88F" w14:textId="77777777" w:rsidR="006E2F0E" w:rsidRPr="006E2F0E" w:rsidRDefault="006E2F0E" w:rsidP="006E2F0E">
      <w:pPr>
        <w:widowControl w:val="0"/>
        <w:rPr>
          <w:rFonts w:eastAsia="Times New Roman" w:cs="Times New Roman"/>
          <w:color w:val="000000"/>
          <w:szCs w:val="20"/>
        </w:rPr>
      </w:pPr>
    </w:p>
    <w:p w14:paraId="426CE062" w14:textId="0514704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r w:rsidR="00DE3FDB">
        <w:rPr>
          <w:rFonts w:eastAsia="Times New Roman" w:cs="Times New Roman"/>
          <w:color w:val="000000"/>
          <w:szCs w:val="20"/>
        </w:rPr>
        <w:t xml:space="preserve"> </w:t>
      </w:r>
      <w:r w:rsidRPr="006E2F0E">
        <w:rPr>
          <w:rFonts w:eastAsia="Times New Roman" w:cs="Times New Roman"/>
          <w:i/>
          <w:color w:val="000000"/>
          <w:szCs w:val="20"/>
        </w:rPr>
        <w:t xml:space="preserve">See United States v. </w:t>
      </w:r>
      <w:proofErr w:type="spellStart"/>
      <w:r w:rsidRPr="006E2F0E">
        <w:rPr>
          <w:rFonts w:eastAsia="Times New Roman" w:cs="Times New Roman"/>
          <w:i/>
          <w:color w:val="000000"/>
          <w:szCs w:val="20"/>
        </w:rPr>
        <w:t>Spentz</w:t>
      </w:r>
      <w:proofErr w:type="spellEnd"/>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proofErr w:type="spellStart"/>
      <w:r w:rsidRPr="006E2F0E">
        <w:rPr>
          <w:rFonts w:eastAsia="Times New Roman" w:cs="Times New Roman"/>
          <w:i/>
          <w:color w:val="000000"/>
          <w:szCs w:val="20"/>
        </w:rPr>
        <w:t>Spentz</w:t>
      </w:r>
      <w:proofErr w:type="spellEnd"/>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C2316BF" w:rsidR="006E2F0E" w:rsidRPr="006E2F0E" w:rsidRDefault="006E2F0E" w:rsidP="00DE3FDB">
      <w:pPr>
        <w:widowControl w:val="0"/>
        <w:ind w:left="720" w:right="720"/>
        <w:jc w:val="both"/>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w:t>
      </w:r>
      <w:r w:rsidR="00DE3FDB">
        <w:rPr>
          <w:rFonts w:eastAsia="Times New Roman" w:cs="Times New Roman"/>
          <w:color w:val="000000"/>
          <w:szCs w:val="20"/>
        </w:rPr>
        <w:t>d</w:t>
      </w:r>
      <w:r w:rsidRPr="006E2F0E">
        <w:rPr>
          <w:rFonts w:eastAsia="Times New Roman" w:cs="Times New Roman"/>
          <w:color w:val="000000"/>
          <w:szCs w:val="20"/>
        </w:rPr>
        <w:t xml:space="preserv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3E239540"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7147F325" w14:textId="77777777" w:rsidR="004D549C" w:rsidRDefault="004D549C" w:rsidP="006E2F0E">
      <w:pPr>
        <w:widowControl w:val="0"/>
        <w:jc w:val="right"/>
        <w:rPr>
          <w:rFonts w:eastAsia="Times New Roman" w:cs="Times New Roman"/>
          <w:i/>
          <w:color w:val="000000"/>
          <w:szCs w:val="20"/>
        </w:rPr>
      </w:pPr>
    </w:p>
    <w:p w14:paraId="71BF6D24" w14:textId="7E3D9A63" w:rsidR="006E2F0E" w:rsidRPr="006E2F0E" w:rsidRDefault="006E2F0E" w:rsidP="005A4BC9">
      <w:pPr>
        <w:pStyle w:val="Heading2"/>
      </w:pPr>
      <w:r w:rsidRPr="006E2F0E">
        <w:br w:type="page"/>
      </w:r>
      <w:bookmarkStart w:id="585" w:name="_Toc73698552"/>
      <w:bookmarkStart w:id="586" w:name="_Toc83310588"/>
      <w:bookmarkStart w:id="587" w:name="_Toc83362388"/>
      <w:bookmarkStart w:id="588" w:name="_Toc83362799"/>
      <w:bookmarkStart w:id="589" w:name="_Toc90309856"/>
      <w:bookmarkStart w:id="590" w:name="_Toc90389714"/>
      <w:bookmarkStart w:id="591" w:name="_Toc115351870"/>
      <w:r w:rsidR="005D4481">
        <w:lastRenderedPageBreak/>
        <w:t>5.3</w:t>
      </w:r>
      <w:r w:rsidRPr="006E2F0E">
        <w:t xml:space="preserve"> </w:t>
      </w:r>
      <w:r w:rsidR="00A30EA0" w:rsidRPr="006E2F0E">
        <w:t>Sentencing Entrapment</w:t>
      </w:r>
      <w:bookmarkEnd w:id="585"/>
      <w:bookmarkEnd w:id="586"/>
      <w:bookmarkEnd w:id="587"/>
      <w:bookmarkEnd w:id="588"/>
      <w:bookmarkEnd w:id="589"/>
      <w:bookmarkEnd w:id="590"/>
      <w:bookmarkEnd w:id="591"/>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2D94E9F1"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Riewe</w:t>
      </w:r>
      <w:proofErr w:type="spellEnd"/>
      <w:r w:rsidRPr="006E2F0E">
        <w:rPr>
          <w:rFonts w:eastAsia="Times New Roman" w:cs="Times New Roman"/>
          <w:color w:val="000000"/>
          <w:szCs w:val="20"/>
        </w:rPr>
        <w:t xml:space="preserve">, 165 F.3d 727, 729 (9th Cir. 1999) (per </w:t>
      </w:r>
      <w:proofErr w:type="spellStart"/>
      <w:r w:rsidRPr="006E2F0E">
        <w:rPr>
          <w:rFonts w:eastAsia="Times New Roman" w:cs="Times New Roman"/>
          <w:color w:val="000000"/>
          <w:szCs w:val="20"/>
        </w:rPr>
        <w:t>curiam</w:t>
      </w:r>
      <w:proofErr w:type="spellEnd"/>
      <w:r w:rsidRPr="006E2F0E">
        <w:rPr>
          <w:rFonts w:eastAsia="Times New Roman" w:cs="Times New Roman"/>
          <w:color w:val="000000"/>
          <w:szCs w:val="20"/>
        </w:rPr>
        <w:t>)).  When a defendant contends that he or she was entrapped a</w:t>
      </w:r>
      <w:r w:rsidRPr="006F683B">
        <w:rPr>
          <w:rFonts w:eastAsia="Times New Roman" w:cs="Times New Roman"/>
          <w:color w:val="000000"/>
          <w:szCs w:val="24"/>
        </w:rPr>
        <w:t xml:space="preserve">s to the quantity of drugs involved in the crime, </w:t>
      </w:r>
      <w:r w:rsidR="00646FE5">
        <w:rPr>
          <w:rFonts w:eastAsia="Times New Roman" w:cs="Times New Roman"/>
          <w:iCs/>
          <w:color w:val="000000"/>
          <w:szCs w:val="24"/>
        </w:rPr>
        <w:t>consult</w:t>
      </w:r>
      <w:r w:rsidRPr="006F683B">
        <w:rPr>
          <w:rFonts w:eastAsia="Times New Roman" w:cs="Times New Roman"/>
          <w:i/>
          <w:color w:val="000000"/>
          <w:szCs w:val="24"/>
        </w:rPr>
        <w:t xml:space="preserv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 xml:space="preserve">United States v. </w:t>
      </w:r>
      <w:proofErr w:type="spellStart"/>
      <w:r w:rsidR="006F683B" w:rsidRPr="006F683B">
        <w:rPr>
          <w:rFonts w:cs="Times New Roman"/>
          <w:i/>
          <w:iCs/>
          <w:szCs w:val="24"/>
        </w:rPr>
        <w:t>Yuman</w:t>
      </w:r>
      <w:proofErr w:type="spellEnd"/>
      <w:r w:rsidR="006F683B" w:rsidRPr="006F683B">
        <w:rPr>
          <w:rFonts w:cs="Times New Roman"/>
          <w:i/>
          <w:iCs/>
          <w:szCs w:val="24"/>
        </w:rPr>
        <w:t>-Hernandez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37CEDFFD"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2D43B62" w14:textId="77777777" w:rsidR="006E2F0E" w:rsidRPr="006E2F0E" w:rsidRDefault="006E2F0E" w:rsidP="006E2F0E">
      <w:pPr>
        <w:rPr>
          <w:rFonts w:eastAsia="Times New Roman" w:cs="Times New Roman"/>
          <w:szCs w:val="20"/>
        </w:rPr>
      </w:pPr>
    </w:p>
    <w:p w14:paraId="1521F5B2" w14:textId="19AFB4B9" w:rsidR="006E2F0E" w:rsidRPr="006E2F0E" w:rsidRDefault="006E2F0E" w:rsidP="005A4BC9">
      <w:pPr>
        <w:pStyle w:val="Heading2"/>
      </w:pPr>
      <w:r w:rsidRPr="006E2F0E">
        <w:tab/>
      </w:r>
      <w:r w:rsidRPr="006E2F0E">
        <w:br w:type="page"/>
      </w:r>
      <w:bookmarkStart w:id="592" w:name="_Toc73698553"/>
      <w:bookmarkStart w:id="593" w:name="_Toc83310589"/>
      <w:bookmarkStart w:id="594" w:name="_Toc83362389"/>
      <w:bookmarkStart w:id="595" w:name="_Toc83362800"/>
      <w:bookmarkStart w:id="596" w:name="_Toc90309857"/>
      <w:bookmarkStart w:id="597" w:name="_Toc90389715"/>
      <w:bookmarkStart w:id="598" w:name="_Toc115351871"/>
      <w:r w:rsidR="005D4481">
        <w:lastRenderedPageBreak/>
        <w:t>5.4</w:t>
      </w:r>
      <w:r w:rsidRPr="006E2F0E">
        <w:t xml:space="preserve"> </w:t>
      </w:r>
      <w:r w:rsidR="00A30EA0" w:rsidRPr="006E2F0E">
        <w:t>Entrapment by Estoppel Defense</w:t>
      </w:r>
      <w:bookmarkEnd w:id="592"/>
      <w:bookmarkEnd w:id="593"/>
      <w:bookmarkEnd w:id="594"/>
      <w:bookmarkEnd w:id="595"/>
      <w:bookmarkEnd w:id="596"/>
      <w:bookmarkEnd w:id="597"/>
      <w:bookmarkEnd w:id="598"/>
    </w:p>
    <w:p w14:paraId="52DB6316" w14:textId="77777777" w:rsidR="006E2F0E" w:rsidRPr="006E2F0E" w:rsidRDefault="006E2F0E" w:rsidP="006E2F0E">
      <w:pPr>
        <w:widowControl w:val="0"/>
        <w:rPr>
          <w:rFonts w:eastAsia="Times New Roman" w:cs="Times New Roman"/>
          <w:color w:val="000000"/>
          <w:szCs w:val="20"/>
        </w:rPr>
      </w:pPr>
    </w:p>
    <w:p w14:paraId="45753063" w14:textId="0B6AE19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that </w:t>
      </w:r>
      <w:r w:rsidR="00DE3FDB" w:rsidRPr="00DE3FDB">
        <w:rPr>
          <w:rFonts w:cs="Times New Roman"/>
          <w:color w:val="000000"/>
          <w:szCs w:val="24"/>
        </w:rPr>
        <w:t>[[if] [although]] [[he] [she]]</w:t>
      </w:r>
      <w:r w:rsidR="00DE3FDB">
        <w:rPr>
          <w:rFonts w:ascii="Segoe UI" w:hAnsi="Segoe UI" w:cs="Segoe UI"/>
          <w:color w:val="000000"/>
          <w:szCs w:val="24"/>
        </w:rPr>
        <w:t xml:space="preserve"> </w:t>
      </w:r>
      <w:r w:rsidRPr="006E2F0E">
        <w:rPr>
          <w:rFonts w:eastAsia="Times New Roman" w:cs="Times New Roman"/>
          <w:color w:val="000000"/>
          <w:szCs w:val="20"/>
        </w:rPr>
        <w:t>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Batterjee</w:t>
      </w:r>
      <w:proofErr w:type="spellEnd"/>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United States v. </w:t>
      </w:r>
      <w:r w:rsidRPr="006E2F0E">
        <w:rPr>
          <w:rFonts w:eastAsia="Times New Roman" w:cs="Times New Roman"/>
          <w:i/>
          <w:color w:val="000000"/>
          <w:szCs w:val="20"/>
        </w:rPr>
        <w:lastRenderedPageBreak/>
        <w:t>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w:t>
      </w:r>
      <w:proofErr w:type="spellStart"/>
      <w:r w:rsidRPr="006E2F0E">
        <w:rPr>
          <w:rFonts w:eastAsia="Times New Roman" w:cs="Times New Roman"/>
          <w:color w:val="000000"/>
          <w:szCs w:val="20"/>
        </w:rPr>
        <w:t>learly</w:t>
      </w:r>
      <w:proofErr w:type="spellEnd"/>
      <w:r w:rsidRPr="006E2F0E">
        <w:rPr>
          <w:rFonts w:eastAsia="Times New Roman" w:cs="Times New Roman"/>
          <w:color w:val="000000"/>
          <w:szCs w:val="20"/>
        </w:rPr>
        <w:t>,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 xml:space="preserve">See also United States v. </w:t>
      </w:r>
      <w:proofErr w:type="spellStart"/>
      <w:r w:rsidRPr="006E2F0E">
        <w:rPr>
          <w:rFonts w:eastAsia="Times New Roman" w:cs="Times New Roman"/>
          <w:i/>
          <w:color w:val="000000"/>
          <w:szCs w:val="20"/>
        </w:rPr>
        <w:t>Brebner</w:t>
      </w:r>
      <w:proofErr w:type="spellEnd"/>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See also </w:t>
      </w:r>
      <w:proofErr w:type="spellStart"/>
      <w:r w:rsidRPr="006E2F0E">
        <w:rPr>
          <w:rFonts w:eastAsia="Times New Roman" w:cs="Times New Roman"/>
          <w:i/>
          <w:color w:val="000000"/>
          <w:szCs w:val="20"/>
        </w:rPr>
        <w:t>Batterjee</w:t>
      </w:r>
      <w:proofErr w:type="spellEnd"/>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58B20FE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xml:space="preserve">, 185 F.3d 112, 124 (3rd Cir. </w:t>
      </w:r>
      <w:r w:rsidR="00BC6FE8">
        <w:rPr>
          <w:rFonts w:eastAsia="Times New Roman" w:cs="Times New Roman"/>
          <w:color w:val="000000"/>
          <w:szCs w:val="20"/>
        </w:rPr>
        <w:t>1999</w:t>
      </w:r>
      <w:r w:rsidRPr="006E2F0E">
        <w:rPr>
          <w:rFonts w:eastAsia="Times New Roman" w:cs="Times New Roman"/>
          <w:color w:val="000000"/>
          <w:szCs w:val="20"/>
        </w:rPr>
        <w:t>)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B94774C" w14:textId="3827DA6E"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31665843" w14:textId="77777777" w:rsidR="004D549C" w:rsidRDefault="004D549C" w:rsidP="006E2F0E">
      <w:pPr>
        <w:widowControl w:val="0"/>
        <w:jc w:val="right"/>
        <w:rPr>
          <w:rFonts w:eastAsia="Times New Roman" w:cs="Times New Roman"/>
          <w:i/>
          <w:color w:val="000000"/>
          <w:szCs w:val="20"/>
        </w:rPr>
      </w:pPr>
    </w:p>
    <w:p w14:paraId="0DC95C24" w14:textId="04B4EA50" w:rsidR="006E2F0E" w:rsidRPr="006E2F0E" w:rsidRDefault="006E2F0E" w:rsidP="005A4BC9">
      <w:pPr>
        <w:pStyle w:val="Heading2"/>
      </w:pPr>
      <w:r w:rsidRPr="006E2F0E">
        <w:br w:type="page"/>
      </w:r>
      <w:bookmarkStart w:id="599" w:name="_Toc73698554"/>
      <w:bookmarkStart w:id="600" w:name="_Toc83310590"/>
      <w:bookmarkStart w:id="601" w:name="_Toc83362390"/>
      <w:bookmarkStart w:id="602" w:name="_Toc83362801"/>
      <w:bookmarkStart w:id="603" w:name="_Toc90309858"/>
      <w:bookmarkStart w:id="604" w:name="_Toc90389716"/>
      <w:bookmarkStart w:id="605" w:name="_Toc115351872"/>
      <w:r w:rsidR="005D4481">
        <w:lastRenderedPageBreak/>
        <w:t>5.5</w:t>
      </w:r>
      <w:r w:rsidRPr="006E2F0E">
        <w:t xml:space="preserve"> </w:t>
      </w:r>
      <w:r w:rsidR="00A30EA0" w:rsidRPr="006E2F0E">
        <w:t>Entrapment Defense—Whether Person Acted as Government Agent</w:t>
      </w:r>
      <w:bookmarkEnd w:id="599"/>
      <w:bookmarkEnd w:id="600"/>
      <w:bookmarkEnd w:id="601"/>
      <w:bookmarkEnd w:id="602"/>
      <w:bookmarkEnd w:id="603"/>
      <w:bookmarkEnd w:id="604"/>
      <w:bookmarkEnd w:id="605"/>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6BF38DCB" w14:textId="212057DC"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2015</w:t>
      </w:r>
    </w:p>
    <w:p w14:paraId="7267A457" w14:textId="77777777" w:rsidR="006E2F0E" w:rsidRPr="006E2F0E" w:rsidRDefault="006E2F0E" w:rsidP="006E2F0E">
      <w:pPr>
        <w:widowControl w:val="0"/>
        <w:rPr>
          <w:rFonts w:eastAsia="Times New Roman" w:cs="Times New Roman"/>
          <w:color w:val="000000"/>
          <w:szCs w:val="20"/>
        </w:rPr>
      </w:pPr>
    </w:p>
    <w:p w14:paraId="0037D051" w14:textId="2B8DAF05" w:rsidR="006E2F0E" w:rsidRPr="006E2F0E" w:rsidRDefault="006E2F0E" w:rsidP="005A4BC9">
      <w:pPr>
        <w:pStyle w:val="Heading2"/>
      </w:pPr>
      <w:r w:rsidRPr="006E2F0E">
        <w:br w:type="page"/>
      </w:r>
      <w:bookmarkStart w:id="606" w:name="_Toc73698555"/>
      <w:bookmarkStart w:id="607" w:name="_Toc83310591"/>
      <w:bookmarkStart w:id="608" w:name="_Toc83362391"/>
      <w:bookmarkStart w:id="609" w:name="_Toc83362802"/>
      <w:bookmarkStart w:id="610" w:name="_Toc90309859"/>
      <w:bookmarkStart w:id="611" w:name="_Toc90389717"/>
      <w:bookmarkStart w:id="612" w:name="_Toc115351873"/>
      <w:r w:rsidR="005D4481">
        <w:lastRenderedPageBreak/>
        <w:t>5.6</w:t>
      </w:r>
      <w:r w:rsidRPr="006E2F0E">
        <w:t xml:space="preserve"> </w:t>
      </w:r>
      <w:r w:rsidR="00A30EA0" w:rsidRPr="006E2F0E">
        <w:t>Insanity</w:t>
      </w:r>
      <w:bookmarkEnd w:id="606"/>
      <w:bookmarkEnd w:id="607"/>
      <w:bookmarkEnd w:id="608"/>
      <w:bookmarkEnd w:id="609"/>
      <w:bookmarkEnd w:id="610"/>
      <w:bookmarkEnd w:id="611"/>
      <w:bookmarkEnd w:id="612"/>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0A3C243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w:t>
      </w:r>
      <w:r w:rsidR="009C6F88">
        <w:rPr>
          <w:rFonts w:eastAsia="Times New Roman" w:cs="Times New Roman"/>
          <w:color w:val="000000"/>
          <w:szCs w:val="20"/>
        </w:rPr>
        <w:t xml:space="preserve"> and (2) the defendant has not proven insanity by clear and convincing evidence</w:t>
      </w:r>
      <w:r w:rsidRPr="006E2F0E">
        <w:rPr>
          <w:rFonts w:eastAsia="Times New Roman" w:cs="Times New Roman"/>
          <w:color w:val="000000"/>
          <w:szCs w:val="20"/>
        </w:rPr>
        <w: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BE3A0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If you unanimously agree that </w:t>
      </w:r>
      <w:r w:rsidR="009C6F88">
        <w:rPr>
          <w:rFonts w:eastAsia="Times New Roman" w:cs="Times New Roman"/>
          <w:color w:val="000000"/>
          <w:szCs w:val="20"/>
        </w:rPr>
        <w:t xml:space="preserve">(1) </w:t>
      </w:r>
      <w:r w:rsidRPr="006E2F0E">
        <w:rPr>
          <w:rFonts w:eastAsia="Times New Roman" w:cs="Times New Roman"/>
          <w:color w:val="000000"/>
          <w:szCs w:val="20"/>
        </w:rPr>
        <w:t>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5DFB468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Southwell</w:t>
      </w:r>
      <w:proofErr w:type="spellEnd"/>
      <w:r w:rsidRPr="006E2F0E">
        <w:rPr>
          <w:rFonts w:eastAsia="Times New Roman" w:cs="Times New Roman"/>
          <w:i/>
          <w:color w:val="000000"/>
          <w:szCs w:val="20"/>
        </w:rPr>
        <w:t xml:space="preserve">, </w:t>
      </w:r>
      <w:r w:rsidRPr="006E2F0E">
        <w:rPr>
          <w:rFonts w:eastAsia="Times New Roman" w:cs="Times New Roman"/>
          <w:color w:val="000000"/>
          <w:szCs w:val="20"/>
        </w:rPr>
        <w:t>432 F.3d 1050, 1055 (9th Cir.</w:t>
      </w:r>
      <w:r w:rsidR="00045AC4">
        <w:rPr>
          <w:rFonts w:eastAsia="Times New Roman" w:cs="Times New Roman"/>
          <w:color w:val="000000"/>
          <w:szCs w:val="20"/>
        </w:rPr>
        <w:t xml:space="preserve"> </w:t>
      </w:r>
      <w:r w:rsidRPr="006E2F0E">
        <w:rPr>
          <w:rFonts w:eastAsia="Times New Roman" w:cs="Times New Roman"/>
          <w:color w:val="000000"/>
          <w:szCs w:val="20"/>
        </w:rPr>
        <w:t>2005).</w:t>
      </w:r>
    </w:p>
    <w:p w14:paraId="36E5D434" w14:textId="042D20F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w:t>
      </w:r>
      <w:r w:rsidR="00EF63D4">
        <w:rPr>
          <w:rFonts w:eastAsia="Times New Roman" w:cs="Times New Roman"/>
          <w:color w:val="000000"/>
          <w:szCs w:val="20"/>
        </w:rPr>
        <w:t xml:space="preserve">paragraph in the </w:t>
      </w:r>
      <w:r w:rsidRPr="006E2F0E">
        <w:rPr>
          <w:rFonts w:eastAsia="Times New Roman" w:cs="Times New Roman"/>
          <w:color w:val="000000"/>
          <w:szCs w:val="20"/>
        </w:rPr>
        <w:t>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70D76172" w14:textId="79BB289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Jan. 2019</w:t>
      </w:r>
    </w:p>
    <w:p w14:paraId="646A1168" w14:textId="77777777" w:rsidR="006E2F0E" w:rsidRPr="006E2F0E" w:rsidRDefault="006E2F0E" w:rsidP="006E2F0E">
      <w:pPr>
        <w:widowControl w:val="0"/>
        <w:rPr>
          <w:rFonts w:eastAsia="Times New Roman" w:cs="Times New Roman"/>
          <w:color w:val="000000"/>
          <w:szCs w:val="20"/>
        </w:rPr>
      </w:pPr>
    </w:p>
    <w:p w14:paraId="0567C7AA" w14:textId="0767AA98" w:rsidR="006E2F0E" w:rsidRPr="006E2F0E" w:rsidRDefault="006E2F0E" w:rsidP="005A4BC9">
      <w:pPr>
        <w:pStyle w:val="Heading2"/>
      </w:pPr>
      <w:r w:rsidRPr="006E2F0E">
        <w:br w:type="page"/>
      </w:r>
      <w:bookmarkStart w:id="613" w:name="_Toc73698556"/>
      <w:bookmarkStart w:id="614" w:name="_Toc83310592"/>
      <w:bookmarkStart w:id="615" w:name="_Toc83362392"/>
      <w:bookmarkStart w:id="616" w:name="_Toc83362803"/>
      <w:bookmarkStart w:id="617" w:name="_Toc90309860"/>
      <w:bookmarkStart w:id="618" w:name="_Toc90389718"/>
      <w:bookmarkStart w:id="619" w:name="_Toc115351874"/>
      <w:r w:rsidR="005D4481">
        <w:lastRenderedPageBreak/>
        <w:t xml:space="preserve">5.7 </w:t>
      </w:r>
      <w:r w:rsidR="00A30EA0" w:rsidRPr="006E2F0E">
        <w:t>Duress, Coercion</w:t>
      </w:r>
      <w:r w:rsidR="00087B4C">
        <w:t>,</w:t>
      </w:r>
      <w:r w:rsidR="00A30EA0" w:rsidRPr="006E2F0E">
        <w:t xml:space="preserve"> or Compulsion (Legal Excuse)</w:t>
      </w:r>
      <w:bookmarkEnd w:id="613"/>
      <w:bookmarkEnd w:id="614"/>
      <w:bookmarkEnd w:id="615"/>
      <w:bookmarkEnd w:id="616"/>
      <w:bookmarkEnd w:id="617"/>
      <w:bookmarkEnd w:id="618"/>
      <w:bookmarkEnd w:id="619"/>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094D48E8"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The </w:t>
      </w:r>
      <w:r w:rsidR="00EF63D4">
        <w:rPr>
          <w:rFonts w:eastAsia="Times New Roman" w:cs="Times New Roman"/>
          <w:color w:val="000000"/>
          <w:szCs w:val="20"/>
        </w:rPr>
        <w:t xml:space="preserve">bracketed </w:t>
      </w:r>
      <w:r w:rsidRPr="006E2F0E">
        <w:rPr>
          <w:rFonts w:eastAsia="Times New Roman" w:cs="Times New Roman"/>
          <w:color w:val="000000"/>
          <w:szCs w:val="20"/>
        </w:rPr>
        <w:t>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w:t>
      </w:r>
      <w:proofErr w:type="spellStart"/>
      <w:r w:rsidRPr="006E2F0E">
        <w:rPr>
          <w:rFonts w:eastAsia="Times New Roman" w:cs="Times New Roman"/>
          <w:color w:val="000000"/>
          <w:szCs w:val="20"/>
        </w:rPr>
        <w:lastRenderedPageBreak/>
        <w:t>mens</w:t>
      </w:r>
      <w:proofErr w:type="spellEnd"/>
      <w:r w:rsidRPr="006E2F0E">
        <w:rPr>
          <w:rFonts w:eastAsia="Times New Roman" w:cs="Times New Roman"/>
          <w:color w:val="000000"/>
          <w:szCs w:val="20"/>
        </w:rPr>
        <w:t xml:space="preserve">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 xml:space="preserve">See United States v. </w:t>
      </w:r>
      <w:proofErr w:type="spellStart"/>
      <w:r w:rsidRPr="006E2F0E">
        <w:rPr>
          <w:rFonts w:eastAsia="Times New Roman" w:cs="Times New Roman"/>
          <w:i/>
          <w:color w:val="000000"/>
          <w:szCs w:val="20"/>
        </w:rPr>
        <w:t>Meraz</w:t>
      </w:r>
      <w:proofErr w:type="spellEnd"/>
      <w:r w:rsidRPr="006E2F0E">
        <w:rPr>
          <w:rFonts w:eastAsia="Times New Roman" w:cs="Times New Roman"/>
          <w:i/>
          <w:color w:val="000000"/>
          <w:szCs w:val="20"/>
        </w:rPr>
        <w:t>-Solomon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 xml:space="preserve">See United States v. </w:t>
      </w:r>
      <w:proofErr w:type="spellStart"/>
      <w:r w:rsidRPr="006E2F0E">
        <w:rPr>
          <w:rFonts w:eastAsia="Times New Roman" w:cs="Times New Roman"/>
          <w:i/>
          <w:color w:val="000000"/>
          <w:szCs w:val="20"/>
        </w:rPr>
        <w:t>Haischer</w:t>
      </w:r>
      <w:proofErr w:type="spellEnd"/>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w:t>
      </w:r>
      <w:proofErr w:type="spellStart"/>
      <w:r w:rsidRPr="006E2F0E">
        <w:rPr>
          <w:rFonts w:eastAsia="Times New Roman" w:cs="Times New Roman"/>
          <w:i/>
          <w:color w:val="000000"/>
          <w:szCs w:val="20"/>
        </w:rPr>
        <w:t>Landaver</w:t>
      </w:r>
      <w:proofErr w:type="spellEnd"/>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w:t>
      </w:r>
      <w:proofErr w:type="spellStart"/>
      <w:r w:rsidRPr="006E2F0E">
        <w:rPr>
          <w:rFonts w:eastAsia="Times New Roman" w:cs="Times New Roman"/>
          <w:i/>
          <w:color w:val="000000"/>
          <w:szCs w:val="20"/>
        </w:rPr>
        <w:t>Landaver</w:t>
      </w:r>
      <w:proofErr w:type="spellEnd"/>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1C11A285" w14:textId="03DF471B"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0C6AE39A" w14:textId="77777777" w:rsidR="006E2F0E" w:rsidRPr="006E2F0E" w:rsidRDefault="006E2F0E" w:rsidP="006E2F0E">
      <w:pPr>
        <w:rPr>
          <w:rFonts w:eastAsia="Times New Roman" w:cs="Times New Roman"/>
          <w:szCs w:val="20"/>
        </w:rPr>
      </w:pP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5A4BC9">
      <w:pPr>
        <w:pStyle w:val="Heading2"/>
      </w:pPr>
      <w:r w:rsidRPr="006E2F0E">
        <w:br w:type="page"/>
      </w:r>
      <w:bookmarkStart w:id="620" w:name="_Toc73698557"/>
      <w:bookmarkStart w:id="621" w:name="_Toc83310593"/>
      <w:bookmarkStart w:id="622" w:name="_Toc83362393"/>
      <w:bookmarkStart w:id="623" w:name="_Toc83362804"/>
      <w:bookmarkStart w:id="624" w:name="_Toc90309861"/>
      <w:bookmarkStart w:id="625" w:name="_Toc90389719"/>
      <w:bookmarkStart w:id="626" w:name="_Toc115351875"/>
      <w:r w:rsidR="005D4481">
        <w:lastRenderedPageBreak/>
        <w:t>5.8</w:t>
      </w:r>
      <w:r w:rsidRPr="006E2F0E">
        <w:t xml:space="preserve"> </w:t>
      </w:r>
      <w:r w:rsidR="00A30EA0" w:rsidRPr="006E2F0E">
        <w:t>Necessity (Legal Excuse)</w:t>
      </w:r>
      <w:bookmarkEnd w:id="620"/>
      <w:bookmarkEnd w:id="621"/>
      <w:bookmarkEnd w:id="622"/>
      <w:bookmarkEnd w:id="623"/>
      <w:bookmarkEnd w:id="624"/>
      <w:bookmarkEnd w:id="625"/>
      <w:bookmarkEnd w:id="626"/>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w:t>
      </w:r>
      <w:proofErr w:type="spellStart"/>
      <w:r w:rsidRPr="006E2F0E">
        <w:rPr>
          <w:rFonts w:eastAsia="Times New Roman" w:cs="Times New Roman"/>
          <w:i/>
          <w:color w:val="000000"/>
          <w:szCs w:val="20"/>
        </w:rPr>
        <w:t>Espana</w:t>
      </w:r>
      <w:proofErr w:type="spellEnd"/>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Contento-Pachon</w:t>
      </w:r>
      <w:proofErr w:type="spellEnd"/>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w:t>
      </w:r>
      <w:proofErr w:type="spellStart"/>
      <w:r w:rsidRPr="006E2F0E">
        <w:rPr>
          <w:rFonts w:eastAsia="Times New Roman" w:cs="Times New Roman"/>
          <w:i/>
          <w:color w:val="000000"/>
          <w:szCs w:val="20"/>
        </w:rPr>
        <w:t>Espana</w:t>
      </w:r>
      <w:proofErr w:type="spellEnd"/>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lastRenderedPageBreak/>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895 F.3d 1194, 1204-05 nn.4 &amp; 6 (9th Cir. 2018).</w:t>
      </w:r>
    </w:p>
    <w:p w14:paraId="1B0B9351" w14:textId="77777777" w:rsidR="006E2F0E" w:rsidRPr="006E2F0E" w:rsidRDefault="006E2F0E" w:rsidP="006E2F0E">
      <w:pPr>
        <w:rPr>
          <w:rFonts w:eastAsia="Times New Roman" w:cs="Times New Roman"/>
          <w:szCs w:val="20"/>
        </w:rPr>
      </w:pPr>
    </w:p>
    <w:p w14:paraId="27B77B74"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61F4E50" w14:textId="77777777" w:rsidR="006E2F0E" w:rsidRPr="006E2F0E" w:rsidRDefault="006E2F0E" w:rsidP="006E2F0E">
      <w:pPr>
        <w:rPr>
          <w:rFonts w:eastAsia="Times New Roman" w:cs="Times New Roman"/>
          <w:szCs w:val="20"/>
        </w:rPr>
      </w:pPr>
    </w:p>
    <w:p w14:paraId="5DA5484C" w14:textId="343A21F1" w:rsidR="006E2F0E" w:rsidRPr="006E2F0E" w:rsidRDefault="006E2F0E" w:rsidP="005A4BC9">
      <w:pPr>
        <w:pStyle w:val="Heading2"/>
      </w:pPr>
      <w:r w:rsidRPr="006E2F0E">
        <w:br w:type="page"/>
      </w:r>
      <w:bookmarkStart w:id="627" w:name="_Toc73698558"/>
      <w:bookmarkStart w:id="628" w:name="_Toc83310594"/>
      <w:bookmarkStart w:id="629" w:name="_Toc83362394"/>
      <w:bookmarkStart w:id="630" w:name="_Toc83362805"/>
      <w:bookmarkStart w:id="631" w:name="_Toc90309862"/>
      <w:bookmarkStart w:id="632" w:name="_Toc90389720"/>
      <w:bookmarkStart w:id="633" w:name="_Toc115351876"/>
      <w:r w:rsidR="005D4481">
        <w:lastRenderedPageBreak/>
        <w:t>5.9</w:t>
      </w:r>
      <w:r w:rsidRPr="006E2F0E">
        <w:t xml:space="preserve"> </w:t>
      </w:r>
      <w:r w:rsidR="00A30EA0" w:rsidRPr="006E2F0E">
        <w:t>Justification (Legal Excuse)</w:t>
      </w:r>
      <w:bookmarkEnd w:id="627"/>
      <w:bookmarkEnd w:id="628"/>
      <w:bookmarkEnd w:id="629"/>
      <w:bookmarkEnd w:id="630"/>
      <w:bookmarkEnd w:id="631"/>
      <w:bookmarkEnd w:id="632"/>
      <w:bookmarkEnd w:id="633"/>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53A02DD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w:t>
      </w:r>
      <w:r w:rsidR="00045AC4">
        <w:rPr>
          <w:rFonts w:eastAsia="Times New Roman" w:cs="Times New Roman"/>
          <w:color w:val="000000"/>
          <w:szCs w:val="20"/>
        </w:rPr>
        <w:t xml:space="preserve">a </w:t>
      </w:r>
      <w:r w:rsidRPr="006E2F0E">
        <w:rPr>
          <w:rFonts w:eastAsia="Times New Roman" w:cs="Times New Roman"/>
          <w:color w:val="000000"/>
          <w:szCs w:val="20"/>
        </w:rPr>
        <w:t xml:space="preserve">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50965857"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166AEF08" w14:textId="77777777" w:rsidR="006E2F0E" w:rsidRPr="006E2F0E" w:rsidRDefault="006E2F0E" w:rsidP="006E2F0E">
      <w:pPr>
        <w:widowControl w:val="0"/>
        <w:rPr>
          <w:rFonts w:eastAsia="Times New Roman" w:cs="Times New Roman"/>
          <w:i/>
          <w:color w:val="000000"/>
          <w:sz w:val="20"/>
          <w:szCs w:val="20"/>
        </w:rPr>
      </w:pPr>
    </w:p>
    <w:p w14:paraId="5EF67C47" w14:textId="314A4A3C" w:rsidR="006E2F0E" w:rsidRPr="006E2F0E" w:rsidRDefault="006E2F0E" w:rsidP="005A4BC9">
      <w:pPr>
        <w:pStyle w:val="Heading2"/>
      </w:pPr>
      <w:r w:rsidRPr="006E2F0E">
        <w:br w:type="page"/>
      </w:r>
      <w:bookmarkStart w:id="634" w:name="_Toc73698559"/>
      <w:bookmarkStart w:id="635" w:name="_Toc83310595"/>
      <w:bookmarkStart w:id="636" w:name="_Toc83362395"/>
      <w:bookmarkStart w:id="637" w:name="_Toc83362806"/>
      <w:bookmarkStart w:id="638" w:name="_Toc90309863"/>
      <w:bookmarkStart w:id="639" w:name="_Toc90389721"/>
      <w:bookmarkStart w:id="640" w:name="_Toc115351877"/>
      <w:r w:rsidR="005D4481">
        <w:lastRenderedPageBreak/>
        <w:t>5.10</w:t>
      </w:r>
      <w:r w:rsidRPr="006E2F0E">
        <w:t xml:space="preserve"> </w:t>
      </w:r>
      <w:r w:rsidR="00A30EA0" w:rsidRPr="006E2F0E">
        <w:t>Self</w:t>
      </w:r>
      <w:r w:rsidR="00B765E2">
        <w:t>-</w:t>
      </w:r>
      <w:r w:rsidR="00A30EA0" w:rsidRPr="006E2F0E">
        <w:t>Defense</w:t>
      </w:r>
      <w:bookmarkEnd w:id="634"/>
      <w:bookmarkEnd w:id="635"/>
      <w:bookmarkEnd w:id="636"/>
      <w:bookmarkEnd w:id="637"/>
      <w:bookmarkEnd w:id="638"/>
      <w:bookmarkEnd w:id="639"/>
      <w:bookmarkEnd w:id="640"/>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2D711740" w14:textId="076D4DC6"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5BEC7D0B" w14:textId="4B096394" w:rsidR="006E2F0E" w:rsidRPr="006E2F0E" w:rsidRDefault="006E2F0E" w:rsidP="005A4BC9">
      <w:pPr>
        <w:pStyle w:val="Heading2"/>
      </w:pPr>
      <w:r w:rsidRPr="006E2F0E">
        <w:br w:type="page"/>
      </w:r>
      <w:bookmarkStart w:id="641" w:name="_Toc73698560"/>
      <w:bookmarkStart w:id="642" w:name="_Toc83310596"/>
      <w:bookmarkStart w:id="643" w:name="_Toc83362396"/>
      <w:bookmarkStart w:id="644" w:name="_Toc83362807"/>
      <w:bookmarkStart w:id="645" w:name="_Toc90309864"/>
      <w:bookmarkStart w:id="646" w:name="_Toc90389722"/>
      <w:bookmarkStart w:id="647" w:name="_Toc115351878"/>
      <w:r w:rsidR="005D4481">
        <w:lastRenderedPageBreak/>
        <w:t>5.11</w:t>
      </w:r>
      <w:r w:rsidRPr="006E2F0E">
        <w:t xml:space="preserve"> </w:t>
      </w:r>
      <w:r w:rsidR="00A30EA0" w:rsidRPr="006E2F0E">
        <w:t>Diminished Capacity</w:t>
      </w:r>
      <w:bookmarkEnd w:id="641"/>
      <w:bookmarkEnd w:id="642"/>
      <w:bookmarkEnd w:id="643"/>
      <w:bookmarkEnd w:id="644"/>
      <w:bookmarkEnd w:id="645"/>
      <w:bookmarkEnd w:id="646"/>
      <w:bookmarkEnd w:id="647"/>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Gracidas-Ulibarry</w:t>
      </w:r>
      <w:proofErr w:type="spellEnd"/>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see </w:t>
      </w:r>
      <w:proofErr w:type="spellStart"/>
      <w:r w:rsidRPr="006E2F0E">
        <w:rPr>
          <w:rFonts w:eastAsia="Times New Roman" w:cs="Times New Roman"/>
          <w:i/>
          <w:color w:val="000000"/>
          <w:szCs w:val="20"/>
        </w:rPr>
        <w:t>Gracidas-Ulibarry</w:t>
      </w:r>
      <w:proofErr w:type="spellEnd"/>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w:t>
      </w:r>
      <w:proofErr w:type="spellStart"/>
      <w:r w:rsidR="005816A5" w:rsidRPr="00D07C40">
        <w:rPr>
          <w:rFonts w:cs="Times New Roman"/>
          <w:szCs w:val="24"/>
        </w:rPr>
        <w:t>en</w:t>
      </w:r>
      <w:proofErr w:type="spellEnd"/>
      <w:r w:rsidR="005816A5" w:rsidRPr="00D07C40">
        <w:rPr>
          <w:rFonts w:cs="Times New Roman"/>
          <w:szCs w:val="24"/>
        </w:rPr>
        <w:t xml:space="preserve">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50D56338" w14:textId="647E619F"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 xml:space="preserve">Revised </w:t>
      </w:r>
      <w:r>
        <w:rPr>
          <w:rFonts w:eastAsia="Times New Roman" w:cs="Times New Roman"/>
          <w:i/>
          <w:iCs/>
          <w:szCs w:val="20"/>
        </w:rPr>
        <w:t>Jan. 2019</w:t>
      </w:r>
    </w:p>
    <w:p w14:paraId="71301895" w14:textId="77777777" w:rsidR="006E2F0E" w:rsidRPr="006E2F0E" w:rsidRDefault="006E2F0E" w:rsidP="006E2F0E">
      <w:pPr>
        <w:widowControl w:val="0"/>
        <w:rPr>
          <w:rFonts w:eastAsia="Times New Roman" w:cs="Times New Roman"/>
          <w:color w:val="000000"/>
          <w:szCs w:val="20"/>
        </w:rPr>
      </w:pP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5A4BC9">
      <w:pPr>
        <w:pStyle w:val="Heading2"/>
      </w:pPr>
      <w:r w:rsidRPr="006E2F0E">
        <w:br w:type="page"/>
      </w:r>
      <w:bookmarkStart w:id="648" w:name="_Toc73698561"/>
      <w:bookmarkStart w:id="649" w:name="_Toc83310597"/>
      <w:bookmarkStart w:id="650" w:name="_Toc83362397"/>
      <w:bookmarkStart w:id="651" w:name="_Toc83362808"/>
      <w:bookmarkStart w:id="652" w:name="_Toc90309865"/>
      <w:bookmarkStart w:id="653" w:name="_Toc90389723"/>
      <w:bookmarkStart w:id="654" w:name="_Toc115351879"/>
      <w:r w:rsidR="005D4481">
        <w:lastRenderedPageBreak/>
        <w:t>5.12</w:t>
      </w:r>
      <w:r w:rsidRPr="006E2F0E">
        <w:t xml:space="preserve"> </w:t>
      </w:r>
      <w:r w:rsidR="00A30EA0" w:rsidRPr="006E2F0E">
        <w:t>Mere Presence</w:t>
      </w:r>
      <w:bookmarkEnd w:id="648"/>
      <w:bookmarkEnd w:id="649"/>
      <w:bookmarkEnd w:id="650"/>
      <w:bookmarkEnd w:id="651"/>
      <w:bookmarkEnd w:id="652"/>
      <w:bookmarkEnd w:id="653"/>
      <w:bookmarkEnd w:id="654"/>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24C359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E90262">
        <w:rPr>
          <w:rFonts w:eastAsia="Times New Roman" w:cs="Times New Roman"/>
          <w:color w:val="000000"/>
          <w:szCs w:val="20"/>
        </w:rPr>
        <w:t>Such a</w:t>
      </w:r>
      <w:r w:rsidR="00045AC4">
        <w:rPr>
          <w:rFonts w:eastAsia="Times New Roman" w:cs="Times New Roman"/>
          <w:color w:val="000000"/>
          <w:szCs w:val="20"/>
        </w:rPr>
        <w:t xml:space="preserve"> </w:t>
      </w:r>
      <w:r w:rsidRPr="006E2F0E">
        <w:rPr>
          <w:rFonts w:eastAsia="Times New Roman" w:cs="Times New Roman"/>
          <w:color w:val="000000"/>
          <w:szCs w:val="20"/>
        </w:rPr>
        <w:t>“mere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753DC2C2"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02A9D082" w14:textId="77777777" w:rsidR="006E2F0E" w:rsidRPr="006E2F0E" w:rsidRDefault="006E2F0E" w:rsidP="006E2F0E">
      <w:pPr>
        <w:widowControl w:val="0"/>
        <w:rPr>
          <w:rFonts w:eastAsia="Times New Roman" w:cs="Times New Roman"/>
          <w:color w:val="000000"/>
          <w:szCs w:val="20"/>
        </w:rPr>
      </w:pPr>
    </w:p>
    <w:p w14:paraId="628271B6" w14:textId="61C5E633" w:rsidR="006E2F0E" w:rsidRPr="006E2F0E" w:rsidRDefault="006E2F0E" w:rsidP="005A4BC9">
      <w:pPr>
        <w:pStyle w:val="Heading2"/>
      </w:pPr>
      <w:r w:rsidRPr="006E2F0E">
        <w:rPr>
          <w:sz w:val="20"/>
        </w:rPr>
        <w:br w:type="page"/>
      </w:r>
      <w:bookmarkStart w:id="655" w:name="_Toc73698562"/>
      <w:bookmarkStart w:id="656" w:name="_Toc83310598"/>
      <w:bookmarkStart w:id="657" w:name="_Toc83362398"/>
      <w:bookmarkStart w:id="658" w:name="_Toc83362809"/>
      <w:bookmarkStart w:id="659" w:name="_Toc90309866"/>
      <w:bookmarkStart w:id="660" w:name="_Toc90389724"/>
      <w:bookmarkStart w:id="661" w:name="_Toc115351880"/>
      <w:r w:rsidR="005D4481">
        <w:lastRenderedPageBreak/>
        <w:t>5.13</w:t>
      </w:r>
      <w:r w:rsidRPr="006E2F0E">
        <w:t xml:space="preserve"> </w:t>
      </w:r>
      <w:r w:rsidR="00A30EA0" w:rsidRPr="006E2F0E">
        <w:t>Public Authority or Government Authorization Defense</w:t>
      </w:r>
      <w:bookmarkEnd w:id="655"/>
      <w:bookmarkEnd w:id="656"/>
      <w:bookmarkEnd w:id="657"/>
      <w:bookmarkEnd w:id="658"/>
      <w:bookmarkEnd w:id="659"/>
      <w:bookmarkEnd w:id="660"/>
      <w:bookmarkEnd w:id="661"/>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Jumah</w:t>
      </w:r>
      <w:proofErr w:type="spellEnd"/>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w:t>
      </w:r>
      <w:proofErr w:type="spellStart"/>
      <w:r w:rsidRPr="00A917B1">
        <w:rPr>
          <w:rFonts w:eastAsia="Times New Roman" w:cs="Times New Roman"/>
          <w:color w:val="000000"/>
          <w:szCs w:val="24"/>
        </w:rPr>
        <w:t>hen</w:t>
      </w:r>
      <w:proofErr w:type="spellEnd"/>
      <w:r w:rsidRPr="00A917B1">
        <w:rPr>
          <w:rFonts w:eastAsia="Times New Roman" w:cs="Times New Roman"/>
          <w:color w:val="000000"/>
          <w:szCs w:val="24"/>
        </w:rPr>
        <w:t xml:space="preserve">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w:t>
      </w:r>
      <w:r w:rsidRPr="00A917B1">
        <w:rPr>
          <w:rFonts w:eastAsia="Times New Roman" w:cs="Times New Roman"/>
          <w:color w:val="000000"/>
          <w:szCs w:val="24"/>
        </w:rPr>
        <w:lastRenderedPageBreak/>
        <w:t xml:space="preserve">the defense.  The failure to comply with Rule 12.3 allows the court to exclude the testimony of any 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w:t>
      </w:r>
      <w:proofErr w:type="spellStart"/>
      <w:r w:rsidRPr="00A917B1">
        <w:rPr>
          <w:rFonts w:eastAsia="Times New Roman" w:cs="Times New Roman"/>
          <w:color w:val="000000"/>
          <w:szCs w:val="24"/>
        </w:rPr>
        <w:t>sua</w:t>
      </w:r>
      <w:proofErr w:type="spellEnd"/>
      <w:r w:rsidRPr="00A917B1">
        <w:rPr>
          <w:rFonts w:eastAsia="Times New Roman" w:cs="Times New Roman"/>
          <w:color w:val="000000"/>
          <w:szCs w:val="24"/>
        </w:rPr>
        <w:t xml:space="preserve">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528A698F"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7A0ED9ED" w14:textId="77777777" w:rsidR="006E2F0E" w:rsidRPr="006E2F0E" w:rsidRDefault="006E2F0E" w:rsidP="006E2F0E">
      <w:pPr>
        <w:widowControl w:val="0"/>
        <w:rPr>
          <w:rFonts w:eastAsia="Times New Roman" w:cs="Times New Roman"/>
          <w:color w:val="000000"/>
          <w:szCs w:val="20"/>
        </w:rPr>
      </w:pPr>
    </w:p>
    <w:bookmarkEnd w:id="584"/>
    <w:p w14:paraId="6005C98C" w14:textId="77C35BE4" w:rsidR="006E2F0E" w:rsidRPr="006E2F0E" w:rsidRDefault="006E2F0E" w:rsidP="00E442FC">
      <w:pPr>
        <w:pStyle w:val="Heading1"/>
      </w:pPr>
      <w:r w:rsidRPr="006E2F0E">
        <w:br w:type="page"/>
      </w:r>
      <w:bookmarkStart w:id="662" w:name="_Toc73698563"/>
      <w:bookmarkStart w:id="663" w:name="_Toc83310599"/>
      <w:bookmarkStart w:id="664" w:name="_Toc83362399"/>
      <w:bookmarkStart w:id="665" w:name="_Toc83362810"/>
      <w:bookmarkStart w:id="666" w:name="_Toc90309867"/>
      <w:bookmarkStart w:id="667" w:name="_Toc90389725"/>
      <w:bookmarkStart w:id="668" w:name="_Toc115351881"/>
      <w:r w:rsidR="004613A0">
        <w:lastRenderedPageBreak/>
        <w:t xml:space="preserve">6. </w:t>
      </w:r>
      <w:r w:rsidRPr="006E2F0E">
        <w:t xml:space="preserve">  JURY DELIBERATIONS</w:t>
      </w:r>
      <w:bookmarkEnd w:id="662"/>
      <w:bookmarkEnd w:id="663"/>
      <w:bookmarkEnd w:id="664"/>
      <w:bookmarkEnd w:id="665"/>
      <w:bookmarkEnd w:id="666"/>
      <w:bookmarkEnd w:id="667"/>
      <w:bookmarkEnd w:id="668"/>
    </w:p>
    <w:p w14:paraId="5911F831" w14:textId="0038D89F" w:rsidR="006E2F0E" w:rsidRDefault="006E2F0E" w:rsidP="006E2F0E">
      <w:pPr>
        <w:widowControl w:val="0"/>
        <w:rPr>
          <w:rFonts w:eastAsia="Times New Roman" w:cs="Times New Roman"/>
          <w:color w:val="000000"/>
          <w:szCs w:val="20"/>
        </w:rPr>
      </w:pPr>
    </w:p>
    <w:p w14:paraId="1FDB0CA7" w14:textId="3D8421D4"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642672BD" w:rsid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29410F4D" w14:textId="77777777" w:rsidR="008352F8" w:rsidRPr="006E2F0E" w:rsidRDefault="008352F8" w:rsidP="008352F8">
      <w:pPr>
        <w:widowControl w:val="0"/>
        <w:rPr>
          <w:rFonts w:eastAsia="Times New Roman" w:cs="Times New Roman"/>
          <w:color w:val="000000"/>
          <w:szCs w:val="20"/>
        </w:rPr>
      </w:pPr>
      <w:r>
        <w:rPr>
          <w:rFonts w:eastAsia="Times New Roman" w:cs="Times New Roman"/>
          <w:color w:val="000000"/>
          <w:szCs w:val="20"/>
        </w:rPr>
        <w:t>6.32</w:t>
      </w:r>
      <w:r>
        <w:rPr>
          <w:rFonts w:eastAsia="Times New Roman" w:cs="Times New Roman"/>
          <w:color w:val="000000"/>
          <w:szCs w:val="20"/>
        </w:rPr>
        <w:tab/>
        <w:t xml:space="preserve">      Venue</w:t>
      </w:r>
    </w:p>
    <w:p w14:paraId="320C9F1E" w14:textId="77777777" w:rsidR="008352F8" w:rsidRPr="006E2F0E" w:rsidRDefault="008352F8" w:rsidP="00ED5268">
      <w:pPr>
        <w:widowControl w:val="0"/>
        <w:ind w:left="1080" w:hanging="1080"/>
        <w:rPr>
          <w:rFonts w:eastAsia="Times New Roman" w:cs="Times New Roman"/>
          <w:color w:val="000000"/>
          <w:szCs w:val="20"/>
        </w:rPr>
      </w:pP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6689400" w:rsidR="00257397" w:rsidRPr="00A31F76" w:rsidRDefault="00257397" w:rsidP="005A4BC9">
      <w:pPr>
        <w:pStyle w:val="Heading2"/>
      </w:pPr>
      <w:bookmarkStart w:id="669" w:name="_Toc90309868"/>
      <w:bookmarkStart w:id="670" w:name="_Toc90389726"/>
      <w:bookmarkStart w:id="671" w:name="_Toc115351882"/>
      <w:r w:rsidRPr="00A31F76">
        <w:lastRenderedPageBreak/>
        <w:t>Introductory Comment</w:t>
      </w:r>
      <w:bookmarkEnd w:id="669"/>
      <w:bookmarkEnd w:id="670"/>
      <w:bookmarkEnd w:id="671"/>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proofErr w:type="spellStart"/>
      <w:r w:rsidRPr="002E49A2">
        <w:rPr>
          <w:rFonts w:eastAsia="Times New Roman" w:cs="Times New Roman"/>
          <w:i/>
          <w:iCs/>
          <w:szCs w:val="20"/>
        </w:rPr>
        <w:t>Instructionese</w:t>
      </w:r>
      <w:proofErr w:type="spellEnd"/>
      <w:r w:rsidRPr="002E49A2">
        <w:rPr>
          <w:rFonts w:eastAsia="Times New Roman" w:cs="Times New Roman"/>
          <w:i/>
          <w:iCs/>
          <w:szCs w:val="20"/>
        </w:rPr>
        <w:t>: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w:t>
      </w:r>
      <w:proofErr w:type="spellStart"/>
      <w:r w:rsidRPr="006E2F0E">
        <w:rPr>
          <w:rFonts w:eastAsia="Times New Roman" w:cs="Times New Roman"/>
          <w:szCs w:val="20"/>
        </w:rPr>
        <w:t>Charrow</w:t>
      </w:r>
      <w:proofErr w:type="spellEnd"/>
      <w:r w:rsidRPr="006E2F0E">
        <w:rPr>
          <w:rFonts w:eastAsia="Times New Roman" w:cs="Times New Roman"/>
          <w:szCs w:val="20"/>
        </w:rPr>
        <w:t xml:space="preserve"> &amp; Veda R. </w:t>
      </w:r>
      <w:proofErr w:type="spellStart"/>
      <w:r w:rsidRPr="006E2F0E">
        <w:rPr>
          <w:rFonts w:eastAsia="Times New Roman" w:cs="Times New Roman"/>
          <w:szCs w:val="20"/>
        </w:rPr>
        <w:t>Charrow</w:t>
      </w:r>
      <w:proofErr w:type="spellEnd"/>
      <w:r w:rsidRPr="006E2F0E">
        <w:rPr>
          <w:rFonts w:eastAsia="Times New Roman" w:cs="Times New Roman"/>
          <w:szCs w:val="20"/>
        </w:rPr>
        <w:t xml:space="preserve">,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0211753F" w:rsidR="00257397" w:rsidRPr="006E2F0E" w:rsidRDefault="00257397" w:rsidP="005A4BC9">
      <w:pPr>
        <w:pStyle w:val="Heading2"/>
      </w:pPr>
      <w:r w:rsidRPr="006E2F0E">
        <w:br w:type="page"/>
      </w:r>
      <w:bookmarkStart w:id="672" w:name="_Toc73698492"/>
      <w:bookmarkStart w:id="673" w:name="_Toc83310600"/>
      <w:bookmarkStart w:id="674" w:name="_Toc83362400"/>
      <w:bookmarkStart w:id="675" w:name="_Toc83362811"/>
      <w:bookmarkStart w:id="676" w:name="_Toc90309869"/>
      <w:bookmarkStart w:id="677" w:name="_Toc90389727"/>
      <w:bookmarkStart w:id="678" w:name="_Toc115351883"/>
      <w:r w:rsidR="003324E6">
        <w:lastRenderedPageBreak/>
        <w:t>6</w:t>
      </w:r>
      <w:r w:rsidRPr="006E2F0E">
        <w:t>.0 Cover Sheet</w:t>
      </w:r>
      <w:bookmarkEnd w:id="672"/>
      <w:bookmarkEnd w:id="673"/>
      <w:bookmarkEnd w:id="674"/>
      <w:bookmarkEnd w:id="675"/>
      <w:bookmarkEnd w:id="676"/>
      <w:bookmarkEnd w:id="677"/>
      <w:bookmarkEnd w:id="678"/>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05BBAAD2" w:rsidR="00257397" w:rsidRPr="006E2F0E" w:rsidRDefault="00257397" w:rsidP="005A4BC9">
      <w:pPr>
        <w:pStyle w:val="Heading2"/>
      </w:pPr>
      <w:r w:rsidRPr="006E2F0E">
        <w:br w:type="page"/>
      </w:r>
      <w:bookmarkStart w:id="679" w:name="_Toc73698493"/>
      <w:bookmarkStart w:id="680" w:name="_Toc83310601"/>
      <w:bookmarkStart w:id="681" w:name="_Toc83362401"/>
      <w:bookmarkStart w:id="682" w:name="_Toc83362812"/>
      <w:bookmarkStart w:id="683" w:name="_Toc90309870"/>
      <w:bookmarkStart w:id="684" w:name="_Toc90389728"/>
      <w:bookmarkStart w:id="685" w:name="_Toc115351884"/>
      <w:r w:rsidR="003324E6">
        <w:lastRenderedPageBreak/>
        <w:t>6</w:t>
      </w:r>
      <w:r w:rsidRPr="006E2F0E">
        <w:t>.1 Duties of Jury to Find Facts and Follow Law</w:t>
      </w:r>
      <w:bookmarkEnd w:id="679"/>
      <w:bookmarkEnd w:id="680"/>
      <w:bookmarkEnd w:id="681"/>
      <w:bookmarkEnd w:id="682"/>
      <w:bookmarkEnd w:id="683"/>
      <w:bookmarkEnd w:id="684"/>
      <w:bookmarkEnd w:id="685"/>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09A71884"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w:t>
      </w:r>
      <w:r w:rsidR="0033106F">
        <w:rPr>
          <w:rFonts w:eastAsia="Times New Roman" w:cs="Times New Roman"/>
          <w:szCs w:val="20"/>
        </w:rPr>
        <w:t xml:space="preserve"> as</w:t>
      </w:r>
      <w:r w:rsidRPr="006E2F0E">
        <w:rPr>
          <w:rFonts w:eastAsia="Times New Roman" w:cs="Times New Roman"/>
          <w:szCs w:val="20"/>
        </w:rPr>
        <w:t xml:space="preserv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86"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86"/>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2968DA1A" w14:textId="60812542"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E731E97" w14:textId="77777777" w:rsidR="00257397" w:rsidRPr="006E2F0E" w:rsidRDefault="00257397" w:rsidP="00257397">
      <w:pPr>
        <w:widowControl w:val="0"/>
        <w:rPr>
          <w:rFonts w:eastAsia="Times New Roman" w:cs="Times New Roman"/>
          <w:szCs w:val="20"/>
        </w:rPr>
      </w:pPr>
    </w:p>
    <w:p w14:paraId="55897D90" w14:textId="525C43CE" w:rsidR="00257397" w:rsidRPr="006E2F0E" w:rsidRDefault="00257397" w:rsidP="00AB710C">
      <w:pPr>
        <w:pStyle w:val="Heading2"/>
      </w:pPr>
      <w:r w:rsidRPr="006E2F0E">
        <w:br w:type="page"/>
      </w:r>
      <w:bookmarkStart w:id="687" w:name="_Toc115351885"/>
      <w:bookmarkStart w:id="688" w:name="_Toc73698494"/>
      <w:bookmarkStart w:id="689" w:name="_Toc83310602"/>
      <w:bookmarkStart w:id="690" w:name="_Toc83362402"/>
      <w:bookmarkStart w:id="691" w:name="_Toc83362813"/>
      <w:bookmarkStart w:id="692" w:name="_Toc90309871"/>
      <w:bookmarkStart w:id="693" w:name="_Toc90389729"/>
      <w:r w:rsidR="003324E6">
        <w:lastRenderedPageBreak/>
        <w:t>6</w:t>
      </w:r>
      <w:r w:rsidRPr="006E2F0E">
        <w:t>.2 Charge Against Defendant Not Evidence—Presumption</w:t>
      </w:r>
      <w:bookmarkEnd w:id="687"/>
      <w:r w:rsidRPr="006E2F0E">
        <w:t xml:space="preserve"> </w:t>
      </w:r>
      <w:bookmarkStart w:id="694" w:name="_Toc115351886"/>
      <w:r w:rsidRPr="006E2F0E">
        <w:t>of Innocence—Burden of Proof</w:t>
      </w:r>
      <w:bookmarkEnd w:id="688"/>
      <w:bookmarkEnd w:id="689"/>
      <w:bookmarkEnd w:id="690"/>
      <w:bookmarkEnd w:id="691"/>
      <w:bookmarkEnd w:id="692"/>
      <w:bookmarkEnd w:id="693"/>
      <w:bookmarkEnd w:id="694"/>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w:t>
      </w:r>
      <w:proofErr w:type="spellStart"/>
      <w:r w:rsidR="002E49A2" w:rsidRPr="002E49A2">
        <w:rPr>
          <w:rFonts w:eastAsia="Times New Roman" w:cs="Times New Roman"/>
          <w:szCs w:val="24"/>
        </w:rPr>
        <w:t>curiam</w:t>
      </w:r>
      <w:proofErr w:type="spellEnd"/>
      <w:r w:rsidR="002E49A2" w:rsidRPr="002E49A2">
        <w:rPr>
          <w:rFonts w:eastAsia="Times New Roman" w:cs="Times New Roman"/>
          <w:szCs w:val="24"/>
        </w:rPr>
        <w:t xml:space="preserve">)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w:t>
      </w:r>
      <w:proofErr w:type="spellStart"/>
      <w:r w:rsidRPr="002E49A2">
        <w:rPr>
          <w:rFonts w:eastAsia="Times New Roman" w:cs="Times New Roman"/>
          <w:i/>
          <w:szCs w:val="24"/>
        </w:rPr>
        <w:t>Guizar</w:t>
      </w:r>
      <w:proofErr w:type="spellEnd"/>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557F40F2" w14:textId="090A7E0B" w:rsidR="003C7876" w:rsidRPr="003C7876" w:rsidRDefault="003C7876" w:rsidP="003C7876">
      <w:pPr>
        <w:widowControl w:val="0"/>
        <w:jc w:val="right"/>
        <w:rPr>
          <w:rFonts w:eastAsia="Times New Roman" w:cs="Times New Roman"/>
          <w:i/>
          <w:iCs/>
          <w:szCs w:val="20"/>
        </w:rPr>
      </w:pPr>
      <w:bookmarkStart w:id="695" w:name="_Hlk111557561"/>
      <w:r w:rsidRPr="003C7876">
        <w:rPr>
          <w:rFonts w:eastAsia="Times New Roman" w:cs="Times New Roman"/>
          <w:i/>
          <w:iCs/>
          <w:szCs w:val="20"/>
        </w:rPr>
        <w:t xml:space="preserve">Revised </w:t>
      </w:r>
      <w:r>
        <w:rPr>
          <w:rFonts w:eastAsia="Times New Roman" w:cs="Times New Roman"/>
          <w:i/>
          <w:iCs/>
          <w:szCs w:val="20"/>
        </w:rPr>
        <w:t>Dec. 2017</w:t>
      </w:r>
    </w:p>
    <w:bookmarkEnd w:id="695"/>
    <w:p w14:paraId="1A50AEDE" w14:textId="77777777" w:rsidR="00257397" w:rsidRPr="006E2F0E" w:rsidRDefault="00257397" w:rsidP="00257397">
      <w:pPr>
        <w:widowControl w:val="0"/>
        <w:rPr>
          <w:rFonts w:eastAsia="Times New Roman" w:cs="Times New Roman"/>
          <w:szCs w:val="20"/>
        </w:rPr>
      </w:pPr>
    </w:p>
    <w:p w14:paraId="5AC4E363" w14:textId="77777777" w:rsidR="00257397" w:rsidRPr="006E2F0E" w:rsidRDefault="00257397" w:rsidP="00257397">
      <w:pPr>
        <w:widowControl w:val="0"/>
        <w:rPr>
          <w:rFonts w:eastAsia="Times New Roman" w:cs="Times New Roman"/>
          <w:szCs w:val="20"/>
        </w:rPr>
      </w:pPr>
    </w:p>
    <w:p w14:paraId="4E54448D" w14:textId="3786DDD6" w:rsidR="00257397" w:rsidRPr="006E2F0E" w:rsidRDefault="00257397" w:rsidP="005A4BC9">
      <w:pPr>
        <w:pStyle w:val="Heading2"/>
      </w:pPr>
      <w:r w:rsidRPr="006E2F0E">
        <w:br w:type="page"/>
      </w:r>
      <w:bookmarkStart w:id="696" w:name="_Toc73698495"/>
      <w:bookmarkStart w:id="697" w:name="_Toc83310603"/>
      <w:bookmarkStart w:id="698" w:name="_Toc83362403"/>
      <w:bookmarkStart w:id="699" w:name="_Toc83362814"/>
      <w:bookmarkStart w:id="700" w:name="_Toc90309872"/>
      <w:bookmarkStart w:id="701" w:name="_Toc90389730"/>
      <w:bookmarkStart w:id="702" w:name="_Toc115351887"/>
      <w:r w:rsidR="003324E6">
        <w:lastRenderedPageBreak/>
        <w:t>6</w:t>
      </w:r>
      <w:r w:rsidRPr="006E2F0E">
        <w:t>.3 Defendant’s Decision Not to Testify</w:t>
      </w:r>
      <w:bookmarkEnd w:id="696"/>
      <w:bookmarkEnd w:id="697"/>
      <w:bookmarkEnd w:id="698"/>
      <w:bookmarkEnd w:id="699"/>
      <w:bookmarkEnd w:id="700"/>
      <w:bookmarkEnd w:id="701"/>
      <w:bookmarkEnd w:id="702"/>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F5E086C"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xml:space="preserve">, 519 F.3d 927, 930 (9th Cir. 2008) (per </w:t>
      </w:r>
      <w:proofErr w:type="spellStart"/>
      <w:r w:rsidR="002E49A2" w:rsidRPr="002E49A2">
        <w:rPr>
          <w:rFonts w:cs="Times New Roman"/>
          <w:szCs w:val="24"/>
        </w:rPr>
        <w:t>curiam</w:t>
      </w:r>
      <w:proofErr w:type="spellEnd"/>
      <w:r w:rsidR="002E49A2" w:rsidRPr="002E49A2">
        <w:rPr>
          <w:rFonts w:cs="Times New Roman"/>
          <w:szCs w:val="24"/>
        </w:rPr>
        <w:t>)</w:t>
      </w:r>
      <w:r w:rsidRPr="002E49A2">
        <w:rPr>
          <w:rFonts w:eastAsia="Times New Roman" w:cs="Times New Roman"/>
          <w:szCs w:val="24"/>
        </w:rPr>
        <w:t>.  However, “[</w:t>
      </w:r>
      <w:proofErr w:type="spellStart"/>
      <w:r w:rsidRPr="002E49A2">
        <w:rPr>
          <w:rFonts w:eastAsia="Times New Roman" w:cs="Times New Roman"/>
          <w:szCs w:val="24"/>
        </w:rPr>
        <w:t>i</w:t>
      </w:r>
      <w:proofErr w:type="spellEnd"/>
      <w:r w:rsidRPr="002E49A2">
        <w:rPr>
          <w:rFonts w:eastAsia="Times New Roman" w:cs="Times New Roman"/>
          <w:szCs w:val="24"/>
        </w:rPr>
        <w:t>]t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435 U.S. 333, 340</w:t>
      </w:r>
      <w:r w:rsidR="0033106F">
        <w:rPr>
          <w:rFonts w:eastAsia="Times New Roman" w:cs="Times New Roman"/>
          <w:szCs w:val="20"/>
        </w:rPr>
        <w:t>-</w:t>
      </w:r>
      <w:r w:rsidRPr="006E2F0E">
        <w:rPr>
          <w:rFonts w:eastAsia="Times New Roman" w:cs="Times New Roman"/>
          <w:szCs w:val="20"/>
        </w:rPr>
        <w:t xml:space="preserve">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5399A358"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0E6EDD" w14:textId="77777777" w:rsidR="00257397" w:rsidRPr="006E2F0E" w:rsidRDefault="00257397" w:rsidP="00257397">
      <w:pPr>
        <w:widowControl w:val="0"/>
        <w:rPr>
          <w:rFonts w:eastAsia="Times New Roman" w:cs="Times New Roman"/>
          <w:szCs w:val="20"/>
        </w:rPr>
      </w:pPr>
    </w:p>
    <w:p w14:paraId="63DB46F8" w14:textId="1AE98F08" w:rsidR="00257397" w:rsidRPr="006E2F0E" w:rsidRDefault="00257397" w:rsidP="005A4BC9">
      <w:pPr>
        <w:pStyle w:val="Heading2"/>
      </w:pPr>
      <w:r w:rsidRPr="006E2F0E">
        <w:br w:type="page"/>
      </w:r>
      <w:bookmarkStart w:id="703" w:name="_Toc73698496"/>
      <w:bookmarkStart w:id="704" w:name="_Toc83310604"/>
      <w:bookmarkStart w:id="705" w:name="_Toc83362404"/>
      <w:bookmarkStart w:id="706" w:name="_Toc83362815"/>
      <w:bookmarkStart w:id="707" w:name="_Toc90309873"/>
      <w:bookmarkStart w:id="708" w:name="_Toc90389731"/>
      <w:bookmarkStart w:id="709" w:name="_Toc115351888"/>
      <w:r w:rsidR="003324E6">
        <w:lastRenderedPageBreak/>
        <w:t>6</w:t>
      </w:r>
      <w:r w:rsidRPr="006E2F0E">
        <w:t>.4 Defendant’s Decision to Testify</w:t>
      </w:r>
      <w:bookmarkEnd w:id="703"/>
      <w:bookmarkEnd w:id="704"/>
      <w:bookmarkEnd w:id="705"/>
      <w:bookmarkEnd w:id="706"/>
      <w:bookmarkEnd w:id="707"/>
      <w:bookmarkEnd w:id="708"/>
      <w:bookmarkEnd w:id="709"/>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730C1CE4" w:rsidR="00257397" w:rsidRPr="006E2F0E" w:rsidRDefault="00257397" w:rsidP="005A4BC9">
      <w:pPr>
        <w:pStyle w:val="Heading2"/>
      </w:pPr>
      <w:r w:rsidRPr="006E2F0E">
        <w:br w:type="page"/>
      </w:r>
      <w:bookmarkStart w:id="710" w:name="_Toc73698497"/>
      <w:bookmarkStart w:id="711" w:name="_Toc83310605"/>
      <w:bookmarkStart w:id="712" w:name="_Toc83362405"/>
      <w:bookmarkStart w:id="713" w:name="_Toc83362816"/>
      <w:bookmarkStart w:id="714" w:name="_Toc90309874"/>
      <w:bookmarkStart w:id="715" w:name="_Toc90389732"/>
      <w:bookmarkStart w:id="716" w:name="_Toc115351889"/>
      <w:r w:rsidR="003324E6">
        <w:lastRenderedPageBreak/>
        <w:t>6</w:t>
      </w:r>
      <w:r w:rsidRPr="006E2F0E">
        <w:t>.5 Reasonable Doubt—Defined</w:t>
      </w:r>
      <w:bookmarkEnd w:id="710"/>
      <w:bookmarkEnd w:id="711"/>
      <w:bookmarkEnd w:id="712"/>
      <w:bookmarkEnd w:id="713"/>
      <w:bookmarkEnd w:id="714"/>
      <w:bookmarkEnd w:id="715"/>
      <w:bookmarkEnd w:id="716"/>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65FCBC94"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17"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17"/>
      <w:r w:rsidR="004A0BE3" w:rsidRPr="004A0BE3">
        <w:rPr>
          <w:rFonts w:cs="Times New Roman"/>
          <w:szCs w:val="24"/>
        </w:rPr>
        <w:t xml:space="preserve"> (upholding model instruction but remanding due to prosecutor’s misleading comments </w:t>
      </w:r>
      <w:r w:rsidR="003F34E9">
        <w:rPr>
          <w:rFonts w:cs="Times New Roman"/>
          <w:szCs w:val="24"/>
        </w:rPr>
        <w:t xml:space="preserve">that </w:t>
      </w:r>
      <w:r w:rsidR="004A0BE3" w:rsidRPr="004A0BE3">
        <w:rPr>
          <w:rFonts w:cs="Times New Roman"/>
          <w:szCs w:val="24"/>
        </w:rPr>
        <w:t>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 xml:space="preserve">United States v. </w:t>
      </w:r>
      <w:proofErr w:type="spellStart"/>
      <w:r w:rsidR="004A0BE3" w:rsidRPr="006E2F0E">
        <w:rPr>
          <w:rFonts w:eastAsia="Times New Roman" w:cs="Times New Roman"/>
          <w:i/>
          <w:szCs w:val="20"/>
        </w:rPr>
        <w:t>Mikhel</w:t>
      </w:r>
      <w:proofErr w:type="spellEnd"/>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658DE386" w14:textId="045F72C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0C8FB349" w14:textId="316BD20E" w:rsidR="00257397" w:rsidRPr="006E2F0E" w:rsidRDefault="00257397" w:rsidP="005A4BC9">
      <w:pPr>
        <w:pStyle w:val="Heading2"/>
      </w:pPr>
      <w:r w:rsidRPr="006E2F0E">
        <w:br w:type="page"/>
      </w:r>
      <w:bookmarkStart w:id="718" w:name="_Toc73698498"/>
      <w:bookmarkStart w:id="719" w:name="_Toc83310606"/>
      <w:bookmarkStart w:id="720" w:name="_Toc83362406"/>
      <w:bookmarkStart w:id="721" w:name="_Toc83362817"/>
      <w:bookmarkStart w:id="722" w:name="_Toc90309875"/>
      <w:bookmarkStart w:id="723" w:name="_Toc90389733"/>
      <w:bookmarkStart w:id="724" w:name="_Toc115351890"/>
      <w:bookmarkStart w:id="725" w:name="_Hlk90571874"/>
      <w:r w:rsidR="003324E6">
        <w:lastRenderedPageBreak/>
        <w:t>6</w:t>
      </w:r>
      <w:r w:rsidRPr="006E2F0E">
        <w:t xml:space="preserve">.6 What </w:t>
      </w:r>
      <w:r w:rsidR="00763B03">
        <w:t>i</w:t>
      </w:r>
      <w:r w:rsidRPr="006E2F0E">
        <w:t>s Evidence</w:t>
      </w:r>
      <w:bookmarkEnd w:id="718"/>
      <w:bookmarkEnd w:id="719"/>
      <w:bookmarkEnd w:id="720"/>
      <w:bookmarkEnd w:id="721"/>
      <w:bookmarkEnd w:id="722"/>
      <w:bookmarkEnd w:id="723"/>
      <w:bookmarkEnd w:id="724"/>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 xml:space="preserve">see also United States v. </w:t>
      </w:r>
      <w:proofErr w:type="spellStart"/>
      <w:r w:rsidRPr="006E2F0E">
        <w:rPr>
          <w:rFonts w:eastAsia="Times New Roman" w:cs="Times New Roman"/>
          <w:i/>
          <w:szCs w:val="20"/>
        </w:rPr>
        <w:t>Mikaelian</w:t>
      </w:r>
      <w:proofErr w:type="spellEnd"/>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CC31F4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AD69EE2" w14:textId="77777777" w:rsidR="00257397" w:rsidRPr="006E2F0E" w:rsidRDefault="00257397" w:rsidP="00257397">
      <w:pPr>
        <w:widowControl w:val="0"/>
        <w:rPr>
          <w:rFonts w:eastAsia="Times New Roman" w:cs="Times New Roman"/>
          <w:szCs w:val="20"/>
        </w:rPr>
      </w:pPr>
    </w:p>
    <w:bookmarkEnd w:id="725"/>
    <w:p w14:paraId="1286CC33" w14:textId="6566658F" w:rsidR="00257397" w:rsidRPr="006E2F0E" w:rsidRDefault="00257397" w:rsidP="005A4BC9">
      <w:pPr>
        <w:pStyle w:val="Heading2"/>
      </w:pPr>
      <w:r w:rsidRPr="006E2F0E">
        <w:rPr>
          <w:u w:val="single"/>
        </w:rPr>
        <w:br w:type="page"/>
      </w:r>
      <w:bookmarkStart w:id="726" w:name="_Toc73698499"/>
      <w:bookmarkStart w:id="727" w:name="_Toc83310607"/>
      <w:bookmarkStart w:id="728" w:name="_Toc83362407"/>
      <w:bookmarkStart w:id="729" w:name="_Toc83362818"/>
      <w:bookmarkStart w:id="730" w:name="_Toc90309876"/>
      <w:bookmarkStart w:id="731" w:name="_Toc90389734"/>
      <w:bookmarkStart w:id="732" w:name="_Toc115351891"/>
      <w:r w:rsidR="003324E6">
        <w:lastRenderedPageBreak/>
        <w:t>6</w:t>
      </w:r>
      <w:r w:rsidRPr="006E2F0E">
        <w:t xml:space="preserve">.7 What </w:t>
      </w:r>
      <w:r w:rsidR="00763B03">
        <w:t>i</w:t>
      </w:r>
      <w:r w:rsidRPr="006E2F0E">
        <w:t>s Not Evidence</w:t>
      </w:r>
      <w:bookmarkEnd w:id="726"/>
      <w:bookmarkEnd w:id="727"/>
      <w:bookmarkEnd w:id="728"/>
      <w:bookmarkEnd w:id="729"/>
      <w:bookmarkEnd w:id="730"/>
      <w:bookmarkEnd w:id="731"/>
      <w:bookmarkEnd w:id="732"/>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33" w:name="SDU_43"/>
      <w:bookmarkEnd w:id="733"/>
      <w:r w:rsidRPr="006E2F0E">
        <w:rPr>
          <w:rFonts w:eastAsia="Times New Roman" w:cs="Times New Roman"/>
          <w:szCs w:val="20"/>
        </w:rPr>
        <w:t xml:space="preserve">  </w:t>
      </w:r>
      <w:r w:rsidRPr="006E2F0E">
        <w:rPr>
          <w:rFonts w:eastAsia="Times New Roman" w:cs="Times New Roman"/>
          <w:i/>
          <w:szCs w:val="20"/>
        </w:rPr>
        <w:t xml:space="preserve">Raley v. </w:t>
      </w:r>
      <w:proofErr w:type="spellStart"/>
      <w:r w:rsidRPr="006E2F0E">
        <w:rPr>
          <w:rFonts w:eastAsia="Times New Roman" w:cs="Times New Roman"/>
          <w:i/>
          <w:szCs w:val="20"/>
        </w:rPr>
        <w:t>Ylst</w:t>
      </w:r>
      <w:proofErr w:type="spellEnd"/>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 xml:space="preserve">United States v. </w:t>
      </w:r>
      <w:proofErr w:type="spellStart"/>
      <w:r w:rsidRPr="006E2F0E">
        <w:rPr>
          <w:rFonts w:eastAsia="Times New Roman" w:cs="Times New Roman"/>
          <w:i/>
          <w:szCs w:val="20"/>
        </w:rPr>
        <w:t>Blixt</w:t>
      </w:r>
      <w:proofErr w:type="spellEnd"/>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3503AB8F" w14:textId="5630FE0A"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00D7A4F" w14:textId="77777777" w:rsidR="00257397" w:rsidRPr="006E2F0E" w:rsidRDefault="00257397" w:rsidP="00257397">
      <w:pPr>
        <w:widowControl w:val="0"/>
        <w:rPr>
          <w:rFonts w:eastAsia="Times New Roman" w:cs="Times New Roman"/>
          <w:b/>
          <w:szCs w:val="20"/>
        </w:rPr>
      </w:pPr>
    </w:p>
    <w:p w14:paraId="185D6A36" w14:textId="73EE3F52" w:rsidR="00257397" w:rsidRPr="006E2F0E" w:rsidRDefault="00257397" w:rsidP="005A4BC9">
      <w:pPr>
        <w:pStyle w:val="Heading2"/>
      </w:pPr>
      <w:r w:rsidRPr="006E2F0E">
        <w:br w:type="page"/>
      </w:r>
      <w:bookmarkStart w:id="734" w:name="_Toc73698500"/>
      <w:bookmarkStart w:id="735" w:name="_Toc83310608"/>
      <w:bookmarkStart w:id="736" w:name="_Toc83362408"/>
      <w:bookmarkStart w:id="737" w:name="_Toc83362819"/>
      <w:bookmarkStart w:id="738" w:name="_Toc90309877"/>
      <w:bookmarkStart w:id="739" w:name="_Toc90389735"/>
      <w:bookmarkStart w:id="740" w:name="_Toc115351892"/>
      <w:r w:rsidR="003324E6">
        <w:lastRenderedPageBreak/>
        <w:t>6</w:t>
      </w:r>
      <w:r w:rsidRPr="006E2F0E">
        <w:t xml:space="preserve">.8 Direct </w:t>
      </w:r>
      <w:r>
        <w:t>a</w:t>
      </w:r>
      <w:r w:rsidRPr="006E2F0E">
        <w:t>nd Circumstantial Evidence</w:t>
      </w:r>
      <w:bookmarkEnd w:id="734"/>
      <w:bookmarkEnd w:id="735"/>
      <w:bookmarkEnd w:id="736"/>
      <w:bookmarkEnd w:id="737"/>
      <w:bookmarkEnd w:id="738"/>
      <w:bookmarkEnd w:id="739"/>
      <w:bookmarkEnd w:id="740"/>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w:t>
      </w:r>
      <w:proofErr w:type="spellStart"/>
      <w:r w:rsidR="00967B95">
        <w:rPr>
          <w:rFonts w:eastAsia="Times New Roman" w:cs="Times New Roman"/>
          <w:szCs w:val="20"/>
        </w:rPr>
        <w:t>curiam</w:t>
      </w:r>
      <w:proofErr w:type="spellEnd"/>
      <w:r w:rsidR="00967B95">
        <w:rPr>
          <w:rFonts w:eastAsia="Times New Roman" w:cs="Times New Roman"/>
          <w:szCs w:val="20"/>
        </w:rPr>
        <w:t>)</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w:t>
      </w:r>
      <w:proofErr w:type="spellStart"/>
      <w:r w:rsidRPr="006E2F0E">
        <w:rPr>
          <w:rFonts w:eastAsia="Times New Roman" w:cs="Times New Roman"/>
          <w:szCs w:val="20"/>
        </w:rPr>
        <w:t>lthough</w:t>
      </w:r>
      <w:proofErr w:type="spellEnd"/>
      <w:r w:rsidRPr="006E2F0E">
        <w:rPr>
          <w:rFonts w:eastAsia="Times New Roman" w:cs="Times New Roman"/>
          <w:szCs w:val="20"/>
        </w:rPr>
        <w:t xml:space="preserve">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6A7BF4">
      <w:pPr>
        <w:widowControl w:val="0"/>
        <w:ind w:left="720" w:right="720"/>
        <w:jc w:val="both"/>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308EAA5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7896296C" w14:textId="77777777" w:rsidR="00384A62" w:rsidRPr="006E2F0E" w:rsidRDefault="00384A62" w:rsidP="00257397">
      <w:pPr>
        <w:widowControl w:val="0"/>
        <w:ind w:left="720" w:right="720"/>
        <w:rPr>
          <w:rFonts w:eastAsia="Times New Roman" w:cs="Times New Roman"/>
          <w:szCs w:val="20"/>
        </w:rPr>
      </w:pPr>
    </w:p>
    <w:p w14:paraId="3D480A6C" w14:textId="2DCBFE0F" w:rsidR="00257397" w:rsidRPr="006E2F0E" w:rsidRDefault="00257397" w:rsidP="005A4BC9">
      <w:pPr>
        <w:pStyle w:val="Heading2"/>
      </w:pPr>
      <w:r w:rsidRPr="006E2F0E">
        <w:br w:type="page"/>
      </w:r>
      <w:bookmarkStart w:id="741" w:name="_Toc73698501"/>
      <w:bookmarkStart w:id="742" w:name="_Toc83310609"/>
      <w:bookmarkStart w:id="743" w:name="_Toc83362409"/>
      <w:bookmarkStart w:id="744" w:name="_Toc83362820"/>
      <w:bookmarkStart w:id="745" w:name="_Toc90309878"/>
      <w:bookmarkStart w:id="746" w:name="_Toc90389736"/>
      <w:bookmarkStart w:id="747" w:name="_Toc115351893"/>
      <w:bookmarkStart w:id="748" w:name="_Hlk90571891"/>
      <w:r w:rsidR="003324E6">
        <w:lastRenderedPageBreak/>
        <w:t>6</w:t>
      </w:r>
      <w:r w:rsidRPr="006E2F0E">
        <w:t xml:space="preserve">.9 Credibility </w:t>
      </w:r>
      <w:r>
        <w:t>o</w:t>
      </w:r>
      <w:r w:rsidRPr="006E2F0E">
        <w:t>f Witnesses</w:t>
      </w:r>
      <w:bookmarkEnd w:id="741"/>
      <w:bookmarkEnd w:id="742"/>
      <w:bookmarkEnd w:id="743"/>
      <w:bookmarkEnd w:id="744"/>
      <w:bookmarkEnd w:id="745"/>
      <w:bookmarkEnd w:id="746"/>
      <w:bookmarkEnd w:id="747"/>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48"/>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29B965E3"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6164067D" w14:textId="77777777" w:rsidR="00257397" w:rsidRPr="006E2F0E" w:rsidRDefault="00257397" w:rsidP="00257397">
      <w:pPr>
        <w:widowControl w:val="0"/>
        <w:rPr>
          <w:rFonts w:eastAsia="Times New Roman" w:cs="Times New Roman"/>
          <w:szCs w:val="20"/>
        </w:rPr>
      </w:pPr>
    </w:p>
    <w:p w14:paraId="73FCADDF" w14:textId="45A9EBC2" w:rsidR="00257397" w:rsidRPr="006E2F0E" w:rsidRDefault="00257397" w:rsidP="005A4BC9">
      <w:pPr>
        <w:pStyle w:val="Heading2"/>
      </w:pPr>
      <w:r w:rsidRPr="006E2F0E">
        <w:br w:type="page"/>
      </w:r>
      <w:bookmarkStart w:id="749" w:name="_Toc73698502"/>
      <w:bookmarkStart w:id="750" w:name="_Toc83310610"/>
      <w:bookmarkStart w:id="751" w:name="_Toc83362410"/>
      <w:bookmarkStart w:id="752" w:name="_Toc83362821"/>
      <w:bookmarkStart w:id="753" w:name="_Toc90309879"/>
      <w:bookmarkStart w:id="754" w:name="_Toc90389737"/>
      <w:bookmarkStart w:id="755" w:name="_Toc115351894"/>
      <w:r w:rsidR="003324E6">
        <w:lastRenderedPageBreak/>
        <w:t>6</w:t>
      </w:r>
      <w:r w:rsidRPr="006E2F0E">
        <w:t>.10 Activities Not Charged</w:t>
      </w:r>
      <w:bookmarkEnd w:id="749"/>
      <w:bookmarkEnd w:id="750"/>
      <w:bookmarkEnd w:id="751"/>
      <w:bookmarkEnd w:id="752"/>
      <w:bookmarkEnd w:id="753"/>
      <w:bookmarkEnd w:id="754"/>
      <w:bookmarkEnd w:id="755"/>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3A63CF5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w:t>
      </w:r>
      <w:r w:rsidR="003F34E9">
        <w:rPr>
          <w:rFonts w:eastAsia="Times New Roman" w:cs="Times New Roman"/>
          <w:szCs w:val="20"/>
        </w:rPr>
        <w:t xml:space="preserve">consider also using </w:t>
      </w:r>
      <w:r w:rsidRPr="006E2F0E">
        <w:rPr>
          <w:rFonts w:eastAsia="Times New Roman" w:cs="Times New Roman"/>
          <w:szCs w:val="20"/>
        </w:rPr>
        <w:t xml:space="preserve">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6DF0A15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096BC5D" w14:textId="77777777" w:rsidR="00257397" w:rsidRPr="006E2F0E" w:rsidRDefault="00257397" w:rsidP="00257397">
      <w:pPr>
        <w:widowControl w:val="0"/>
        <w:rPr>
          <w:rFonts w:eastAsia="Times New Roman" w:cs="Times New Roman"/>
          <w:szCs w:val="20"/>
        </w:rPr>
      </w:pPr>
    </w:p>
    <w:p w14:paraId="433FB140" w14:textId="77777777" w:rsidR="00257397" w:rsidRPr="006E2F0E" w:rsidRDefault="00257397" w:rsidP="00257397">
      <w:pPr>
        <w:widowControl w:val="0"/>
        <w:rPr>
          <w:rFonts w:eastAsia="Times New Roman" w:cs="Times New Roman"/>
          <w:szCs w:val="20"/>
        </w:rPr>
      </w:pPr>
    </w:p>
    <w:p w14:paraId="7D7FC235" w14:textId="4AFB18DD" w:rsidR="00257397" w:rsidRPr="006E2F0E" w:rsidRDefault="00257397" w:rsidP="00191160">
      <w:pPr>
        <w:pStyle w:val="Heading2"/>
      </w:pPr>
      <w:r w:rsidRPr="006E2F0E">
        <w:br w:type="page"/>
      </w:r>
      <w:bookmarkStart w:id="756" w:name="_Toc73698503"/>
      <w:bookmarkStart w:id="757" w:name="_Toc83310611"/>
      <w:bookmarkStart w:id="758" w:name="_Toc83362411"/>
      <w:bookmarkStart w:id="759" w:name="_Toc83362822"/>
      <w:bookmarkStart w:id="760" w:name="_Toc90309880"/>
      <w:bookmarkStart w:id="761" w:name="_Toc90389738"/>
      <w:bookmarkStart w:id="762" w:name="_Toc115351895"/>
      <w:r w:rsidR="003324E6">
        <w:lastRenderedPageBreak/>
        <w:t>6</w:t>
      </w:r>
      <w:r w:rsidRPr="006E2F0E">
        <w:t xml:space="preserve">.11 Separate Consideration </w:t>
      </w:r>
      <w:r>
        <w:t>o</w:t>
      </w:r>
      <w:r w:rsidRPr="006E2F0E">
        <w:t>f Multiple Counts—Single Defendant</w:t>
      </w:r>
      <w:bookmarkEnd w:id="756"/>
      <w:bookmarkEnd w:id="757"/>
      <w:bookmarkEnd w:id="758"/>
      <w:bookmarkEnd w:id="759"/>
      <w:bookmarkEnd w:id="760"/>
      <w:bookmarkEnd w:id="761"/>
      <w:bookmarkEnd w:id="762"/>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proofErr w:type="spellStart"/>
      <w:r w:rsidRPr="006E2F0E">
        <w:rPr>
          <w:rFonts w:eastAsia="Times New Roman" w:cs="Times New Roman"/>
          <w:i/>
          <w:szCs w:val="20"/>
        </w:rPr>
        <w:t>rev’d</w:t>
      </w:r>
      <w:proofErr w:type="spellEnd"/>
      <w:r w:rsidRPr="006E2F0E">
        <w:rPr>
          <w:rFonts w:eastAsia="Times New Roman" w:cs="Times New Roman"/>
          <w:i/>
          <w:szCs w:val="20"/>
        </w:rPr>
        <w:t xml:space="preserve">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5E88989"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30F444D9" w14:textId="77777777" w:rsidR="00B32B00" w:rsidRDefault="00B32B00" w:rsidP="00967B95">
      <w:pPr>
        <w:widowControl w:val="0"/>
        <w:ind w:left="7200"/>
        <w:jc w:val="right"/>
        <w:rPr>
          <w:rFonts w:eastAsia="Times New Roman" w:cs="Times New Roman"/>
          <w:i/>
          <w:szCs w:val="20"/>
        </w:rPr>
      </w:pPr>
    </w:p>
    <w:p w14:paraId="4440145E" w14:textId="20CA25B1" w:rsidR="004613A0" w:rsidRPr="006E2F0E" w:rsidRDefault="006E2F0E" w:rsidP="00191160">
      <w:pPr>
        <w:pStyle w:val="Heading2"/>
      </w:pPr>
      <w:r w:rsidRPr="006E2F0E">
        <w:br w:type="page"/>
      </w:r>
      <w:bookmarkStart w:id="763" w:name="_Toc73698504"/>
      <w:bookmarkStart w:id="764" w:name="_Toc83310612"/>
      <w:bookmarkStart w:id="765" w:name="_Toc83362412"/>
      <w:bookmarkStart w:id="766" w:name="_Toc83362823"/>
      <w:bookmarkStart w:id="767" w:name="_Toc90309881"/>
      <w:bookmarkStart w:id="768" w:name="_Toc90389739"/>
      <w:bookmarkStart w:id="769" w:name="_Toc115351896"/>
      <w:bookmarkStart w:id="770" w:name="_Toc73698564"/>
      <w:r w:rsidR="003324E6">
        <w:lastRenderedPageBreak/>
        <w:t>6.</w:t>
      </w:r>
      <w:r w:rsidR="004613A0" w:rsidRPr="006E2F0E">
        <w:t xml:space="preserve">12 Separate Consideration </w:t>
      </w:r>
      <w:r w:rsidR="004613A0">
        <w:t>o</w:t>
      </w:r>
      <w:r w:rsidR="004613A0" w:rsidRPr="006E2F0E">
        <w:t>f Single Count—Multiple Defendants</w:t>
      </w:r>
      <w:bookmarkEnd w:id="763"/>
      <w:bookmarkEnd w:id="764"/>
      <w:bookmarkEnd w:id="765"/>
      <w:bookmarkEnd w:id="766"/>
      <w:bookmarkEnd w:id="767"/>
      <w:bookmarkEnd w:id="768"/>
      <w:bookmarkEnd w:id="769"/>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75DD461A" w14:textId="7EF3ACE4" w:rsidR="004613A0" w:rsidRPr="006E2F0E" w:rsidRDefault="004613A0" w:rsidP="00191160">
      <w:pPr>
        <w:pStyle w:val="Heading2"/>
      </w:pPr>
      <w:r w:rsidRPr="006E2F0E">
        <w:br w:type="page"/>
      </w:r>
      <w:bookmarkStart w:id="771" w:name="_Toc73698505"/>
      <w:bookmarkStart w:id="772" w:name="_Toc83310613"/>
      <w:bookmarkStart w:id="773" w:name="_Toc83362413"/>
      <w:bookmarkStart w:id="774" w:name="_Toc83362824"/>
      <w:bookmarkStart w:id="775" w:name="_Toc90309882"/>
      <w:bookmarkStart w:id="776" w:name="_Toc90389740"/>
      <w:bookmarkStart w:id="777" w:name="_Toc115351897"/>
      <w:r w:rsidR="003324E6">
        <w:lastRenderedPageBreak/>
        <w:t>6</w:t>
      </w:r>
      <w:r w:rsidRPr="006E2F0E">
        <w:t xml:space="preserve">.13 Separate Consideration </w:t>
      </w:r>
      <w:r>
        <w:t>o</w:t>
      </w:r>
      <w:r w:rsidRPr="006E2F0E">
        <w:t>f Multiple Counts—Multiple Defendants</w:t>
      </w:r>
      <w:bookmarkEnd w:id="771"/>
      <w:bookmarkEnd w:id="772"/>
      <w:bookmarkEnd w:id="773"/>
      <w:bookmarkEnd w:id="774"/>
      <w:bookmarkEnd w:id="775"/>
      <w:bookmarkEnd w:id="776"/>
      <w:bookmarkEnd w:id="777"/>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5A4BC9">
      <w:pPr>
        <w:pStyle w:val="Heading2"/>
      </w:pPr>
      <w:r w:rsidRPr="006E2F0E">
        <w:br w:type="page"/>
      </w:r>
      <w:bookmarkStart w:id="778" w:name="_Toc73698506"/>
      <w:bookmarkStart w:id="779" w:name="_Toc83310614"/>
      <w:bookmarkStart w:id="780" w:name="_Toc83362414"/>
      <w:bookmarkStart w:id="781" w:name="_Toc83362825"/>
      <w:bookmarkStart w:id="782" w:name="_Toc90309883"/>
      <w:bookmarkStart w:id="783" w:name="_Toc90389741"/>
      <w:bookmarkStart w:id="784" w:name="_Toc115351898"/>
      <w:r w:rsidR="003324E6">
        <w:lastRenderedPageBreak/>
        <w:t>6</w:t>
      </w:r>
      <w:r w:rsidRPr="006E2F0E">
        <w:t>.14 Lesser Included Offense</w:t>
      </w:r>
      <w:bookmarkEnd w:id="778"/>
      <w:bookmarkEnd w:id="779"/>
      <w:bookmarkEnd w:id="780"/>
      <w:bookmarkEnd w:id="781"/>
      <w:bookmarkEnd w:id="782"/>
      <w:bookmarkEnd w:id="783"/>
      <w:bookmarkEnd w:id="784"/>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 xml:space="preserve">United States v. </w:t>
      </w:r>
      <w:proofErr w:type="spellStart"/>
      <w:r w:rsidRPr="006E2F0E">
        <w:rPr>
          <w:rFonts w:eastAsia="Times New Roman" w:cs="Times New Roman"/>
          <w:i/>
          <w:szCs w:val="20"/>
        </w:rPr>
        <w:t>Peneda</w:t>
      </w:r>
      <w:proofErr w:type="spellEnd"/>
      <w:r w:rsidRPr="006E2F0E">
        <w:rPr>
          <w:rFonts w:eastAsia="Times New Roman" w:cs="Times New Roman"/>
          <w:i/>
          <w:szCs w:val="20"/>
        </w:rPr>
        <w:t>-Doval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 xml:space="preserve">United States v. </w:t>
      </w:r>
      <w:proofErr w:type="spellStart"/>
      <w:r w:rsidRPr="006E2F0E">
        <w:rPr>
          <w:rFonts w:eastAsia="Times New Roman" w:cs="Times New Roman"/>
          <w:i/>
          <w:szCs w:val="20"/>
        </w:rPr>
        <w:t>Arnt</w:t>
      </w:r>
      <w:proofErr w:type="spellEnd"/>
      <w:r w:rsidRPr="006E2F0E">
        <w:rPr>
          <w:rFonts w:eastAsia="Times New Roman" w:cs="Times New Roman"/>
          <w:szCs w:val="20"/>
        </w:rPr>
        <w:t xml:space="preserve">, 474 F.3d 1159, 1163 (9th Cir. 2007).  “A defendant is entitled to an instruction on a </w:t>
      </w:r>
      <w:bookmarkStart w:id="785" w:name="SR;2707"/>
      <w:bookmarkEnd w:id="785"/>
      <w:r w:rsidRPr="006E2F0E">
        <w:rPr>
          <w:rFonts w:eastAsia="Times New Roman" w:cs="Times New Roman"/>
          <w:szCs w:val="20"/>
        </w:rPr>
        <w:t>lesser-</w:t>
      </w:r>
      <w:bookmarkStart w:id="786" w:name="SR;2708"/>
      <w:bookmarkEnd w:id="786"/>
      <w:r w:rsidRPr="006E2F0E">
        <w:rPr>
          <w:rFonts w:eastAsia="Times New Roman" w:cs="Times New Roman"/>
          <w:szCs w:val="20"/>
        </w:rPr>
        <w:t xml:space="preserve">included </w:t>
      </w:r>
      <w:bookmarkStart w:id="787" w:name="SR;2709"/>
      <w:bookmarkEnd w:id="787"/>
      <w:r w:rsidRPr="006E2F0E">
        <w:rPr>
          <w:rFonts w:eastAsia="Times New Roman" w:cs="Times New Roman"/>
          <w:szCs w:val="20"/>
        </w:rPr>
        <w:t xml:space="preserve">offense if the law and evidence satisfy a two-part </w:t>
      </w:r>
      <w:bookmarkStart w:id="788" w:name="SR;2719"/>
      <w:bookmarkEnd w:id="788"/>
      <w:r w:rsidRPr="006E2F0E">
        <w:rPr>
          <w:rFonts w:eastAsia="Times New Roman" w:cs="Times New Roman"/>
          <w:szCs w:val="20"/>
        </w:rPr>
        <w:t xml:space="preserve">test: 1) ‘the elements of the </w:t>
      </w:r>
      <w:bookmarkStart w:id="789" w:name="SR;2725"/>
      <w:bookmarkEnd w:id="789"/>
      <w:r w:rsidRPr="006E2F0E">
        <w:rPr>
          <w:rFonts w:eastAsia="Times New Roman" w:cs="Times New Roman"/>
          <w:szCs w:val="20"/>
        </w:rPr>
        <w:t xml:space="preserve">lesser </w:t>
      </w:r>
      <w:bookmarkStart w:id="790" w:name="SR;2726"/>
      <w:bookmarkEnd w:id="790"/>
      <w:r w:rsidRPr="006E2F0E">
        <w:rPr>
          <w:rFonts w:eastAsia="Times New Roman" w:cs="Times New Roman"/>
          <w:szCs w:val="20"/>
        </w:rPr>
        <w:t xml:space="preserve">offense are a subset of the elements of the charged </w:t>
      </w:r>
      <w:bookmarkStart w:id="791" w:name="SR;2736"/>
      <w:bookmarkEnd w:id="791"/>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92" w:name="SR;2769"/>
      <w:bookmarkEnd w:id="792"/>
      <w:r w:rsidRPr="006E2F0E">
        <w:rPr>
          <w:rFonts w:eastAsia="Times New Roman" w:cs="Times New Roman"/>
          <w:szCs w:val="20"/>
        </w:rPr>
        <w:t xml:space="preserve">lesser </w:t>
      </w:r>
      <w:bookmarkStart w:id="793" w:name="SR;2770"/>
      <w:bookmarkEnd w:id="793"/>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proofErr w:type="spellStart"/>
      <w:r w:rsidRPr="006E2F0E">
        <w:rPr>
          <w:rFonts w:eastAsia="Times New Roman" w:cs="Times New Roman"/>
          <w:i/>
          <w:szCs w:val="20"/>
        </w:rPr>
        <w:t>Arnt</w:t>
      </w:r>
      <w:proofErr w:type="spellEnd"/>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48925C0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2C0C60B" w14:textId="51DA1F6D" w:rsidR="004613A0" w:rsidRPr="006E2F0E" w:rsidRDefault="004613A0" w:rsidP="005A4BC9">
      <w:pPr>
        <w:pStyle w:val="Heading2"/>
      </w:pPr>
      <w:r w:rsidRPr="006E2F0E">
        <w:br w:type="page"/>
      </w:r>
      <w:bookmarkStart w:id="794" w:name="_Toc73698507"/>
      <w:bookmarkStart w:id="795" w:name="_Toc83310615"/>
      <w:bookmarkStart w:id="796" w:name="_Toc83362415"/>
      <w:bookmarkStart w:id="797" w:name="_Toc83362826"/>
      <w:bookmarkStart w:id="798" w:name="_Toc90309884"/>
      <w:bookmarkStart w:id="799" w:name="_Toc90389742"/>
      <w:bookmarkStart w:id="800" w:name="_Toc115351899"/>
      <w:r w:rsidR="003324E6">
        <w:lastRenderedPageBreak/>
        <w:t>6</w:t>
      </w:r>
      <w:r w:rsidRPr="006E2F0E">
        <w:t>.15 Possession—Defined</w:t>
      </w:r>
      <w:bookmarkEnd w:id="794"/>
      <w:bookmarkEnd w:id="795"/>
      <w:bookmarkEnd w:id="796"/>
      <w:bookmarkEnd w:id="797"/>
      <w:bookmarkEnd w:id="798"/>
      <w:bookmarkEnd w:id="799"/>
      <w:bookmarkEnd w:id="800"/>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7C145FF5"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288E61" w14:textId="77777777" w:rsidR="004613A0" w:rsidRPr="006E2F0E" w:rsidRDefault="004613A0" w:rsidP="004613A0">
      <w:pPr>
        <w:widowControl w:val="0"/>
        <w:rPr>
          <w:rFonts w:eastAsia="Times New Roman" w:cs="Times New Roman"/>
          <w:szCs w:val="20"/>
        </w:rPr>
      </w:pPr>
    </w:p>
    <w:p w14:paraId="5CECEDC5" w14:textId="37F48BB0" w:rsidR="004613A0" w:rsidRPr="006E2F0E" w:rsidRDefault="004613A0" w:rsidP="005A4BC9">
      <w:pPr>
        <w:pStyle w:val="Heading2"/>
      </w:pPr>
      <w:r w:rsidRPr="006E2F0E">
        <w:br w:type="page"/>
      </w:r>
      <w:bookmarkStart w:id="801" w:name="_Toc73698508"/>
      <w:bookmarkStart w:id="802" w:name="_Toc83310616"/>
      <w:bookmarkStart w:id="803" w:name="_Toc83362416"/>
      <w:bookmarkStart w:id="804" w:name="_Toc83362827"/>
      <w:bookmarkStart w:id="805" w:name="_Toc90309885"/>
      <w:bookmarkStart w:id="806" w:name="_Toc90389743"/>
      <w:bookmarkStart w:id="807" w:name="_Toc115351900"/>
      <w:r w:rsidR="003324E6">
        <w:lastRenderedPageBreak/>
        <w:t>6.</w:t>
      </w:r>
      <w:r w:rsidRPr="006E2F0E">
        <w:t>16 Corporate Defendant</w:t>
      </w:r>
      <w:bookmarkEnd w:id="801"/>
      <w:bookmarkEnd w:id="802"/>
      <w:bookmarkEnd w:id="803"/>
      <w:bookmarkEnd w:id="804"/>
      <w:bookmarkEnd w:id="805"/>
      <w:bookmarkEnd w:id="806"/>
      <w:bookmarkEnd w:id="807"/>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7D6349F1"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495EBD69" w14:textId="77777777" w:rsidR="004613A0" w:rsidRPr="006E2F0E" w:rsidRDefault="004613A0" w:rsidP="004613A0">
      <w:pPr>
        <w:widowControl w:val="0"/>
        <w:rPr>
          <w:rFonts w:eastAsia="Times New Roman" w:cs="Times New Roman"/>
          <w:szCs w:val="20"/>
        </w:rPr>
      </w:pP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5A4BC9">
      <w:pPr>
        <w:pStyle w:val="Heading2"/>
      </w:pPr>
      <w:r w:rsidRPr="006E2F0E">
        <w:br w:type="page"/>
      </w:r>
      <w:bookmarkStart w:id="808" w:name="_Toc73698509"/>
      <w:bookmarkStart w:id="809" w:name="_Toc83310617"/>
      <w:bookmarkStart w:id="810" w:name="_Toc83362417"/>
      <w:bookmarkStart w:id="811" w:name="_Toc83362828"/>
      <w:bookmarkStart w:id="812" w:name="_Toc90309886"/>
      <w:bookmarkStart w:id="813" w:name="_Toc90389744"/>
      <w:bookmarkStart w:id="814" w:name="_Toc115351901"/>
      <w:r w:rsidR="003324E6">
        <w:lastRenderedPageBreak/>
        <w:t>6</w:t>
      </w:r>
      <w:r w:rsidRPr="006E2F0E">
        <w:t>.17 Foreign Language Testimony</w:t>
      </w:r>
      <w:bookmarkEnd w:id="808"/>
      <w:bookmarkEnd w:id="809"/>
      <w:bookmarkEnd w:id="810"/>
      <w:bookmarkEnd w:id="811"/>
      <w:bookmarkEnd w:id="812"/>
      <w:bookmarkEnd w:id="813"/>
      <w:bookmarkEnd w:id="814"/>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w:t>
      </w:r>
      <w:proofErr w:type="spellStart"/>
      <w:r w:rsidRPr="006E2F0E">
        <w:rPr>
          <w:rFonts w:eastAsia="Times New Roman" w:cs="Times New Roman"/>
          <w:i/>
          <w:szCs w:val="20"/>
        </w:rPr>
        <w:t>Montijo</w:t>
      </w:r>
      <w:proofErr w:type="spellEnd"/>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 xml:space="preserve">see United States v. </w:t>
      </w:r>
      <w:proofErr w:type="spellStart"/>
      <w:r w:rsidRPr="006E2F0E">
        <w:rPr>
          <w:rFonts w:eastAsia="Times New Roman" w:cs="Times New Roman"/>
          <w:i/>
          <w:szCs w:val="20"/>
        </w:rPr>
        <w:t>Rrap</w:t>
      </w:r>
      <w:r w:rsidRPr="009C6124">
        <w:rPr>
          <w:rFonts w:eastAsia="Times New Roman" w:cs="Times New Roman"/>
          <w:i/>
          <w:szCs w:val="20"/>
        </w:rPr>
        <w:t>i</w:t>
      </w:r>
      <w:proofErr w:type="spellEnd"/>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5A0D8E9D" w14:textId="724C2AB0"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E8196D1" w14:textId="77777777" w:rsidR="004613A0" w:rsidRPr="006E2F0E" w:rsidRDefault="004613A0" w:rsidP="004613A0">
      <w:pPr>
        <w:widowControl w:val="0"/>
        <w:rPr>
          <w:rFonts w:eastAsia="Times New Roman" w:cs="Times New Roman"/>
          <w:szCs w:val="20"/>
        </w:rPr>
      </w:pPr>
    </w:p>
    <w:p w14:paraId="7D68CBAC" w14:textId="79807BF6" w:rsidR="004613A0" w:rsidRPr="006E2F0E" w:rsidRDefault="004613A0" w:rsidP="005A4BC9">
      <w:pPr>
        <w:pStyle w:val="Heading2"/>
      </w:pPr>
      <w:r w:rsidRPr="006E2F0E">
        <w:br w:type="page"/>
      </w:r>
      <w:bookmarkStart w:id="815" w:name="_Toc73698510"/>
      <w:bookmarkStart w:id="816" w:name="_Toc83310618"/>
      <w:bookmarkStart w:id="817" w:name="_Toc83362418"/>
      <w:bookmarkStart w:id="818" w:name="_Toc83362829"/>
      <w:bookmarkStart w:id="819" w:name="_Toc90309887"/>
      <w:bookmarkStart w:id="820" w:name="_Toc90389745"/>
      <w:bookmarkStart w:id="821" w:name="_Toc115351902"/>
      <w:r w:rsidR="003324E6">
        <w:lastRenderedPageBreak/>
        <w:t>6</w:t>
      </w:r>
      <w:r w:rsidRPr="006E2F0E">
        <w:t xml:space="preserve">.18 On </w:t>
      </w:r>
      <w:r>
        <w:t>o</w:t>
      </w:r>
      <w:r w:rsidRPr="006E2F0E">
        <w:t>r About—Defined</w:t>
      </w:r>
      <w:bookmarkEnd w:id="815"/>
      <w:bookmarkEnd w:id="816"/>
      <w:bookmarkEnd w:id="817"/>
      <w:bookmarkEnd w:id="818"/>
      <w:bookmarkEnd w:id="819"/>
      <w:bookmarkEnd w:id="820"/>
      <w:bookmarkEnd w:id="821"/>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United States v. </w:t>
      </w:r>
      <w:proofErr w:type="spellStart"/>
      <w:r w:rsidRPr="006E2F0E">
        <w:rPr>
          <w:rFonts w:eastAsia="Times New Roman" w:cs="Times New Roman"/>
          <w:i/>
          <w:szCs w:val="20"/>
        </w:rPr>
        <w:t>Loya</w:t>
      </w:r>
      <w:proofErr w:type="spellEnd"/>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6F0E8B0F" w14:textId="1078183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BD4B385" w14:textId="77777777" w:rsidR="004613A0" w:rsidRPr="006E2F0E" w:rsidRDefault="004613A0" w:rsidP="004613A0">
      <w:pPr>
        <w:widowControl w:val="0"/>
        <w:rPr>
          <w:rFonts w:eastAsia="Times New Roman" w:cs="Times New Roman"/>
          <w:szCs w:val="20"/>
        </w:rPr>
      </w:pPr>
    </w:p>
    <w:p w14:paraId="63B38D04" w14:textId="31526A56" w:rsidR="006E2F0E" w:rsidRPr="006E2F0E" w:rsidRDefault="004613A0" w:rsidP="005A4BC9">
      <w:pPr>
        <w:pStyle w:val="Heading2"/>
      </w:pPr>
      <w:r w:rsidRPr="001F081B">
        <w:br w:type="page"/>
      </w:r>
      <w:bookmarkStart w:id="822" w:name="_Toc83310619"/>
      <w:bookmarkStart w:id="823" w:name="_Toc83362419"/>
      <w:bookmarkStart w:id="824" w:name="_Toc83362830"/>
      <w:bookmarkStart w:id="825" w:name="_Toc90309888"/>
      <w:bookmarkStart w:id="826" w:name="_Toc90389746"/>
      <w:bookmarkStart w:id="827" w:name="_Toc115351903"/>
      <w:r w:rsidR="003324E6">
        <w:lastRenderedPageBreak/>
        <w:t>6</w:t>
      </w:r>
      <w:r w:rsidR="006E2F0E" w:rsidRPr="006E2F0E">
        <w:t>.1</w:t>
      </w:r>
      <w:r w:rsidR="003324E6">
        <w:t>9</w:t>
      </w:r>
      <w:r w:rsidR="006E2F0E" w:rsidRPr="006E2F0E">
        <w:t xml:space="preserve"> </w:t>
      </w:r>
      <w:r w:rsidR="0045005C" w:rsidRPr="006E2F0E">
        <w:t>Duty to Deliberate</w:t>
      </w:r>
      <w:bookmarkEnd w:id="770"/>
      <w:bookmarkEnd w:id="822"/>
      <w:bookmarkEnd w:id="823"/>
      <w:bookmarkEnd w:id="824"/>
      <w:bookmarkEnd w:id="825"/>
      <w:bookmarkEnd w:id="826"/>
      <w:bookmarkEnd w:id="827"/>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w:t>
      </w:r>
      <w:r w:rsidRPr="006E2F0E">
        <w:rPr>
          <w:rFonts w:eastAsia="Times New Roman" w:cs="Times New Roman"/>
          <w:color w:val="000000"/>
          <w:szCs w:val="20"/>
        </w:rPr>
        <w:lastRenderedPageBreak/>
        <w:t xml:space="preserve">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6A45E76B" w14:textId="0EE7388D"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24D9682" w14:textId="77777777" w:rsidR="006E2F0E" w:rsidRPr="006E2F0E" w:rsidRDefault="006E2F0E" w:rsidP="006E2F0E">
      <w:pPr>
        <w:widowControl w:val="0"/>
        <w:rPr>
          <w:rFonts w:eastAsia="Times New Roman" w:cs="Times New Roman"/>
          <w:color w:val="000000"/>
          <w:szCs w:val="20"/>
        </w:rPr>
      </w:pPr>
    </w:p>
    <w:p w14:paraId="4CFF0AF1" w14:textId="673D1A11" w:rsidR="006E2F0E" w:rsidRPr="006E2F0E" w:rsidRDefault="006E2F0E" w:rsidP="005A4BC9">
      <w:pPr>
        <w:pStyle w:val="Heading2"/>
      </w:pPr>
      <w:r w:rsidRPr="006E2F0E">
        <w:br w:type="page"/>
      </w:r>
      <w:bookmarkStart w:id="828" w:name="_Toc73698565"/>
      <w:bookmarkStart w:id="829" w:name="_Toc83310620"/>
      <w:bookmarkStart w:id="830" w:name="_Toc83362420"/>
      <w:bookmarkStart w:id="831" w:name="_Toc83362831"/>
      <w:bookmarkStart w:id="832" w:name="_Toc90309889"/>
      <w:bookmarkStart w:id="833" w:name="_Toc90389747"/>
      <w:bookmarkStart w:id="834" w:name="_Toc115351904"/>
      <w:r w:rsidR="003324E6">
        <w:lastRenderedPageBreak/>
        <w:t>6.20</w:t>
      </w:r>
      <w:r w:rsidRPr="006E2F0E">
        <w:t xml:space="preserve"> </w:t>
      </w:r>
      <w:r w:rsidR="0045005C" w:rsidRPr="006E2F0E">
        <w:t>Consideration of Evidence—Conduct of the Jury</w:t>
      </w:r>
      <w:bookmarkEnd w:id="828"/>
      <w:bookmarkEnd w:id="829"/>
      <w:bookmarkEnd w:id="830"/>
      <w:bookmarkEnd w:id="831"/>
      <w:bookmarkEnd w:id="832"/>
      <w:bookmarkEnd w:id="833"/>
      <w:bookmarkEnd w:id="834"/>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2735348D"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C0E5390" w14:textId="32C69C90"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453DF7D9" w14:textId="77777777" w:rsidR="006E2F0E" w:rsidRPr="006E2F0E" w:rsidRDefault="006E2F0E" w:rsidP="006E2F0E">
      <w:pPr>
        <w:widowControl w:val="0"/>
        <w:rPr>
          <w:rFonts w:eastAsia="Times New Roman" w:cs="Times New Roman"/>
          <w:color w:val="000000"/>
          <w:szCs w:val="20"/>
        </w:rPr>
      </w:pPr>
    </w:p>
    <w:p w14:paraId="1E74D7B1" w14:textId="77777777" w:rsidR="006E2F0E" w:rsidRPr="006E2F0E" w:rsidRDefault="006E2F0E" w:rsidP="006E2F0E">
      <w:pPr>
        <w:widowControl w:val="0"/>
        <w:rPr>
          <w:rFonts w:eastAsia="Times New Roman" w:cs="Times New Roman"/>
          <w:color w:val="000000"/>
          <w:szCs w:val="20"/>
        </w:rPr>
      </w:pPr>
    </w:p>
    <w:p w14:paraId="03835AC6" w14:textId="0CDE2F01" w:rsidR="006E2F0E" w:rsidRPr="006E2F0E" w:rsidRDefault="006E2F0E" w:rsidP="005A4BC9">
      <w:pPr>
        <w:pStyle w:val="Heading2"/>
      </w:pPr>
      <w:r w:rsidRPr="006E2F0E">
        <w:br w:type="page"/>
      </w:r>
      <w:bookmarkStart w:id="835" w:name="_Toc73698566"/>
      <w:bookmarkStart w:id="836" w:name="_Toc83310621"/>
      <w:bookmarkStart w:id="837" w:name="_Toc83362421"/>
      <w:bookmarkStart w:id="838" w:name="_Toc83362832"/>
      <w:bookmarkStart w:id="839" w:name="_Toc90309890"/>
      <w:bookmarkStart w:id="840" w:name="_Toc90389748"/>
      <w:bookmarkStart w:id="841" w:name="_Toc115351905"/>
      <w:r w:rsidR="003324E6">
        <w:lastRenderedPageBreak/>
        <w:t>6.21</w:t>
      </w:r>
      <w:r w:rsidRPr="006E2F0E">
        <w:t xml:space="preserve"> </w:t>
      </w:r>
      <w:r w:rsidR="0045005C" w:rsidRPr="006E2F0E">
        <w:t>Use of Notes</w:t>
      </w:r>
      <w:bookmarkEnd w:id="835"/>
      <w:bookmarkEnd w:id="836"/>
      <w:bookmarkEnd w:id="837"/>
      <w:bookmarkEnd w:id="838"/>
      <w:bookmarkEnd w:id="839"/>
      <w:bookmarkEnd w:id="840"/>
      <w:bookmarkEnd w:id="841"/>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25CF4704" w:rsidR="006E2F0E" w:rsidRPr="006E2F0E" w:rsidRDefault="006E2F0E" w:rsidP="005A4BC9">
      <w:pPr>
        <w:pStyle w:val="Heading2"/>
      </w:pPr>
      <w:r w:rsidRPr="006E2F0E">
        <w:br w:type="page"/>
      </w:r>
      <w:bookmarkStart w:id="842" w:name="_Toc73698567"/>
      <w:bookmarkStart w:id="843" w:name="_Toc83310622"/>
      <w:bookmarkStart w:id="844" w:name="_Toc83362422"/>
      <w:bookmarkStart w:id="845" w:name="_Toc83362833"/>
      <w:bookmarkStart w:id="846" w:name="_Toc90309891"/>
      <w:bookmarkStart w:id="847" w:name="_Toc90389749"/>
      <w:bookmarkStart w:id="848" w:name="_Toc115351906"/>
      <w:r w:rsidR="003324E6">
        <w:lastRenderedPageBreak/>
        <w:t>6.22</w:t>
      </w:r>
      <w:r w:rsidRPr="006E2F0E">
        <w:t xml:space="preserve"> </w:t>
      </w:r>
      <w:r w:rsidR="0045005C" w:rsidRPr="006E2F0E">
        <w:t>Jury Consideration of Punishment</w:t>
      </w:r>
      <w:bookmarkEnd w:id="842"/>
      <w:bookmarkEnd w:id="843"/>
      <w:bookmarkEnd w:id="844"/>
      <w:bookmarkEnd w:id="845"/>
      <w:bookmarkEnd w:id="846"/>
      <w:bookmarkEnd w:id="847"/>
      <w:bookmarkEnd w:id="848"/>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0870FCB5" w14:textId="04696DC3"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30B1618" w14:textId="77777777" w:rsidR="006E2F0E" w:rsidRPr="006E2F0E" w:rsidRDefault="006E2F0E" w:rsidP="006E2F0E">
      <w:pPr>
        <w:widowControl w:val="0"/>
        <w:rPr>
          <w:rFonts w:eastAsia="Times New Roman" w:cs="Times New Roman"/>
          <w:color w:val="000000"/>
          <w:szCs w:val="20"/>
        </w:rPr>
      </w:pPr>
    </w:p>
    <w:p w14:paraId="5246DE3D" w14:textId="6DABE1B4" w:rsidR="006E2F0E" w:rsidRPr="006E2F0E" w:rsidRDefault="006E2F0E" w:rsidP="005A4BC9">
      <w:pPr>
        <w:pStyle w:val="Heading2"/>
      </w:pPr>
      <w:r w:rsidRPr="006E2F0E">
        <w:br w:type="page"/>
      </w:r>
      <w:bookmarkStart w:id="849" w:name="_Toc73698568"/>
      <w:bookmarkStart w:id="850" w:name="_Toc83310623"/>
      <w:bookmarkStart w:id="851" w:name="_Toc83362423"/>
      <w:bookmarkStart w:id="852" w:name="_Toc83362834"/>
      <w:bookmarkStart w:id="853" w:name="_Toc90309892"/>
      <w:bookmarkStart w:id="854" w:name="_Toc90389750"/>
      <w:bookmarkStart w:id="855" w:name="_Toc115351907"/>
      <w:r w:rsidR="003324E6">
        <w:lastRenderedPageBreak/>
        <w:t>6.23</w:t>
      </w:r>
      <w:r w:rsidRPr="006E2F0E">
        <w:t xml:space="preserve"> </w:t>
      </w:r>
      <w:r w:rsidR="0045005C" w:rsidRPr="006E2F0E">
        <w:t>Verdict Form</w:t>
      </w:r>
      <w:bookmarkEnd w:id="849"/>
      <w:bookmarkEnd w:id="850"/>
      <w:bookmarkEnd w:id="851"/>
      <w:bookmarkEnd w:id="852"/>
      <w:bookmarkEnd w:id="853"/>
      <w:bookmarkEnd w:id="854"/>
      <w:bookmarkEnd w:id="855"/>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67FCB636" w:rsidR="006E2F0E" w:rsidRPr="006E2F0E" w:rsidRDefault="006E2F0E" w:rsidP="005A4BC9">
      <w:pPr>
        <w:pStyle w:val="Heading2"/>
      </w:pPr>
      <w:r w:rsidRPr="006E2F0E">
        <w:br w:type="page"/>
      </w:r>
      <w:bookmarkStart w:id="856" w:name="_Toc73698569"/>
      <w:bookmarkStart w:id="857" w:name="_Toc83310624"/>
      <w:bookmarkStart w:id="858" w:name="_Toc83362424"/>
      <w:bookmarkStart w:id="859" w:name="_Toc83362835"/>
      <w:bookmarkStart w:id="860" w:name="_Toc90309893"/>
      <w:bookmarkStart w:id="861" w:name="_Toc90389751"/>
      <w:bookmarkStart w:id="862" w:name="_Toc115351908"/>
      <w:r w:rsidR="003324E6">
        <w:lastRenderedPageBreak/>
        <w:t>6.24</w:t>
      </w:r>
      <w:r w:rsidRPr="006E2F0E">
        <w:t xml:space="preserve"> </w:t>
      </w:r>
      <w:r w:rsidR="0045005C" w:rsidRPr="006E2F0E">
        <w:t xml:space="preserve">Communication </w:t>
      </w:r>
      <w:r w:rsidR="00226B49">
        <w:t>w</w:t>
      </w:r>
      <w:r w:rsidR="0045005C" w:rsidRPr="006E2F0E">
        <w:t>ith Court</w:t>
      </w:r>
      <w:bookmarkEnd w:id="856"/>
      <w:bookmarkEnd w:id="857"/>
      <w:bookmarkEnd w:id="858"/>
      <w:bookmarkEnd w:id="859"/>
      <w:bookmarkEnd w:id="860"/>
      <w:bookmarkEnd w:id="861"/>
      <w:bookmarkEnd w:id="862"/>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Southwell</w:t>
      </w:r>
      <w:proofErr w:type="spellEnd"/>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w:t>
      </w:r>
      <w:proofErr w:type="spellStart"/>
      <w:r w:rsidRPr="006E2F0E">
        <w:rPr>
          <w:rFonts w:eastAsia="Times New Roman" w:cs="Times New Roman"/>
          <w:color w:val="000000"/>
          <w:szCs w:val="20"/>
        </w:rPr>
        <w:t>curiam</w:t>
      </w:r>
      <w:proofErr w:type="spellEnd"/>
      <w:r w:rsidRPr="006E2F0E">
        <w:rPr>
          <w:rFonts w:eastAsia="Times New Roman" w:cs="Times New Roman"/>
          <w:color w:val="000000"/>
          <w:szCs w:val="20"/>
        </w:rPr>
        <w:t xml:space="preserve">).  That discretion is abused, however, </w:t>
      </w:r>
      <w:bookmarkStart w:id="863" w:name="sp_506_1053"/>
      <w:bookmarkStart w:id="864" w:name="SDU_1053"/>
      <w:bookmarkStart w:id="865" w:name="citeas((Cite_as:_432_F.3d_1050,_*1053)"/>
      <w:bookmarkEnd w:id="863"/>
      <w:bookmarkEnd w:id="864"/>
      <w:bookmarkEnd w:id="865"/>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 xml:space="preserve">see also </w:t>
      </w:r>
      <w:proofErr w:type="spellStart"/>
      <w:r w:rsidRPr="006E2F0E">
        <w:rPr>
          <w:rFonts w:eastAsia="Times New Roman" w:cs="Times New Roman"/>
          <w:i/>
          <w:color w:val="000000"/>
          <w:szCs w:val="20"/>
        </w:rPr>
        <w:t>Bollenbach</w:t>
      </w:r>
      <w:proofErr w:type="spellEnd"/>
      <w:r w:rsidRPr="006E2F0E">
        <w:rPr>
          <w:rFonts w:eastAsia="Times New Roman" w:cs="Times New Roman"/>
          <w:i/>
          <w:color w:val="000000"/>
          <w:szCs w:val="20"/>
        </w:rPr>
        <w:t xml:space="preserve">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236E4A2B" w:rsidR="006E2F0E" w:rsidRPr="006E2F0E" w:rsidRDefault="006E2F0E" w:rsidP="005A4BC9">
      <w:pPr>
        <w:pStyle w:val="Heading2"/>
      </w:pPr>
      <w:r w:rsidRPr="006E2F0E">
        <w:br w:type="page"/>
      </w:r>
      <w:bookmarkStart w:id="866" w:name="_Toc73698570"/>
      <w:bookmarkStart w:id="867" w:name="_Toc83310625"/>
      <w:bookmarkStart w:id="868" w:name="_Toc83362425"/>
      <w:bookmarkStart w:id="869" w:name="_Toc83362836"/>
      <w:bookmarkStart w:id="870" w:name="_Toc90309894"/>
      <w:bookmarkStart w:id="871" w:name="_Toc90389752"/>
      <w:bookmarkStart w:id="872" w:name="_Toc115351909"/>
      <w:r w:rsidR="003324E6">
        <w:lastRenderedPageBreak/>
        <w:t>6.25</w:t>
      </w:r>
      <w:r w:rsidRPr="006E2F0E">
        <w:t xml:space="preserve"> </w:t>
      </w:r>
      <w:r w:rsidR="0045005C" w:rsidRPr="006E2F0E">
        <w:t>Deadlocked Jury</w:t>
      </w:r>
      <w:bookmarkEnd w:id="866"/>
      <w:bookmarkEnd w:id="867"/>
      <w:bookmarkEnd w:id="868"/>
      <w:bookmarkEnd w:id="869"/>
      <w:bookmarkEnd w:id="870"/>
      <w:bookmarkEnd w:id="871"/>
      <w:bookmarkEnd w:id="872"/>
    </w:p>
    <w:p w14:paraId="67258360" w14:textId="77777777" w:rsidR="006E2F0E" w:rsidRPr="006E2F0E" w:rsidRDefault="006E2F0E" w:rsidP="006E2F0E">
      <w:pPr>
        <w:widowControl w:val="0"/>
        <w:ind w:left="720" w:hanging="720"/>
        <w:rPr>
          <w:rFonts w:eastAsia="Times New Roman" w:cs="Times New Roman"/>
          <w:color w:val="000000"/>
          <w:szCs w:val="20"/>
        </w:rPr>
      </w:pPr>
    </w:p>
    <w:p w14:paraId="252DE0C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C140EA6" w14:textId="77777777" w:rsidR="006E2F0E" w:rsidRPr="006E2F0E" w:rsidRDefault="006E2F0E" w:rsidP="006E2F0E">
      <w:pPr>
        <w:widowControl w:val="0"/>
        <w:rPr>
          <w:rFonts w:eastAsia="Times New Roman" w:cs="Times New Roman"/>
          <w:color w:val="000000"/>
          <w:szCs w:val="20"/>
        </w:rPr>
      </w:pPr>
    </w:p>
    <w:p w14:paraId="5882DB8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2F2CD988" w14:textId="77777777" w:rsidR="006E2F0E" w:rsidRPr="006E2F0E" w:rsidRDefault="006E2F0E" w:rsidP="006E2F0E">
      <w:pPr>
        <w:widowControl w:val="0"/>
        <w:rPr>
          <w:rFonts w:eastAsia="Times New Roman" w:cs="Times New Roman"/>
          <w:color w:val="000000"/>
          <w:szCs w:val="20"/>
        </w:rPr>
      </w:pPr>
    </w:p>
    <w:p w14:paraId="66A20A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716D3D08" w14:textId="77777777" w:rsidR="006E2F0E" w:rsidRPr="006E2F0E" w:rsidRDefault="006E2F0E" w:rsidP="006E2F0E">
      <w:pPr>
        <w:widowControl w:val="0"/>
        <w:rPr>
          <w:rFonts w:eastAsia="Times New Roman" w:cs="Times New Roman"/>
          <w:color w:val="000000"/>
          <w:szCs w:val="20"/>
        </w:rPr>
      </w:pPr>
    </w:p>
    <w:p w14:paraId="06CB5033" w14:textId="5FAC00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What I have just said is not meant to rush you or pressure you into agreeing on a verdict.</w:t>
      </w:r>
      <w:r w:rsidR="005B6BFE">
        <w:rPr>
          <w:rFonts w:eastAsia="Times New Roman" w:cs="Times New Roman"/>
          <w:color w:val="000000"/>
          <w:szCs w:val="20"/>
        </w:rPr>
        <w:t xml:space="preserve">  T</w:t>
      </w:r>
      <w:r w:rsidRPr="006E2F0E">
        <w:rPr>
          <w:rFonts w:eastAsia="Times New Roman" w:cs="Times New Roman"/>
          <w:color w:val="000000"/>
          <w:szCs w:val="20"/>
        </w:rPr>
        <w:t>ake as much time as you need to discuss things.  There is no hurry.</w:t>
      </w:r>
    </w:p>
    <w:p w14:paraId="40D06468" w14:textId="77777777" w:rsidR="006E2F0E" w:rsidRPr="006E2F0E" w:rsidRDefault="006E2F0E" w:rsidP="006E2F0E">
      <w:pPr>
        <w:widowControl w:val="0"/>
        <w:rPr>
          <w:rFonts w:eastAsia="Times New Roman" w:cs="Times New Roman"/>
          <w:color w:val="000000"/>
          <w:szCs w:val="20"/>
        </w:rPr>
      </w:pPr>
    </w:p>
    <w:p w14:paraId="15A8C6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ask that you now return to the jury room and continue your deliberations with these additional comments in mind.</w:t>
      </w:r>
    </w:p>
    <w:p w14:paraId="06CA17E9" w14:textId="77777777" w:rsidR="006E2F0E" w:rsidRPr="006E2F0E" w:rsidRDefault="006E2F0E" w:rsidP="006E2F0E">
      <w:pPr>
        <w:widowControl w:val="0"/>
        <w:rPr>
          <w:rFonts w:eastAsia="Times New Roman" w:cs="Times New Roman"/>
          <w:color w:val="000000"/>
          <w:szCs w:val="20"/>
        </w:rPr>
      </w:pPr>
    </w:p>
    <w:p w14:paraId="120401E4"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3EC93CCE" w14:textId="77777777" w:rsidR="006E2F0E" w:rsidRPr="006E2F0E" w:rsidRDefault="006E2F0E" w:rsidP="006E2F0E">
      <w:pPr>
        <w:rPr>
          <w:rFonts w:eastAsia="Times New Roman" w:cs="Times New Roman"/>
          <w:szCs w:val="20"/>
        </w:rPr>
      </w:pPr>
    </w:p>
    <w:p w14:paraId="52F292B0"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Before giving any supplemental jury instruction to a deadlocked jury and before declaring a mistrial or partial mistrial based on jury deadlock or partial deadlock, the Committee recommends the court review </w:t>
      </w:r>
      <w:r w:rsidR="005B6BFE" w:rsidRPr="006E2F0E">
        <w:rPr>
          <w:rFonts w:eastAsia="Times New Roman" w:cs="Times New Roman"/>
          <w:smallCaps/>
          <w:szCs w:val="20"/>
        </w:rPr>
        <w:t>Jury Instructions Committee of the Ninth Circuit</w:t>
      </w:r>
      <w:r w:rsidR="005B6BFE" w:rsidRPr="006E2F0E">
        <w:rPr>
          <w:rFonts w:eastAsia="Times New Roman" w:cs="Times New Roman"/>
          <w:szCs w:val="20"/>
        </w:rPr>
        <w:t xml:space="preserve">, </w:t>
      </w:r>
      <w:r w:rsidR="005B6BFE" w:rsidRPr="006E2F0E">
        <w:rPr>
          <w:rFonts w:eastAsia="Times New Roman" w:cs="Times New Roman"/>
          <w:smallCaps/>
          <w:szCs w:val="20"/>
        </w:rPr>
        <w:t>A Manual on Jury Trial Procedures</w:t>
      </w:r>
      <w:r w:rsidR="005B6BFE" w:rsidRPr="006E2F0E">
        <w:rPr>
          <w:rFonts w:eastAsia="Times New Roman" w:cs="Times New Roman"/>
          <w:color w:val="000000"/>
          <w:szCs w:val="20"/>
        </w:rPr>
        <w:t xml:space="preserve"> §§ 5.4, 5.5, and 5.6</w:t>
      </w:r>
      <w:r w:rsidR="005B6BFE">
        <w:rPr>
          <w:rFonts w:eastAsia="Times New Roman" w:cs="Times New Roman"/>
          <w:color w:val="000000"/>
          <w:szCs w:val="20"/>
        </w:rPr>
        <w:t xml:space="preserve"> </w:t>
      </w:r>
      <w:r w:rsidR="005B6BFE" w:rsidRPr="006E2F0E">
        <w:rPr>
          <w:rFonts w:eastAsia="Times New Roman" w:cs="Times New Roman"/>
          <w:color w:val="000000"/>
          <w:szCs w:val="20"/>
        </w:rPr>
        <w:t xml:space="preserve">(2013); </w:t>
      </w:r>
      <w:r w:rsidR="005B6BFE" w:rsidRPr="006E2F0E">
        <w:rPr>
          <w:rFonts w:eastAsia="Times New Roman" w:cs="Times New Roman"/>
          <w:i/>
          <w:color w:val="000000"/>
          <w:szCs w:val="20"/>
        </w:rPr>
        <w:t>see also United States v. Hernandez-</w:t>
      </w:r>
      <w:proofErr w:type="spellStart"/>
      <w:r w:rsidR="005B6BFE" w:rsidRPr="006E2F0E">
        <w:rPr>
          <w:rFonts w:eastAsia="Times New Roman" w:cs="Times New Roman"/>
          <w:i/>
          <w:color w:val="000000"/>
          <w:szCs w:val="20"/>
        </w:rPr>
        <w:t>Guardado</w:t>
      </w:r>
      <w:proofErr w:type="spellEnd"/>
      <w:r w:rsidR="005B6BFE" w:rsidRPr="006E2F0E">
        <w:rPr>
          <w:rFonts w:eastAsia="Times New Roman" w:cs="Times New Roman"/>
          <w:color w:val="000000"/>
          <w:szCs w:val="20"/>
        </w:rPr>
        <w:t xml:space="preserve">, 228 F.3d 1017, 1029 (9th Cir. 2000) (“The most critical factor is the jury’s own statement that it is unable to reach a verdict.”); </w:t>
      </w:r>
      <w:r w:rsidR="005B6BFE" w:rsidRPr="006E2F0E">
        <w:rPr>
          <w:rFonts w:eastAsia="Times New Roman" w:cs="Times New Roman"/>
          <w:i/>
          <w:color w:val="000000"/>
          <w:szCs w:val="20"/>
        </w:rPr>
        <w:t>Rogers v. United States</w:t>
      </w:r>
      <w:r w:rsidR="005B6BFE" w:rsidRPr="006E2F0E">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F24AE5" w14:textId="77777777" w:rsidR="005B6BFE" w:rsidRPr="006E2F0E" w:rsidRDefault="005B6BFE" w:rsidP="005B6BFE">
      <w:pPr>
        <w:widowControl w:val="0"/>
        <w:rPr>
          <w:rFonts w:eastAsia="Times New Roman" w:cs="Times New Roman"/>
          <w:color w:val="000000"/>
          <w:szCs w:val="20"/>
        </w:rPr>
      </w:pPr>
    </w:p>
    <w:p w14:paraId="70300EA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The Committee recommends caution when considering whether to give a supplemental instruction (sometimes known as an “</w:t>
      </w:r>
      <w:r w:rsidRPr="006E2F0E">
        <w:rPr>
          <w:rFonts w:eastAsia="Times New Roman" w:cs="Times New Roman"/>
          <w:i/>
          <w:color w:val="000000"/>
          <w:szCs w:val="20"/>
        </w:rPr>
        <w:t>Allen</w:t>
      </w:r>
      <w:r w:rsidRPr="006E2F0E">
        <w:rPr>
          <w:rFonts w:eastAsia="Times New Roman" w:cs="Times New Roman"/>
          <w:color w:val="000000"/>
          <w:szCs w:val="20"/>
        </w:rPr>
        <w:t xml:space="preserve"> charge”) to encourage a deadlocked jury to reach a verdict.  </w:t>
      </w:r>
      <w:r w:rsidRPr="006E2F0E">
        <w:rPr>
          <w:rFonts w:eastAsia="Times New Roman" w:cs="Times New Roman"/>
          <w:i/>
          <w:color w:val="000000"/>
          <w:szCs w:val="20"/>
        </w:rPr>
        <w:t>See United States v. Evanston</w:t>
      </w:r>
      <w:r w:rsidRPr="006E2F0E">
        <w:rPr>
          <w:rFonts w:eastAsia="Times New Roman" w:cs="Times New Roman"/>
          <w:color w:val="000000"/>
          <w:szCs w:val="20"/>
        </w:rPr>
        <w:t>, 651 F.3d 1080, 1085 (9th Cir. 2011) (noting extraordinary caution to be exercised when giving “</w:t>
      </w:r>
      <w:r w:rsidRPr="006E2F0E">
        <w:rPr>
          <w:rFonts w:eastAsia="Times New Roman" w:cs="Times New Roman"/>
          <w:i/>
          <w:color w:val="000000"/>
          <w:szCs w:val="20"/>
        </w:rPr>
        <w:t xml:space="preserve">Allen </w:t>
      </w:r>
      <w:r w:rsidRPr="006E2F0E">
        <w:rPr>
          <w:rFonts w:eastAsia="Times New Roman" w:cs="Times New Roman"/>
          <w:color w:val="000000"/>
          <w:szCs w:val="20"/>
        </w:rPr>
        <w:t>charge”).</w:t>
      </w:r>
    </w:p>
    <w:p w14:paraId="7EAFFABB" w14:textId="77777777" w:rsidR="005B6BFE" w:rsidRPr="006E2F0E" w:rsidRDefault="005B6BFE" w:rsidP="005B6BFE">
      <w:pPr>
        <w:widowControl w:val="0"/>
        <w:rPr>
          <w:rFonts w:eastAsia="Times New Roman" w:cs="Times New Roman"/>
          <w:color w:val="000000"/>
          <w:szCs w:val="20"/>
        </w:rPr>
      </w:pPr>
    </w:p>
    <w:p w14:paraId="4032C9C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As the Ninth Circuit explained in </w:t>
      </w:r>
      <w:r w:rsidRPr="006E2F0E">
        <w:rPr>
          <w:rFonts w:eastAsia="Times New Roman" w:cs="Times New Roman"/>
          <w:i/>
          <w:color w:val="000000"/>
          <w:szCs w:val="20"/>
        </w:rPr>
        <w:t>United States v. Berger</w:t>
      </w:r>
      <w:r w:rsidRPr="006E2F0E">
        <w:rPr>
          <w:rFonts w:eastAsia="Times New Roman" w:cs="Times New Roman"/>
          <w:color w:val="000000"/>
          <w:szCs w:val="20"/>
        </w:rPr>
        <w:t>, 473 F.3d 1080, 1089 (9th Cir.</w:t>
      </w:r>
      <w:r>
        <w:rPr>
          <w:rFonts w:eastAsia="Times New Roman" w:cs="Times New Roman"/>
          <w:color w:val="000000"/>
          <w:szCs w:val="20"/>
        </w:rPr>
        <w:t xml:space="preserve"> </w:t>
      </w:r>
      <w:r w:rsidRPr="006E2F0E">
        <w:rPr>
          <w:rFonts w:eastAsia="Times New Roman" w:cs="Times New Roman"/>
          <w:color w:val="000000"/>
          <w:szCs w:val="20"/>
        </w:rPr>
        <w:t>2007):</w:t>
      </w:r>
    </w:p>
    <w:p w14:paraId="7772A14A" w14:textId="77777777" w:rsidR="005B6BFE" w:rsidRPr="006E2F0E" w:rsidRDefault="005B6BFE" w:rsidP="005B6BFE">
      <w:pPr>
        <w:widowControl w:val="0"/>
        <w:rPr>
          <w:rFonts w:eastAsia="Times New Roman" w:cs="Times New Roman"/>
          <w:color w:val="000000"/>
          <w:szCs w:val="20"/>
        </w:rPr>
      </w:pPr>
    </w:p>
    <w:p w14:paraId="03A28C39"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The term “</w:t>
      </w:r>
      <w:r w:rsidRPr="006E2F0E">
        <w:rPr>
          <w:rFonts w:eastAsia="Times New Roman" w:cs="Times New Roman"/>
          <w:i/>
          <w:color w:val="000000"/>
          <w:szCs w:val="20"/>
        </w:rPr>
        <w:t>Allen</w:t>
      </w:r>
      <w:r w:rsidRPr="006E2F0E">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6E2F0E">
        <w:rPr>
          <w:rFonts w:eastAsia="Times New Roman" w:cs="Times New Roman"/>
          <w:i/>
          <w:color w:val="000000"/>
          <w:szCs w:val="20"/>
        </w:rPr>
        <w:t>Allen v. United States</w:t>
      </w:r>
      <w:r w:rsidRPr="006E2F0E">
        <w:rPr>
          <w:rFonts w:eastAsia="Times New Roman" w:cs="Times New Roman"/>
          <w:color w:val="000000"/>
          <w:szCs w:val="20"/>
        </w:rPr>
        <w:t xml:space="preserve">, 164 U.S. 492, 501-02 (1896).  In their mildest form, these instructions carry reminders of </w:t>
      </w:r>
      <w:r w:rsidRPr="006E2F0E">
        <w:rPr>
          <w:rFonts w:eastAsia="Times New Roman" w:cs="Times New Roman"/>
          <w:color w:val="000000"/>
          <w:szCs w:val="20"/>
        </w:rPr>
        <w:lastRenderedPageBreak/>
        <w:t>the importance of securing a verdict and ask jurors to reconsider potentially unreasonable positions.  In their stronger forms, these charges have been referred to as “dynamite charges,” because of their ability to “blast” a verdict out of a deadlocked jury.</w:t>
      </w:r>
    </w:p>
    <w:p w14:paraId="0DEA0F65" w14:textId="77777777" w:rsidR="005B6BFE" w:rsidRPr="006E2F0E" w:rsidRDefault="005B6BFE" w:rsidP="005B6BFE">
      <w:pPr>
        <w:widowControl w:val="0"/>
        <w:rPr>
          <w:rFonts w:eastAsia="Times New Roman" w:cs="Times New Roman"/>
          <w:color w:val="000000"/>
          <w:szCs w:val="20"/>
        </w:rPr>
      </w:pPr>
    </w:p>
    <w:p w14:paraId="675D615E"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Allen </w:t>
      </w:r>
      <w:r w:rsidRPr="006E2F0E">
        <w:rPr>
          <w:rFonts w:eastAsia="Times New Roman" w:cs="Times New Roman"/>
          <w:color w:val="000000"/>
          <w:szCs w:val="20"/>
        </w:rPr>
        <w:t>“charges are proper ‘in all cases except those where it’s clear from the record</w:t>
      </w:r>
      <w:r>
        <w:rPr>
          <w:rFonts w:eastAsia="Times New Roman" w:cs="Times New Roman"/>
          <w:color w:val="000000"/>
          <w:szCs w:val="20"/>
        </w:rPr>
        <w:t xml:space="preserve"> </w:t>
      </w:r>
      <w:r w:rsidRPr="006E2F0E">
        <w:rPr>
          <w:rFonts w:eastAsia="Times New Roman" w:cs="Times New Roman"/>
          <w:color w:val="000000"/>
          <w:szCs w:val="20"/>
        </w:rPr>
        <w:t xml:space="preserve">that the charge had an impermissibly coercive effect on the jury.’”  </w:t>
      </w:r>
      <w:r w:rsidRPr="006E2F0E">
        <w:rPr>
          <w:rFonts w:eastAsia="Times New Roman" w:cs="Times New Roman"/>
          <w:i/>
          <w:color w:val="000000"/>
          <w:szCs w:val="20"/>
        </w:rPr>
        <w:t>United States v. Banks</w:t>
      </w:r>
      <w:r w:rsidRPr="006E2F0E">
        <w:rPr>
          <w:rFonts w:eastAsia="Times New Roman" w:cs="Times New Roman"/>
          <w:color w:val="000000"/>
          <w:szCs w:val="20"/>
        </w:rPr>
        <w:t>,</w:t>
      </w:r>
      <w:r>
        <w:rPr>
          <w:rFonts w:eastAsia="Times New Roman" w:cs="Times New Roman"/>
          <w:color w:val="000000"/>
          <w:szCs w:val="20"/>
        </w:rPr>
        <w:t xml:space="preserve"> </w:t>
      </w:r>
      <w:r w:rsidRPr="006E2F0E">
        <w:rPr>
          <w:rFonts w:eastAsia="Times New Roman" w:cs="Times New Roman"/>
          <w:color w:val="000000"/>
          <w:szCs w:val="20"/>
        </w:rPr>
        <w:t xml:space="preserve">514 F.3d 959, 974 (9th Cir. 2008) (quoting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Ajiboye</w:t>
      </w:r>
      <w:proofErr w:type="spellEnd"/>
      <w:r w:rsidRPr="006E2F0E">
        <w:rPr>
          <w:rFonts w:eastAsia="Times New Roman" w:cs="Times New Roman"/>
          <w:color w:val="000000"/>
          <w:szCs w:val="20"/>
        </w:rPr>
        <w:t>, 961 F.2d 892, 893</w:t>
      </w:r>
      <w:r>
        <w:rPr>
          <w:rFonts w:eastAsia="Times New Roman" w:cs="Times New Roman"/>
          <w:color w:val="000000"/>
          <w:szCs w:val="20"/>
        </w:rPr>
        <w:t xml:space="preserve"> </w:t>
      </w:r>
      <w:r w:rsidRPr="006E2F0E">
        <w:rPr>
          <w:rFonts w:eastAsia="Times New Roman" w:cs="Times New Roman"/>
          <w:color w:val="000000"/>
          <w:szCs w:val="20"/>
        </w:rPr>
        <w:t xml:space="preserve">(9th Cir. 1992)).  In assessing the coerciveness of an </w:t>
      </w:r>
      <w:r w:rsidRPr="006E2F0E">
        <w:rPr>
          <w:rFonts w:eastAsia="Times New Roman" w:cs="Times New Roman"/>
          <w:i/>
          <w:color w:val="000000"/>
          <w:szCs w:val="20"/>
        </w:rPr>
        <w:t xml:space="preserve">Allen </w:t>
      </w:r>
      <w:r w:rsidRPr="006E2F0E">
        <w:rPr>
          <w:rFonts w:eastAsia="Times New Roman" w:cs="Times New Roman"/>
          <w:color w:val="000000"/>
          <w:szCs w:val="20"/>
        </w:rPr>
        <w:t>charge, the Ninth Circuit</w:t>
      </w:r>
      <w:r>
        <w:rPr>
          <w:rFonts w:eastAsia="Times New Roman" w:cs="Times New Roman"/>
          <w:color w:val="000000"/>
          <w:szCs w:val="20"/>
        </w:rPr>
        <w:t xml:space="preserve"> </w:t>
      </w:r>
      <w:r w:rsidRPr="006E2F0E">
        <w:rPr>
          <w:rFonts w:eastAsia="Times New Roman" w:cs="Times New Roman"/>
          <w:color w:val="000000"/>
          <w:szCs w:val="20"/>
        </w:rPr>
        <w:t>considers “(1) the form of the instruction, (2) the time the jury deliberated after receiving</w:t>
      </w:r>
      <w:r>
        <w:rPr>
          <w:rFonts w:eastAsia="Times New Roman" w:cs="Times New Roman"/>
          <w:color w:val="000000"/>
          <w:szCs w:val="20"/>
        </w:rPr>
        <w:t xml:space="preserve"> </w:t>
      </w:r>
      <w:r w:rsidRPr="006E2F0E">
        <w:rPr>
          <w:rFonts w:eastAsia="Times New Roman" w:cs="Times New Roman"/>
          <w:color w:val="000000"/>
          <w:szCs w:val="20"/>
        </w:rPr>
        <w:t>the charge as compared to the total time of deliberation, and (3) any other indicia of</w:t>
      </w:r>
      <w:r>
        <w:rPr>
          <w:rFonts w:eastAsia="Times New Roman" w:cs="Times New Roman"/>
          <w:color w:val="000000"/>
          <w:szCs w:val="20"/>
        </w:rPr>
        <w:t xml:space="preserve"> </w:t>
      </w:r>
      <w:r w:rsidRPr="006E2F0E">
        <w:rPr>
          <w:rFonts w:eastAsia="Times New Roman" w:cs="Times New Roman"/>
          <w:color w:val="000000"/>
          <w:szCs w:val="20"/>
        </w:rPr>
        <w:t xml:space="preserve">coerciveness.”  </w:t>
      </w:r>
      <w:r w:rsidRPr="006E2F0E">
        <w:rPr>
          <w:rFonts w:eastAsia="Times New Roman" w:cs="Times New Roman"/>
          <w:i/>
          <w:color w:val="000000"/>
          <w:szCs w:val="20"/>
        </w:rPr>
        <w:t>United States v. Freeman</w:t>
      </w:r>
      <w:r w:rsidRPr="006E2F0E">
        <w:rPr>
          <w:rFonts w:eastAsia="Times New Roman" w:cs="Times New Roman"/>
          <w:color w:val="000000"/>
          <w:szCs w:val="20"/>
        </w:rPr>
        <w:t xml:space="preserve">, 498 F.3d 893, 908 (9th Cir. 2007) (citing </w:t>
      </w:r>
      <w:r w:rsidRPr="006E2F0E">
        <w:rPr>
          <w:rFonts w:eastAsia="Times New Roman" w:cs="Times New Roman"/>
          <w:i/>
          <w:color w:val="000000"/>
          <w:szCs w:val="20"/>
        </w:rPr>
        <w:t>United</w:t>
      </w:r>
      <w:r>
        <w:rPr>
          <w:rFonts w:eastAsia="Times New Roman" w:cs="Times New Roman"/>
          <w:color w:val="000000"/>
          <w:szCs w:val="20"/>
        </w:rPr>
        <w:t xml:space="preserve"> </w:t>
      </w:r>
      <w:r w:rsidRPr="006E2F0E">
        <w:rPr>
          <w:rFonts w:eastAsia="Times New Roman" w:cs="Times New Roman"/>
          <w:i/>
          <w:color w:val="000000"/>
          <w:szCs w:val="20"/>
        </w:rPr>
        <w:t xml:space="preserve">States v. </w:t>
      </w:r>
      <w:proofErr w:type="spellStart"/>
      <w:r w:rsidRPr="006E2F0E">
        <w:rPr>
          <w:rFonts w:eastAsia="Times New Roman" w:cs="Times New Roman"/>
          <w:i/>
          <w:color w:val="000000"/>
          <w:szCs w:val="20"/>
        </w:rPr>
        <w:t>Daas</w:t>
      </w:r>
      <w:proofErr w:type="spellEnd"/>
      <w:r w:rsidRPr="006E2F0E">
        <w:rPr>
          <w:rFonts w:eastAsia="Times New Roman" w:cs="Times New Roman"/>
          <w:color w:val="000000"/>
          <w:szCs w:val="20"/>
        </w:rPr>
        <w:t xml:space="preserve">, 198 F.3d 1167, 1179-80 (9th Cir. 1999)); </w:t>
      </w:r>
      <w:r w:rsidRPr="006E2F0E">
        <w:rPr>
          <w:rFonts w:eastAsia="Times New Roman" w:cs="Times New Roman"/>
          <w:i/>
          <w:color w:val="000000"/>
          <w:szCs w:val="20"/>
        </w:rPr>
        <w:t>see also Warfield v. Alaniz</w:t>
      </w:r>
      <w:r w:rsidRPr="006E2F0E">
        <w:rPr>
          <w:rFonts w:eastAsia="Times New Roman" w:cs="Times New Roman"/>
          <w:color w:val="000000"/>
          <w:szCs w:val="20"/>
        </w:rPr>
        <w:t>, 569</w:t>
      </w:r>
      <w:r>
        <w:rPr>
          <w:rFonts w:eastAsia="Times New Roman" w:cs="Times New Roman"/>
          <w:color w:val="000000"/>
          <w:szCs w:val="20"/>
        </w:rPr>
        <w:t xml:space="preserve"> </w:t>
      </w:r>
      <w:r w:rsidRPr="006E2F0E">
        <w:rPr>
          <w:rFonts w:eastAsia="Times New Roman" w:cs="Times New Roman"/>
          <w:color w:val="000000"/>
          <w:szCs w:val="20"/>
        </w:rPr>
        <w:t xml:space="preserve">F.3d 1015, 1029 (9th Cir. 2009) (holding that weekend interval between “standard” </w:t>
      </w:r>
      <w:r w:rsidRPr="006E2F0E">
        <w:rPr>
          <w:rFonts w:eastAsia="Times New Roman" w:cs="Times New Roman"/>
          <w:i/>
          <w:color w:val="000000"/>
          <w:szCs w:val="20"/>
        </w:rPr>
        <w:t xml:space="preserve">Allen </w:t>
      </w:r>
      <w:r w:rsidRPr="006E2F0E">
        <w:rPr>
          <w:rFonts w:eastAsia="Times New Roman" w:cs="Times New Roman"/>
          <w:color w:val="000000"/>
          <w:szCs w:val="20"/>
        </w:rPr>
        <w:t>charge and resumption of deliberations “probably would have diluted any coercive effect”).</w:t>
      </w:r>
    </w:p>
    <w:p w14:paraId="046D3E86" w14:textId="77777777" w:rsidR="005B6BFE" w:rsidRPr="006E2F0E" w:rsidRDefault="005B6BFE" w:rsidP="005B6BFE">
      <w:pPr>
        <w:widowControl w:val="0"/>
        <w:rPr>
          <w:rFonts w:eastAsia="Times New Roman" w:cs="Times New Roman"/>
          <w:color w:val="000000"/>
          <w:szCs w:val="20"/>
        </w:rPr>
      </w:pPr>
    </w:p>
    <w:p w14:paraId="6E045951"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in a “neutral form” of the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that is, “in a form not more coercive than that in </w:t>
      </w:r>
      <w:r w:rsidRPr="006E2F0E">
        <w:rPr>
          <w:rFonts w:eastAsia="Times New Roman" w:cs="Times New Roman"/>
          <w:i/>
          <w:color w:val="000000"/>
          <w:szCs w:val="20"/>
        </w:rPr>
        <w:t>Allen</w:t>
      </w:r>
      <w:r w:rsidRPr="006E2F0E">
        <w:rPr>
          <w:rFonts w:eastAsia="Times New Roman" w:cs="Times New Roman"/>
          <w:color w:val="000000"/>
          <w:szCs w:val="20"/>
        </w:rPr>
        <w:t xml:space="preserve">.”  </w:t>
      </w:r>
      <w:r w:rsidRPr="006E2F0E">
        <w:rPr>
          <w:rFonts w:eastAsia="Times New Roman" w:cs="Times New Roman"/>
          <w:i/>
          <w:color w:val="000000"/>
          <w:szCs w:val="20"/>
        </w:rPr>
        <w:t>United States v. Beattie</w:t>
      </w:r>
      <w:r w:rsidRPr="006E2F0E">
        <w:rPr>
          <w:rFonts w:eastAsia="Times New Roman" w:cs="Times New Roman"/>
          <w:color w:val="000000"/>
          <w:szCs w:val="20"/>
        </w:rPr>
        <w:t>, 613 F.2d 762, 765 (9th Cir.</w:t>
      </w:r>
      <w:r>
        <w:rPr>
          <w:rFonts w:eastAsia="Times New Roman" w:cs="Times New Roman"/>
          <w:color w:val="000000"/>
          <w:szCs w:val="20"/>
        </w:rPr>
        <w:t xml:space="preserve"> </w:t>
      </w:r>
      <w:r w:rsidRPr="006E2F0E">
        <w:rPr>
          <w:rFonts w:eastAsia="Times New Roman" w:cs="Times New Roman"/>
          <w:color w:val="000000"/>
          <w:szCs w:val="20"/>
        </w:rPr>
        <w:t xml:space="preserve">1980); </w:t>
      </w:r>
      <w:r w:rsidRPr="006E2F0E">
        <w:rPr>
          <w:rFonts w:eastAsia="Times New Roman" w:cs="Times New Roman"/>
          <w:i/>
          <w:color w:val="000000"/>
          <w:szCs w:val="20"/>
        </w:rPr>
        <w:t>see also United States v. Steele</w:t>
      </w:r>
      <w:r w:rsidRPr="006E2F0E">
        <w:rPr>
          <w:rFonts w:eastAsia="Times New Roman" w:cs="Times New Roman"/>
          <w:color w:val="000000"/>
          <w:szCs w:val="20"/>
        </w:rPr>
        <w:t xml:space="preserve">, 298 F.3d 906, 911(9th Cir. 2002).  Nonetheless, it is reversible error to give even a 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that has a coercive effect on the jury’s deliberations:</w:t>
      </w:r>
    </w:p>
    <w:p w14:paraId="37E372EF" w14:textId="77777777" w:rsidR="005B6BFE" w:rsidRPr="006E2F0E" w:rsidRDefault="005B6BFE" w:rsidP="005B6BFE">
      <w:pPr>
        <w:widowControl w:val="0"/>
        <w:rPr>
          <w:rFonts w:eastAsia="Times New Roman" w:cs="Times New Roman"/>
          <w:color w:val="000000"/>
          <w:szCs w:val="20"/>
        </w:rPr>
      </w:pPr>
    </w:p>
    <w:p w14:paraId="2BBD1411"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If the trial judge gives an </w:t>
      </w:r>
      <w:r w:rsidRPr="001F649B">
        <w:rPr>
          <w:rFonts w:eastAsia="Times New Roman" w:cs="Times New Roman"/>
          <w:i/>
          <w:iCs/>
          <w:color w:val="000000"/>
          <w:szCs w:val="20"/>
        </w:rPr>
        <w:t>Allen</w:t>
      </w:r>
      <w:r w:rsidRPr="006E2F0E">
        <w:rPr>
          <w:rFonts w:eastAsia="Times New Roman" w:cs="Times New Roman"/>
          <w:color w:val="000000"/>
          <w:szCs w:val="20"/>
        </w:rPr>
        <w:t xml:space="preserve"> charge after inquiring into the numerical division of the jury, “the charge is per se coercive and requires reversal.” </w:t>
      </w:r>
      <w:r w:rsidRPr="006E2F0E">
        <w:rPr>
          <w:rFonts w:eastAsia="Times New Roman" w:cs="Times New Roman"/>
          <w:i/>
          <w:color w:val="000000"/>
          <w:szCs w:val="20"/>
        </w:rPr>
        <w:t xml:space="preserve"> </w:t>
      </w:r>
      <w:proofErr w:type="spellStart"/>
      <w:r w:rsidRPr="006E2F0E">
        <w:rPr>
          <w:rFonts w:eastAsia="Times New Roman" w:cs="Times New Roman"/>
          <w:i/>
          <w:color w:val="000000"/>
          <w:szCs w:val="20"/>
        </w:rPr>
        <w:t>Ajiboye</w:t>
      </w:r>
      <w:proofErr w:type="spellEnd"/>
      <w:r w:rsidRPr="006E2F0E">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6E2F0E">
        <w:rPr>
          <w:rFonts w:eastAsia="Times New Roman" w:cs="Times New Roman"/>
          <w:i/>
          <w:color w:val="000000"/>
          <w:szCs w:val="20"/>
        </w:rPr>
        <w:t>Id</w:t>
      </w:r>
      <w:r w:rsidRPr="006E2F0E">
        <w:rPr>
          <w:rFonts w:eastAsia="Times New Roman" w:cs="Times New Roman"/>
          <w:color w:val="000000"/>
          <w:szCs w:val="20"/>
        </w:rPr>
        <w:t xml:space="preserve">. at 894 (citing </w:t>
      </w:r>
      <w:r w:rsidRPr="006E2F0E">
        <w:rPr>
          <w:rFonts w:eastAsia="Times New Roman" w:cs="Times New Roman"/>
          <w:i/>
          <w:color w:val="000000"/>
          <w:szCs w:val="20"/>
        </w:rPr>
        <w:t xml:space="preserve">United States v. </w:t>
      </w:r>
      <w:proofErr w:type="spellStart"/>
      <w:r w:rsidRPr="006E2F0E">
        <w:rPr>
          <w:rFonts w:eastAsia="Times New Roman" w:cs="Times New Roman"/>
          <w:i/>
          <w:color w:val="000000"/>
          <w:szCs w:val="20"/>
        </w:rPr>
        <w:t>Sae</w:t>
      </w:r>
      <w:proofErr w:type="spellEnd"/>
      <w:r w:rsidRPr="006E2F0E">
        <w:rPr>
          <w:rFonts w:eastAsia="Times New Roman" w:cs="Times New Roman"/>
          <w:i/>
          <w:color w:val="000000"/>
          <w:szCs w:val="20"/>
        </w:rPr>
        <w:t>-Chua</w:t>
      </w:r>
      <w:r w:rsidRPr="006E2F0E">
        <w:rPr>
          <w:rFonts w:eastAsia="Times New Roman" w:cs="Times New Roman"/>
          <w:color w:val="000000"/>
          <w:szCs w:val="20"/>
        </w:rPr>
        <w:t>, 725 F.2d 530, 532 (1984)).</w:t>
      </w:r>
    </w:p>
    <w:p w14:paraId="0FB79078" w14:textId="77777777" w:rsidR="005B6BFE" w:rsidRPr="006E2F0E" w:rsidRDefault="005B6BFE" w:rsidP="005B6BFE">
      <w:pPr>
        <w:widowControl w:val="0"/>
        <w:rPr>
          <w:rFonts w:eastAsia="Times New Roman" w:cs="Times New Roman"/>
          <w:color w:val="000000"/>
          <w:szCs w:val="20"/>
        </w:rPr>
      </w:pPr>
    </w:p>
    <w:p w14:paraId="3E210C6C" w14:textId="102DF93A" w:rsidR="006E2F0E" w:rsidRPr="006E2F0E" w:rsidRDefault="005B6BFE" w:rsidP="005B6BFE">
      <w:pPr>
        <w:widowControl w:val="0"/>
        <w:rPr>
          <w:rFonts w:eastAsia="Times New Roman" w:cs="Times New Roman"/>
          <w:color w:val="000000"/>
          <w:szCs w:val="20"/>
        </w:rPr>
      </w:pPr>
      <w:r w:rsidRPr="006E2F0E">
        <w:rPr>
          <w:rFonts w:eastAsia="Times New Roman" w:cs="Times New Roman"/>
          <w:i/>
          <w:color w:val="000000"/>
          <w:szCs w:val="20"/>
        </w:rPr>
        <w:t>United States v. Williams</w:t>
      </w:r>
      <w:r w:rsidRPr="006E2F0E">
        <w:rPr>
          <w:rFonts w:eastAsia="Times New Roman" w:cs="Times New Roman"/>
          <w:color w:val="000000"/>
          <w:szCs w:val="20"/>
        </w:rPr>
        <w:t>, 547 F.3d 1187, 1205 (9th Cir. 2008) (reversing conviction after</w:t>
      </w:r>
      <w:r>
        <w:rPr>
          <w:rFonts w:eastAsia="Times New Roman" w:cs="Times New Roman"/>
          <w:color w:val="000000"/>
          <w:szCs w:val="20"/>
        </w:rPr>
        <w:t xml:space="preserve"> </w:t>
      </w:r>
      <w:r w:rsidRPr="006E2F0E">
        <w:rPr>
          <w:rFonts w:eastAsia="Times New Roman" w:cs="Times New Roman"/>
          <w:color w:val="000000"/>
          <w:szCs w:val="20"/>
        </w:rPr>
        <w:t xml:space="preserve">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when “hold-out” juror knew her identity was known by the court).</w:t>
      </w:r>
      <w:r>
        <w:rPr>
          <w:rFonts w:eastAsia="Times New Roman" w:cs="Times New Roman"/>
          <w:color w:val="000000"/>
          <w:szCs w:val="20"/>
        </w:rPr>
        <w:t xml:space="preserve">  </w:t>
      </w:r>
      <w:r w:rsidRPr="006E2F0E">
        <w:rPr>
          <w:rFonts w:eastAsia="Times New Roman" w:cs="Times New Roman"/>
          <w:i/>
          <w:color w:val="000000"/>
          <w:szCs w:val="20"/>
        </w:rPr>
        <w:t>See Evanston</w:t>
      </w:r>
      <w:r w:rsidRPr="006E2F0E">
        <w:rPr>
          <w:rFonts w:eastAsia="Times New Roman" w:cs="Times New Roman"/>
          <w:color w:val="000000"/>
          <w:szCs w:val="20"/>
        </w:rPr>
        <w:t>, 651 F.3d at 1085-</w:t>
      </w:r>
      <w:r>
        <w:rPr>
          <w:rFonts w:eastAsia="Times New Roman" w:cs="Times New Roman"/>
          <w:color w:val="000000"/>
          <w:szCs w:val="20"/>
        </w:rPr>
        <w:t>93</w:t>
      </w:r>
      <w:r w:rsidRPr="006E2F0E">
        <w:rPr>
          <w:rFonts w:eastAsia="Times New Roman" w:cs="Times New Roman"/>
          <w:color w:val="000000"/>
          <w:szCs w:val="20"/>
        </w:rPr>
        <w:t xml:space="preserve"> (holding that district court committed reversible error by allowing supplemental closing arguments to deadlocked jury after court gave </w:t>
      </w:r>
      <w:r w:rsidRPr="006E2F0E">
        <w:rPr>
          <w:rFonts w:eastAsia="Times New Roman" w:cs="Times New Roman"/>
          <w:i/>
          <w:color w:val="000000"/>
          <w:szCs w:val="20"/>
        </w:rPr>
        <w:t xml:space="preserve">Allen </w:t>
      </w:r>
      <w:r>
        <w:rPr>
          <w:rFonts w:eastAsia="Times New Roman" w:cs="Times New Roman"/>
          <w:color w:val="000000"/>
          <w:szCs w:val="20"/>
        </w:rPr>
        <w:t>charge</w:t>
      </w:r>
      <w:r w:rsidRPr="006E2F0E">
        <w:rPr>
          <w:rFonts w:eastAsia="Times New Roman" w:cs="Times New Roman"/>
          <w:color w:val="000000"/>
          <w:szCs w:val="20"/>
        </w:rPr>
        <w:t xml:space="preserve"> and inquired as to reason for deadlock)</w:t>
      </w:r>
      <w:r w:rsidR="006E2F0E" w:rsidRPr="006E2F0E">
        <w:rPr>
          <w:rFonts w:eastAsia="Times New Roman" w:cs="Times New Roman"/>
          <w:color w:val="000000"/>
          <w:szCs w:val="20"/>
        </w:rPr>
        <w:t>.</w:t>
      </w:r>
    </w:p>
    <w:p w14:paraId="14E6556B" w14:textId="77777777" w:rsidR="006E2F0E" w:rsidRPr="006E2F0E" w:rsidRDefault="006E2F0E" w:rsidP="006E2F0E">
      <w:pPr>
        <w:widowControl w:val="0"/>
        <w:rPr>
          <w:rFonts w:eastAsia="Times New Roman" w:cs="Times New Roman"/>
          <w:color w:val="000000"/>
          <w:szCs w:val="20"/>
        </w:rPr>
      </w:pPr>
    </w:p>
    <w:p w14:paraId="5BA484DD" w14:textId="7B9BD9B9"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6367969A" w14:textId="77777777" w:rsidR="006E2F0E" w:rsidRPr="006E2F0E" w:rsidRDefault="006E2F0E" w:rsidP="006E2F0E">
      <w:pPr>
        <w:widowControl w:val="0"/>
        <w:rPr>
          <w:rFonts w:eastAsia="Times New Roman" w:cs="Times New Roman"/>
          <w:color w:val="000000"/>
          <w:sz w:val="20"/>
          <w:szCs w:val="20"/>
        </w:rPr>
      </w:pPr>
    </w:p>
    <w:p w14:paraId="3EFF9298" w14:textId="77777777" w:rsidR="006E2F0E" w:rsidRPr="006E2F0E" w:rsidRDefault="006E2F0E" w:rsidP="006E2F0E">
      <w:pPr>
        <w:widowControl w:val="0"/>
        <w:rPr>
          <w:rFonts w:eastAsia="Times New Roman" w:cs="Times New Roman"/>
          <w:color w:val="000000"/>
          <w:szCs w:val="20"/>
        </w:rPr>
      </w:pPr>
    </w:p>
    <w:p w14:paraId="6DA7A416" w14:textId="558B4F2B" w:rsidR="006E2F0E" w:rsidRPr="006E2F0E" w:rsidRDefault="006E2F0E" w:rsidP="005A4BC9">
      <w:pPr>
        <w:pStyle w:val="Heading2"/>
      </w:pPr>
      <w:r w:rsidRPr="006E2F0E">
        <w:br w:type="page"/>
      </w:r>
      <w:bookmarkStart w:id="873" w:name="_Toc73698571"/>
      <w:bookmarkStart w:id="874" w:name="_Toc83310626"/>
      <w:bookmarkStart w:id="875" w:name="_Toc83362426"/>
      <w:bookmarkStart w:id="876" w:name="_Toc83362837"/>
      <w:bookmarkStart w:id="877" w:name="_Toc90309895"/>
      <w:bookmarkStart w:id="878" w:name="_Toc90389753"/>
      <w:bookmarkStart w:id="879" w:name="_Toc115351910"/>
      <w:r w:rsidR="003324E6">
        <w:lastRenderedPageBreak/>
        <w:t>6.26</w:t>
      </w:r>
      <w:r w:rsidRPr="006E2F0E">
        <w:t xml:space="preserve"> </w:t>
      </w:r>
      <w:r w:rsidR="0045005C" w:rsidRPr="006E2F0E">
        <w:t>Script for Post-</w:t>
      </w:r>
      <w:r w:rsidR="0045005C" w:rsidRPr="006E2F0E">
        <w:rPr>
          <w:i/>
        </w:rPr>
        <w:t xml:space="preserve">Allen </w:t>
      </w:r>
      <w:r w:rsidR="0045005C" w:rsidRPr="006E2F0E">
        <w:t>Charge Inquiry</w:t>
      </w:r>
      <w:bookmarkEnd w:id="873"/>
      <w:bookmarkEnd w:id="874"/>
      <w:bookmarkEnd w:id="875"/>
      <w:bookmarkEnd w:id="876"/>
      <w:bookmarkEnd w:id="877"/>
      <w:bookmarkEnd w:id="878"/>
      <w:bookmarkEnd w:id="879"/>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proofErr w:type="spellStart"/>
      <w:r w:rsidR="005B6BFE" w:rsidRPr="006E2F0E">
        <w:rPr>
          <w:rFonts w:eastAsia="Times New Roman" w:cs="Times New Roman"/>
          <w:i/>
          <w:color w:val="000000"/>
          <w:szCs w:val="20"/>
        </w:rPr>
        <w:t>Brazzel</w:t>
      </w:r>
      <w:proofErr w:type="spellEnd"/>
      <w:r w:rsidR="005B6BFE" w:rsidRPr="006E2F0E">
        <w:rPr>
          <w:rFonts w:eastAsia="Times New Roman" w:cs="Times New Roman"/>
          <w:i/>
          <w:color w:val="000000"/>
          <w:szCs w:val="20"/>
        </w:rPr>
        <w:t xml:space="preserve">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w:t>
      </w:r>
      <w:proofErr w:type="spellStart"/>
      <w:r w:rsidRPr="006E2F0E">
        <w:rPr>
          <w:rFonts w:eastAsia="Times New Roman" w:cs="Times New Roman"/>
          <w:i/>
          <w:color w:val="000000"/>
          <w:szCs w:val="20"/>
        </w:rPr>
        <w:t>Selvester</w:t>
      </w:r>
      <w:proofErr w:type="spellEnd"/>
      <w:r w:rsidRPr="006E2F0E">
        <w:rPr>
          <w:rFonts w:eastAsia="Times New Roman" w:cs="Times New Roman"/>
          <w:i/>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w:t>
      </w:r>
      <w:proofErr w:type="spellStart"/>
      <w:r w:rsidRPr="006E2F0E">
        <w:rPr>
          <w:rFonts w:eastAsia="Times New Roman" w:cs="Times New Roman"/>
          <w:i/>
          <w:color w:val="000000"/>
          <w:szCs w:val="20"/>
        </w:rPr>
        <w:t>Guardado</w:t>
      </w:r>
      <w:proofErr w:type="spellEnd"/>
      <w:r w:rsidRPr="006E2F0E">
        <w:rPr>
          <w:rFonts w:eastAsia="Times New Roman" w:cs="Times New Roman"/>
          <w:color w:val="000000"/>
          <w:szCs w:val="20"/>
        </w:rPr>
        <w:t>, 228 F.3d 1017 (9th Cir. 2000), the court noted that “[</w:t>
      </w:r>
      <w:proofErr w:type="spellStart"/>
      <w:r w:rsidRPr="006E2F0E">
        <w:rPr>
          <w:rFonts w:eastAsia="Times New Roman" w:cs="Times New Roman"/>
          <w:color w:val="000000"/>
          <w:szCs w:val="20"/>
        </w:rPr>
        <w:t>i</w:t>
      </w:r>
      <w:proofErr w:type="spellEnd"/>
      <w:r w:rsidRPr="006E2F0E">
        <w:rPr>
          <w:rFonts w:eastAsia="Times New Roman" w:cs="Times New Roman"/>
          <w:color w:val="000000"/>
          <w:szCs w:val="20"/>
        </w:rPr>
        <w:t xml:space="preserve">]n determining whether to declare a mistrial because of jury deadlock, relevant factors for the district court to consider include the </w:t>
      </w:r>
      <w:bookmarkStart w:id="880" w:name="SR;8770"/>
      <w:bookmarkEnd w:id="880"/>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81" w:name="SR;8792"/>
      <w:bookmarkEnd w:id="881"/>
      <w:r w:rsidRPr="006E2F0E">
        <w:rPr>
          <w:rFonts w:eastAsia="Times New Roman" w:cs="Times New Roman"/>
          <w:color w:val="000000"/>
          <w:szCs w:val="20"/>
        </w:rPr>
        <w:t xml:space="preserve">jury has deliberated, whether the defendant has objected to a </w:t>
      </w:r>
      <w:bookmarkStart w:id="882" w:name="SR;8802"/>
      <w:bookmarkEnd w:id="882"/>
      <w:r w:rsidRPr="006E2F0E">
        <w:rPr>
          <w:rFonts w:eastAsia="Times New Roman" w:cs="Times New Roman"/>
          <w:color w:val="000000"/>
          <w:szCs w:val="20"/>
        </w:rPr>
        <w:t xml:space="preserve">mistrial, and the effects of exhaustion or coercion on the </w:t>
      </w:r>
      <w:bookmarkStart w:id="883" w:name="SR;8812"/>
      <w:bookmarkEnd w:id="883"/>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84" w:name="SR;8835"/>
      <w:bookmarkEnd w:id="884"/>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85" w:name="SR;8862"/>
      <w:bookmarkEnd w:id="885"/>
      <w:r w:rsidRPr="006E2F0E">
        <w:rPr>
          <w:rFonts w:eastAsia="Times New Roman" w:cs="Times New Roman"/>
          <w:color w:val="000000"/>
          <w:szCs w:val="20"/>
        </w:rPr>
        <w:t xml:space="preserve">declaration of a </w:t>
      </w:r>
      <w:bookmarkStart w:id="886" w:name="SR;8865"/>
      <w:bookmarkEnd w:id="886"/>
      <w:r w:rsidRPr="006E2F0E">
        <w:rPr>
          <w:rFonts w:eastAsia="Times New Roman" w:cs="Times New Roman"/>
          <w:color w:val="000000"/>
          <w:szCs w:val="20"/>
        </w:rPr>
        <w:t xml:space="preserve">mistrial.”  </w:t>
      </w:r>
      <w:r w:rsidRPr="006E2F0E">
        <w:rPr>
          <w:rFonts w:eastAsia="Times New Roman" w:cs="Times New Roman"/>
          <w:i/>
          <w:color w:val="000000"/>
          <w:szCs w:val="20"/>
        </w:rPr>
        <w:t>Hernandez-</w:t>
      </w:r>
      <w:proofErr w:type="spellStart"/>
      <w:r w:rsidRPr="006E2F0E">
        <w:rPr>
          <w:rFonts w:eastAsia="Times New Roman" w:cs="Times New Roman"/>
          <w:i/>
          <w:color w:val="000000"/>
          <w:szCs w:val="20"/>
        </w:rPr>
        <w:t>Guardado</w:t>
      </w:r>
      <w:proofErr w:type="spellEnd"/>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87" w:name="SR;8875"/>
      <w:bookmarkEnd w:id="887"/>
      <w:r w:rsidRPr="006E2F0E">
        <w:rPr>
          <w:rFonts w:eastAsia="Times New Roman" w:cs="Times New Roman"/>
          <w:color w:val="000000"/>
          <w:szCs w:val="20"/>
        </w:rPr>
        <w:t xml:space="preserve">jury that it cannot reach a verdict, the district court must question the </w:t>
      </w:r>
      <w:bookmarkStart w:id="888" w:name="SR;8888"/>
      <w:bookmarkEnd w:id="888"/>
      <w:r w:rsidRPr="006E2F0E">
        <w:rPr>
          <w:rFonts w:eastAsia="Times New Roman" w:cs="Times New Roman"/>
          <w:color w:val="000000"/>
          <w:szCs w:val="20"/>
        </w:rPr>
        <w:t xml:space="preserve">jury to determine independently whether further deliberations might overcome the </w:t>
      </w:r>
      <w:bookmarkStart w:id="889" w:name="SR;8898"/>
      <w:bookmarkEnd w:id="889"/>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lastRenderedPageBreak/>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24FC7B4E" w14:textId="6DBD19AE" w:rsidR="00C94D07" w:rsidRPr="003C7876" w:rsidRDefault="00C94D07" w:rsidP="00C94D07">
      <w:pPr>
        <w:widowControl w:val="0"/>
        <w:jc w:val="right"/>
        <w:rPr>
          <w:rFonts w:eastAsia="Times New Roman" w:cs="Times New Roman"/>
          <w:i/>
          <w:iCs/>
          <w:szCs w:val="20"/>
        </w:rPr>
      </w:pPr>
      <w:bookmarkStart w:id="890" w:name="_Hlk111557968"/>
      <w:r w:rsidRPr="003C7876">
        <w:rPr>
          <w:rFonts w:eastAsia="Times New Roman" w:cs="Times New Roman"/>
          <w:i/>
          <w:iCs/>
          <w:szCs w:val="20"/>
        </w:rPr>
        <w:t xml:space="preserve">Revised </w:t>
      </w:r>
      <w:r>
        <w:rPr>
          <w:rFonts w:eastAsia="Times New Roman" w:cs="Times New Roman"/>
          <w:i/>
          <w:iCs/>
          <w:szCs w:val="20"/>
        </w:rPr>
        <w:t>Sept. 2019</w:t>
      </w:r>
    </w:p>
    <w:bookmarkEnd w:id="890"/>
    <w:p w14:paraId="595353B2" w14:textId="77777777" w:rsidR="006E2F0E" w:rsidRPr="006E2F0E" w:rsidRDefault="006E2F0E" w:rsidP="006E2F0E">
      <w:pPr>
        <w:widowControl w:val="0"/>
        <w:rPr>
          <w:rFonts w:eastAsia="Times New Roman" w:cs="Times New Roman"/>
          <w:color w:val="000000"/>
          <w:szCs w:val="20"/>
        </w:rPr>
      </w:pPr>
    </w:p>
    <w:p w14:paraId="6DA7F647" w14:textId="6D524039" w:rsidR="006E2F0E" w:rsidRPr="00742622" w:rsidRDefault="006E2F0E" w:rsidP="005A4BC9">
      <w:pPr>
        <w:pStyle w:val="Heading2"/>
      </w:pPr>
      <w:r w:rsidRPr="006E2F0E">
        <w:br w:type="page"/>
      </w:r>
      <w:bookmarkStart w:id="891" w:name="_Toc73698572"/>
      <w:bookmarkStart w:id="892" w:name="_Toc83310627"/>
      <w:bookmarkStart w:id="893" w:name="_Toc83362427"/>
      <w:bookmarkStart w:id="894" w:name="_Toc83362838"/>
      <w:bookmarkStart w:id="895" w:name="_Toc90309896"/>
      <w:bookmarkStart w:id="896" w:name="_Toc90389754"/>
      <w:bookmarkStart w:id="897" w:name="_Toc115351911"/>
      <w:r w:rsidR="003324E6">
        <w:lastRenderedPageBreak/>
        <w:t>6.27</w:t>
      </w:r>
      <w:r w:rsidRPr="00742622">
        <w:t xml:space="preserve"> </w:t>
      </w:r>
      <w:r w:rsidR="0045005C" w:rsidRPr="00742622">
        <w:t>Specific Issue Unanimity</w:t>
      </w:r>
      <w:bookmarkEnd w:id="891"/>
      <w:bookmarkEnd w:id="892"/>
      <w:bookmarkEnd w:id="893"/>
      <w:bookmarkEnd w:id="894"/>
      <w:bookmarkEnd w:id="895"/>
      <w:bookmarkEnd w:id="896"/>
      <w:bookmarkEnd w:id="897"/>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08C0D8FE"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“Courts must make a ‘threshold inquiry’ whether the ‘listed items’ in an ‘alternatively</w:t>
      </w:r>
    </w:p>
    <w:p w14:paraId="69514C9B"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 xml:space="preserve">phrased’ statute are ‘elements or means.’”  </w:t>
      </w:r>
      <w:r w:rsidRPr="00742622">
        <w:rPr>
          <w:rFonts w:eastAsia="Times New Roman" w:cs="Times New Roman"/>
          <w:i/>
          <w:color w:val="000000"/>
          <w:szCs w:val="24"/>
        </w:rPr>
        <w:t>United States v. Mickey</w:t>
      </w:r>
      <w:r w:rsidRPr="00742622">
        <w:rPr>
          <w:rFonts w:eastAsia="Times New Roman" w:cs="Times New Roman"/>
          <w:color w:val="000000"/>
          <w:szCs w:val="24"/>
        </w:rPr>
        <w:t xml:space="preserve">, 897 F.3d 1173, 1181 (9th Cir. 2018) (quoting </w:t>
      </w:r>
      <w:r w:rsidRPr="00742622">
        <w:rPr>
          <w:rFonts w:eastAsia="Times New Roman" w:cs="Times New Roman"/>
          <w:i/>
          <w:color w:val="000000"/>
          <w:szCs w:val="24"/>
        </w:rPr>
        <w:t>Mathis v. United States</w:t>
      </w:r>
      <w:r w:rsidRPr="00742622">
        <w:rPr>
          <w:rFonts w:eastAsia="Times New Roman" w:cs="Times New Roman"/>
          <w:color w:val="000000"/>
          <w:szCs w:val="24"/>
        </w:rPr>
        <w:t>, 136 S. Ct. 2243, 2256 (2016)).  “[E]</w:t>
      </w:r>
      <w:proofErr w:type="spellStart"/>
      <w:r w:rsidRPr="00742622">
        <w:rPr>
          <w:rFonts w:eastAsia="Times New Roman" w:cs="Times New Roman"/>
          <w:color w:val="000000"/>
          <w:szCs w:val="24"/>
        </w:rPr>
        <w:t>lements</w:t>
      </w:r>
      <w:proofErr w:type="spellEnd"/>
      <w:r w:rsidRPr="00742622">
        <w:rPr>
          <w:rFonts w:eastAsia="Times New Roman" w:cs="Times New Roman"/>
          <w:color w:val="000000"/>
          <w:szCs w:val="24"/>
        </w:rPr>
        <w:t xml:space="preserve"> are those circumstances on which the jury must unanimously agree, while means are those circumstances on which the jury may disagree yet still convict.”  </w:t>
      </w:r>
      <w:r w:rsidRPr="00742622">
        <w:rPr>
          <w:rFonts w:eastAsia="Times New Roman" w:cs="Times New Roman"/>
          <w:i/>
          <w:color w:val="000000"/>
          <w:szCs w:val="24"/>
        </w:rPr>
        <w:t>Id</w:t>
      </w:r>
      <w:r w:rsidRPr="00742622">
        <w:rPr>
          <w:rFonts w:eastAsia="Times New Roman" w:cs="Times New Roman"/>
          <w:color w:val="000000"/>
          <w:szCs w:val="24"/>
        </w:rPr>
        <w:t>. (internal quotation marks</w:t>
      </w:r>
      <w:r>
        <w:rPr>
          <w:rFonts w:eastAsia="Times New Roman" w:cs="Times New Roman"/>
          <w:color w:val="000000"/>
          <w:szCs w:val="24"/>
        </w:rPr>
        <w:t>, italics, and brackets</w:t>
      </w:r>
      <w:r w:rsidRPr="00742622">
        <w:rPr>
          <w:rFonts w:eastAsia="Times New Roman" w:cs="Times New Roman"/>
          <w:color w:val="000000"/>
          <w:szCs w:val="24"/>
        </w:rPr>
        <w:t xml:space="preserve"> omitted).  Alternative elements require a specific unanimity instruction, while alternative means do not.  </w:t>
      </w:r>
      <w:r w:rsidRPr="00742622">
        <w:rPr>
          <w:rFonts w:eastAsia="Times New Roman" w:cs="Times New Roman"/>
          <w:i/>
          <w:color w:val="000000"/>
          <w:szCs w:val="24"/>
        </w:rPr>
        <w:t xml:space="preserve">See </w:t>
      </w:r>
      <w:r>
        <w:rPr>
          <w:rFonts w:eastAsia="Times New Roman" w:cs="Times New Roman"/>
          <w:i/>
          <w:color w:val="000000"/>
          <w:szCs w:val="24"/>
        </w:rPr>
        <w:t>i</w:t>
      </w:r>
      <w:r w:rsidRPr="00742622">
        <w:rPr>
          <w:rFonts w:eastAsia="Times New Roman" w:cs="Times New Roman"/>
          <w:i/>
          <w:color w:val="000000"/>
          <w:szCs w:val="24"/>
        </w:rPr>
        <w:t xml:space="preserve">d. </w:t>
      </w:r>
      <w:r w:rsidRPr="00742622">
        <w:rPr>
          <w:rFonts w:eastAsia="Times New Roman" w:cs="Times New Roman"/>
          <w:color w:val="000000"/>
          <w:szCs w:val="24"/>
        </w:rPr>
        <w:t xml:space="preserve">at 1181-82.  </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w:t>
      </w:r>
      <w:proofErr w:type="spellStart"/>
      <w:r w:rsidRPr="00742622">
        <w:rPr>
          <w:rFonts w:eastAsia="Times New Roman" w:cs="Times New Roman"/>
          <w:i/>
          <w:color w:val="000000"/>
          <w:szCs w:val="24"/>
        </w:rPr>
        <w:t>Echeverry</w:t>
      </w:r>
      <w:proofErr w:type="spellEnd"/>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w:t>
      </w:r>
      <w:proofErr w:type="spellStart"/>
      <w:r w:rsidRPr="003125EE">
        <w:rPr>
          <w:rFonts w:eastAsia="Times New Roman" w:cs="Times New Roman"/>
          <w:i/>
          <w:iCs/>
          <w:color w:val="000000"/>
          <w:szCs w:val="24"/>
        </w:rPr>
        <w:t>sua</w:t>
      </w:r>
      <w:proofErr w:type="spellEnd"/>
      <w:r w:rsidRPr="003125EE">
        <w:rPr>
          <w:rFonts w:eastAsia="Times New Roman" w:cs="Times New Roman"/>
          <w:i/>
          <w:iCs/>
          <w:color w:val="000000"/>
          <w:szCs w:val="24"/>
        </w:rPr>
        <w:t xml:space="preserve">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Lapier</w:t>
      </w:r>
      <w:proofErr w:type="spellEnd"/>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“continuing series of violations”); </w:t>
      </w:r>
      <w:r w:rsidRPr="00742622">
        <w:rPr>
          <w:rFonts w:eastAsia="Times New Roman" w:cs="Times New Roman"/>
          <w:i/>
          <w:color w:val="000000"/>
          <w:szCs w:val="24"/>
        </w:rPr>
        <w:t xml:space="preserve">but see United States v. </w:t>
      </w:r>
      <w:proofErr w:type="spellStart"/>
      <w:r w:rsidRPr="00742622">
        <w:rPr>
          <w:rFonts w:eastAsia="Times New Roman" w:cs="Times New Roman"/>
          <w:i/>
          <w:color w:val="000000"/>
          <w:szCs w:val="24"/>
        </w:rPr>
        <w:t>Nobari</w:t>
      </w:r>
      <w:proofErr w:type="spellEnd"/>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lastRenderedPageBreak/>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305084C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5D386B59" w14:textId="77777777" w:rsidR="006E2F0E" w:rsidRPr="00742622" w:rsidRDefault="006E2F0E" w:rsidP="006E2F0E">
      <w:pPr>
        <w:rPr>
          <w:rFonts w:eastAsia="Times New Roman" w:cs="Times New Roman"/>
          <w:szCs w:val="24"/>
        </w:rPr>
      </w:pPr>
    </w:p>
    <w:p w14:paraId="078E33CB" w14:textId="77777777" w:rsidR="006E2F0E" w:rsidRPr="00742622" w:rsidRDefault="006E2F0E" w:rsidP="006E2F0E">
      <w:pPr>
        <w:rPr>
          <w:rFonts w:eastAsia="Times New Roman" w:cs="Times New Roman"/>
          <w:szCs w:val="24"/>
        </w:rPr>
      </w:pPr>
    </w:p>
    <w:p w14:paraId="7565A7DE" w14:textId="7FF563E3" w:rsidR="006E2F0E" w:rsidRPr="00742622" w:rsidRDefault="006E2F0E" w:rsidP="005A4BC9">
      <w:pPr>
        <w:pStyle w:val="Heading2"/>
      </w:pPr>
      <w:r w:rsidRPr="00742622">
        <w:br w:type="page"/>
      </w:r>
      <w:bookmarkStart w:id="898" w:name="_Toc73698573"/>
      <w:bookmarkStart w:id="899" w:name="_Toc83310628"/>
      <w:bookmarkStart w:id="900" w:name="_Toc83362428"/>
      <w:bookmarkStart w:id="901" w:name="_Toc83362839"/>
      <w:bookmarkStart w:id="902" w:name="_Toc90309897"/>
      <w:bookmarkStart w:id="903" w:name="_Toc90389755"/>
      <w:bookmarkStart w:id="904" w:name="_Toc115351912"/>
      <w:r w:rsidR="003324E6">
        <w:lastRenderedPageBreak/>
        <w:t>6.28</w:t>
      </w:r>
      <w:r w:rsidRPr="00742622">
        <w:t xml:space="preserve"> </w:t>
      </w:r>
      <w:r w:rsidR="0045005C" w:rsidRPr="00742622">
        <w:t>Readback or Playback</w:t>
      </w:r>
      <w:bookmarkEnd w:id="898"/>
      <w:bookmarkEnd w:id="899"/>
      <w:bookmarkEnd w:id="900"/>
      <w:bookmarkEnd w:id="901"/>
      <w:bookmarkEnd w:id="902"/>
      <w:bookmarkEnd w:id="903"/>
      <w:bookmarkEnd w:id="904"/>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Newhoff</w:t>
      </w:r>
      <w:proofErr w:type="spellEnd"/>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5CF8C450"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w:t>
      </w:r>
      <w:r w:rsidR="003803F4">
        <w:rPr>
          <w:szCs w:val="24"/>
        </w:rPr>
        <w:t>19</w:t>
      </w:r>
      <w:r w:rsidRPr="00742622">
        <w:rPr>
          <w:szCs w:val="24"/>
        </w:rPr>
        <w:t>)</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 xml:space="preserve">United States v. Medina </w:t>
      </w:r>
      <w:proofErr w:type="spellStart"/>
      <w:r w:rsidRPr="00742622">
        <w:rPr>
          <w:rFonts w:eastAsia="Times New Roman" w:cs="Times New Roman"/>
          <w:i/>
          <w:szCs w:val="24"/>
        </w:rPr>
        <w:t>Casteneda</w:t>
      </w:r>
      <w:proofErr w:type="spellEnd"/>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03BD9F5C" w14:textId="04F6D3A2"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342C62CE" w14:textId="77777777" w:rsidR="006E2F0E" w:rsidRPr="00742622" w:rsidRDefault="006E2F0E" w:rsidP="006E2F0E">
      <w:pPr>
        <w:rPr>
          <w:rFonts w:eastAsia="Times New Roman" w:cs="Times New Roman"/>
          <w:szCs w:val="24"/>
        </w:rPr>
      </w:pPr>
    </w:p>
    <w:p w14:paraId="0C468259" w14:textId="7A3D0414" w:rsidR="006E2F0E" w:rsidRPr="00191160" w:rsidRDefault="006E2F0E" w:rsidP="00191160">
      <w:pPr>
        <w:pStyle w:val="Heading2"/>
      </w:pPr>
      <w:r w:rsidRPr="00742622">
        <w:br w:type="page"/>
      </w:r>
      <w:bookmarkStart w:id="905" w:name="_Toc73698574"/>
      <w:bookmarkStart w:id="906" w:name="_Toc83310629"/>
      <w:bookmarkStart w:id="907" w:name="_Toc83362429"/>
      <w:bookmarkStart w:id="908" w:name="_Toc83362840"/>
      <w:bookmarkStart w:id="909" w:name="_Toc90309898"/>
      <w:bookmarkStart w:id="910" w:name="_Toc90389756"/>
      <w:bookmarkStart w:id="911" w:name="_Toc115351913"/>
      <w:r w:rsidR="003324E6" w:rsidRPr="00191160">
        <w:lastRenderedPageBreak/>
        <w:t>6.29</w:t>
      </w:r>
      <w:r w:rsidRPr="00191160">
        <w:t xml:space="preserve"> </w:t>
      </w:r>
      <w:r w:rsidR="0045005C" w:rsidRPr="00191160">
        <w:t xml:space="preserve">Continuing Deliberations After Juror </w:t>
      </w:r>
      <w:r w:rsidR="009B0955" w:rsidRPr="00191160">
        <w:t>i</w:t>
      </w:r>
      <w:r w:rsidR="0045005C" w:rsidRPr="00191160">
        <w:t>s</w:t>
      </w:r>
      <w:r w:rsidR="00191160" w:rsidRPr="00191160">
        <w:t xml:space="preserve"> </w:t>
      </w:r>
      <w:r w:rsidR="0045005C" w:rsidRPr="00191160">
        <w:t>Discharged and Not Replaced</w:t>
      </w:r>
      <w:bookmarkEnd w:id="905"/>
      <w:bookmarkEnd w:id="906"/>
      <w:bookmarkEnd w:id="907"/>
      <w:bookmarkEnd w:id="908"/>
      <w:bookmarkEnd w:id="909"/>
      <w:bookmarkEnd w:id="910"/>
      <w:bookmarkEnd w:id="911"/>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0C21A0E2"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1004DB34" w14:textId="77777777" w:rsidR="006E2F0E" w:rsidRPr="00742622" w:rsidRDefault="006E2F0E" w:rsidP="006E2F0E">
      <w:pPr>
        <w:rPr>
          <w:rFonts w:eastAsia="Times New Roman" w:cs="Times New Roman"/>
          <w:szCs w:val="24"/>
        </w:rPr>
      </w:pPr>
    </w:p>
    <w:p w14:paraId="0A2D076B" w14:textId="77777777" w:rsidR="006E2F0E" w:rsidRPr="00742622" w:rsidRDefault="006E2F0E" w:rsidP="006E2F0E">
      <w:pPr>
        <w:rPr>
          <w:rFonts w:eastAsia="Times New Roman" w:cs="Times New Roman"/>
          <w:szCs w:val="24"/>
        </w:rPr>
      </w:pPr>
    </w:p>
    <w:p w14:paraId="7C825940" w14:textId="1CD3668A" w:rsidR="006E2F0E" w:rsidRPr="00742622" w:rsidRDefault="006E2F0E" w:rsidP="005A4BC9">
      <w:pPr>
        <w:pStyle w:val="Heading2"/>
      </w:pPr>
      <w:r w:rsidRPr="00742622">
        <w:br w:type="page"/>
      </w:r>
      <w:bookmarkStart w:id="912" w:name="_Toc73698575"/>
      <w:bookmarkStart w:id="913" w:name="_Toc83310630"/>
      <w:bookmarkStart w:id="914" w:name="_Toc83362430"/>
      <w:bookmarkStart w:id="915" w:name="_Toc83362841"/>
      <w:bookmarkStart w:id="916" w:name="_Toc90309899"/>
      <w:bookmarkStart w:id="917" w:name="_Toc90389757"/>
      <w:bookmarkStart w:id="918" w:name="_Toc115351914"/>
      <w:r w:rsidR="003324E6">
        <w:lastRenderedPageBreak/>
        <w:t>6.30</w:t>
      </w:r>
      <w:r w:rsidRPr="00742622">
        <w:t xml:space="preserve"> </w:t>
      </w:r>
      <w:r w:rsidR="0045005C" w:rsidRPr="00742622">
        <w:t xml:space="preserve">Resumption of Deliberations After Alternate Juror </w:t>
      </w:r>
      <w:r w:rsidR="00763B03">
        <w:t>i</w:t>
      </w:r>
      <w:r w:rsidR="0045005C" w:rsidRPr="00742622">
        <w:t>s Added</w:t>
      </w:r>
      <w:bookmarkEnd w:id="912"/>
      <w:bookmarkEnd w:id="913"/>
      <w:bookmarkEnd w:id="914"/>
      <w:bookmarkEnd w:id="915"/>
      <w:bookmarkEnd w:id="916"/>
      <w:bookmarkEnd w:id="917"/>
      <w:bookmarkEnd w:id="918"/>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300AC3E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F6D9C2C" w14:textId="77777777" w:rsidR="006E2F0E" w:rsidRPr="00742622" w:rsidRDefault="006E2F0E" w:rsidP="006E2F0E">
      <w:pPr>
        <w:widowControl w:val="0"/>
        <w:rPr>
          <w:rFonts w:eastAsia="Times New Roman" w:cs="Times New Roman"/>
          <w:color w:val="000000"/>
          <w:szCs w:val="24"/>
        </w:rPr>
      </w:pPr>
    </w:p>
    <w:p w14:paraId="3434D742" w14:textId="337A8CCB" w:rsidR="006E2F0E" w:rsidRPr="00742622" w:rsidRDefault="006E2F0E" w:rsidP="005A4BC9">
      <w:pPr>
        <w:pStyle w:val="Heading2"/>
      </w:pPr>
      <w:r w:rsidRPr="00742622">
        <w:br w:type="page"/>
      </w:r>
      <w:bookmarkStart w:id="919" w:name="_Toc73698576"/>
      <w:bookmarkStart w:id="920" w:name="_Toc83310631"/>
      <w:bookmarkStart w:id="921" w:name="_Toc83362431"/>
      <w:bookmarkStart w:id="922" w:name="_Toc83362842"/>
      <w:bookmarkStart w:id="923" w:name="_Toc90309900"/>
      <w:bookmarkStart w:id="924" w:name="_Toc90389758"/>
      <w:bookmarkStart w:id="925" w:name="_Toc115351915"/>
      <w:r w:rsidR="003324E6">
        <w:lastRenderedPageBreak/>
        <w:t>6.31</w:t>
      </w:r>
      <w:r w:rsidRPr="00742622">
        <w:t xml:space="preserve"> </w:t>
      </w:r>
      <w:r w:rsidR="0045005C" w:rsidRPr="00742622">
        <w:t>Post-Discharge Instruction</w:t>
      </w:r>
      <w:bookmarkEnd w:id="919"/>
      <w:bookmarkEnd w:id="920"/>
      <w:bookmarkEnd w:id="921"/>
      <w:bookmarkEnd w:id="922"/>
      <w:bookmarkEnd w:id="923"/>
      <w:bookmarkEnd w:id="924"/>
      <w:bookmarkEnd w:id="925"/>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2FB21E13" w14:textId="402D6FD2" w:rsidR="00C94D07"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2A2799E4" w14:textId="4C47880F" w:rsidR="008352F8" w:rsidRDefault="008352F8" w:rsidP="00C94D07">
      <w:pPr>
        <w:widowControl w:val="0"/>
        <w:jc w:val="right"/>
        <w:rPr>
          <w:rFonts w:eastAsia="Times New Roman" w:cs="Times New Roman"/>
          <w:i/>
          <w:iCs/>
          <w:szCs w:val="20"/>
        </w:rPr>
      </w:pPr>
    </w:p>
    <w:p w14:paraId="6F3B852F" w14:textId="59713ED4" w:rsidR="008352F8" w:rsidRDefault="008352F8" w:rsidP="00C94D07">
      <w:pPr>
        <w:widowControl w:val="0"/>
        <w:jc w:val="right"/>
        <w:rPr>
          <w:rFonts w:eastAsia="Times New Roman" w:cs="Times New Roman"/>
          <w:i/>
          <w:iCs/>
          <w:szCs w:val="20"/>
        </w:rPr>
      </w:pPr>
    </w:p>
    <w:p w14:paraId="68843470" w14:textId="32DC9C55" w:rsidR="008352F8" w:rsidRDefault="008352F8" w:rsidP="00C94D07">
      <w:pPr>
        <w:widowControl w:val="0"/>
        <w:jc w:val="right"/>
        <w:rPr>
          <w:rFonts w:eastAsia="Times New Roman" w:cs="Times New Roman"/>
          <w:i/>
          <w:iCs/>
          <w:szCs w:val="20"/>
        </w:rPr>
      </w:pPr>
    </w:p>
    <w:p w14:paraId="54663514" w14:textId="700F360D" w:rsidR="008352F8" w:rsidRDefault="008352F8" w:rsidP="00C94D07">
      <w:pPr>
        <w:widowControl w:val="0"/>
        <w:jc w:val="right"/>
        <w:rPr>
          <w:rFonts w:eastAsia="Times New Roman" w:cs="Times New Roman"/>
          <w:i/>
          <w:iCs/>
          <w:szCs w:val="20"/>
        </w:rPr>
      </w:pPr>
    </w:p>
    <w:p w14:paraId="12997F3F" w14:textId="25B3445E" w:rsidR="008352F8" w:rsidRDefault="008352F8" w:rsidP="00C94D07">
      <w:pPr>
        <w:widowControl w:val="0"/>
        <w:jc w:val="right"/>
        <w:rPr>
          <w:rFonts w:eastAsia="Times New Roman" w:cs="Times New Roman"/>
          <w:i/>
          <w:iCs/>
          <w:szCs w:val="20"/>
        </w:rPr>
      </w:pPr>
    </w:p>
    <w:p w14:paraId="695291A1" w14:textId="1FA9B245" w:rsidR="008352F8" w:rsidRDefault="008352F8" w:rsidP="00C94D07">
      <w:pPr>
        <w:widowControl w:val="0"/>
        <w:jc w:val="right"/>
        <w:rPr>
          <w:rFonts w:eastAsia="Times New Roman" w:cs="Times New Roman"/>
          <w:i/>
          <w:iCs/>
          <w:szCs w:val="20"/>
        </w:rPr>
      </w:pPr>
    </w:p>
    <w:p w14:paraId="4C28C04E" w14:textId="526655DD" w:rsidR="008352F8" w:rsidRDefault="008352F8" w:rsidP="00C94D07">
      <w:pPr>
        <w:widowControl w:val="0"/>
        <w:jc w:val="right"/>
        <w:rPr>
          <w:rFonts w:eastAsia="Times New Roman" w:cs="Times New Roman"/>
          <w:i/>
          <w:iCs/>
          <w:szCs w:val="20"/>
        </w:rPr>
      </w:pPr>
    </w:p>
    <w:p w14:paraId="3AF8DDD8" w14:textId="78638A25" w:rsidR="008352F8" w:rsidRDefault="008352F8" w:rsidP="00C94D07">
      <w:pPr>
        <w:widowControl w:val="0"/>
        <w:jc w:val="right"/>
        <w:rPr>
          <w:rFonts w:eastAsia="Times New Roman" w:cs="Times New Roman"/>
          <w:i/>
          <w:iCs/>
          <w:szCs w:val="20"/>
        </w:rPr>
      </w:pPr>
    </w:p>
    <w:p w14:paraId="1DB7B61D" w14:textId="2BD23600" w:rsidR="008352F8" w:rsidRDefault="008352F8" w:rsidP="00C94D07">
      <w:pPr>
        <w:widowControl w:val="0"/>
        <w:jc w:val="right"/>
        <w:rPr>
          <w:rFonts w:eastAsia="Times New Roman" w:cs="Times New Roman"/>
          <w:i/>
          <w:iCs/>
          <w:szCs w:val="20"/>
        </w:rPr>
      </w:pPr>
    </w:p>
    <w:p w14:paraId="3A6E7212" w14:textId="3A1AEEBC" w:rsidR="008352F8" w:rsidRDefault="008352F8" w:rsidP="00C94D07">
      <w:pPr>
        <w:widowControl w:val="0"/>
        <w:jc w:val="right"/>
        <w:rPr>
          <w:rFonts w:eastAsia="Times New Roman" w:cs="Times New Roman"/>
          <w:i/>
          <w:iCs/>
          <w:szCs w:val="20"/>
        </w:rPr>
      </w:pPr>
    </w:p>
    <w:p w14:paraId="3645861A" w14:textId="24366B30" w:rsidR="008352F8" w:rsidRDefault="008352F8" w:rsidP="00C94D07">
      <w:pPr>
        <w:widowControl w:val="0"/>
        <w:jc w:val="right"/>
        <w:rPr>
          <w:rFonts w:eastAsia="Times New Roman" w:cs="Times New Roman"/>
          <w:i/>
          <w:iCs/>
          <w:szCs w:val="20"/>
        </w:rPr>
      </w:pPr>
    </w:p>
    <w:p w14:paraId="56BADED0" w14:textId="5A02AB40" w:rsidR="008352F8" w:rsidRDefault="008352F8" w:rsidP="00C94D07">
      <w:pPr>
        <w:widowControl w:val="0"/>
        <w:jc w:val="right"/>
        <w:rPr>
          <w:rFonts w:eastAsia="Times New Roman" w:cs="Times New Roman"/>
          <w:i/>
          <w:iCs/>
          <w:szCs w:val="20"/>
        </w:rPr>
      </w:pPr>
    </w:p>
    <w:p w14:paraId="3370A059" w14:textId="02C457F8" w:rsidR="008352F8" w:rsidRDefault="008352F8" w:rsidP="00C94D07">
      <w:pPr>
        <w:widowControl w:val="0"/>
        <w:jc w:val="right"/>
        <w:rPr>
          <w:rFonts w:eastAsia="Times New Roman" w:cs="Times New Roman"/>
          <w:i/>
          <w:iCs/>
          <w:szCs w:val="20"/>
        </w:rPr>
      </w:pPr>
    </w:p>
    <w:p w14:paraId="416F6C35" w14:textId="6A97000D" w:rsidR="008352F8" w:rsidRDefault="008352F8" w:rsidP="00C94D07">
      <w:pPr>
        <w:widowControl w:val="0"/>
        <w:jc w:val="right"/>
        <w:rPr>
          <w:rFonts w:eastAsia="Times New Roman" w:cs="Times New Roman"/>
          <w:i/>
          <w:iCs/>
          <w:szCs w:val="20"/>
        </w:rPr>
      </w:pPr>
    </w:p>
    <w:p w14:paraId="3DE9D88D" w14:textId="4F256D4B" w:rsidR="008352F8" w:rsidRDefault="008352F8" w:rsidP="00C94D07">
      <w:pPr>
        <w:widowControl w:val="0"/>
        <w:jc w:val="right"/>
        <w:rPr>
          <w:rFonts w:eastAsia="Times New Roman" w:cs="Times New Roman"/>
          <w:i/>
          <w:iCs/>
          <w:szCs w:val="20"/>
        </w:rPr>
      </w:pPr>
    </w:p>
    <w:p w14:paraId="69DEA871" w14:textId="1DF0DADC" w:rsidR="008352F8" w:rsidRDefault="008352F8" w:rsidP="00C94D07">
      <w:pPr>
        <w:widowControl w:val="0"/>
        <w:jc w:val="right"/>
        <w:rPr>
          <w:rFonts w:eastAsia="Times New Roman" w:cs="Times New Roman"/>
          <w:i/>
          <w:iCs/>
          <w:szCs w:val="20"/>
        </w:rPr>
      </w:pPr>
    </w:p>
    <w:p w14:paraId="3C08DB4D" w14:textId="3AD1E759" w:rsidR="008352F8" w:rsidRDefault="008352F8" w:rsidP="00C94D07">
      <w:pPr>
        <w:widowControl w:val="0"/>
        <w:jc w:val="right"/>
        <w:rPr>
          <w:rFonts w:eastAsia="Times New Roman" w:cs="Times New Roman"/>
          <w:i/>
          <w:iCs/>
          <w:szCs w:val="20"/>
        </w:rPr>
      </w:pPr>
    </w:p>
    <w:p w14:paraId="21A51B06" w14:textId="560A78EA" w:rsidR="008352F8" w:rsidRDefault="008352F8" w:rsidP="00C94D07">
      <w:pPr>
        <w:widowControl w:val="0"/>
        <w:jc w:val="right"/>
        <w:rPr>
          <w:rFonts w:eastAsia="Times New Roman" w:cs="Times New Roman"/>
          <w:i/>
          <w:iCs/>
          <w:szCs w:val="20"/>
        </w:rPr>
      </w:pPr>
    </w:p>
    <w:p w14:paraId="6ACD8AA3" w14:textId="6A4C830D" w:rsidR="008352F8" w:rsidRDefault="008352F8" w:rsidP="00C94D07">
      <w:pPr>
        <w:widowControl w:val="0"/>
        <w:jc w:val="right"/>
        <w:rPr>
          <w:rFonts w:eastAsia="Times New Roman" w:cs="Times New Roman"/>
          <w:i/>
          <w:iCs/>
          <w:szCs w:val="20"/>
        </w:rPr>
      </w:pPr>
    </w:p>
    <w:p w14:paraId="144C8309" w14:textId="564BA6AB" w:rsidR="008352F8" w:rsidRDefault="008352F8" w:rsidP="00C94D07">
      <w:pPr>
        <w:widowControl w:val="0"/>
        <w:jc w:val="right"/>
        <w:rPr>
          <w:rFonts w:eastAsia="Times New Roman" w:cs="Times New Roman"/>
          <w:i/>
          <w:iCs/>
          <w:szCs w:val="20"/>
        </w:rPr>
      </w:pPr>
    </w:p>
    <w:p w14:paraId="2F45C304" w14:textId="22574294" w:rsidR="008352F8" w:rsidRDefault="008352F8" w:rsidP="00C94D07">
      <w:pPr>
        <w:widowControl w:val="0"/>
        <w:jc w:val="right"/>
        <w:rPr>
          <w:rFonts w:eastAsia="Times New Roman" w:cs="Times New Roman"/>
          <w:i/>
          <w:iCs/>
          <w:szCs w:val="20"/>
        </w:rPr>
      </w:pPr>
    </w:p>
    <w:p w14:paraId="08A1DE3E" w14:textId="77777777" w:rsidR="008352F8" w:rsidRPr="003C7876" w:rsidRDefault="008352F8" w:rsidP="00C94D07">
      <w:pPr>
        <w:widowControl w:val="0"/>
        <w:jc w:val="right"/>
        <w:rPr>
          <w:rFonts w:eastAsia="Times New Roman" w:cs="Times New Roman"/>
          <w:i/>
          <w:iCs/>
          <w:szCs w:val="20"/>
        </w:rPr>
      </w:pPr>
    </w:p>
    <w:p w14:paraId="541C1AA0" w14:textId="77777777" w:rsidR="008352F8" w:rsidRPr="00396E9C" w:rsidRDefault="008352F8" w:rsidP="008352F8">
      <w:pPr>
        <w:pStyle w:val="Heading2"/>
      </w:pPr>
      <w:bookmarkStart w:id="926" w:name="_Toc115351916"/>
      <w:bookmarkStart w:id="927" w:name="_Hlk97030895"/>
      <w:r w:rsidRPr="00396E9C">
        <w:lastRenderedPageBreak/>
        <w:t>6.32 Venue</w:t>
      </w:r>
      <w:bookmarkEnd w:id="926"/>
      <w:r w:rsidRPr="00396E9C">
        <w:t xml:space="preserve"> </w:t>
      </w:r>
    </w:p>
    <w:p w14:paraId="55365DCA" w14:textId="77777777" w:rsidR="008352F8" w:rsidRPr="00396E9C" w:rsidRDefault="008352F8" w:rsidP="008352F8">
      <w:pPr>
        <w:jc w:val="center"/>
        <w:rPr>
          <w:rFonts w:cs="Times New Roman"/>
          <w:b/>
          <w:bCs/>
          <w:color w:val="000000" w:themeColor="text1"/>
          <w:szCs w:val="24"/>
        </w:rPr>
      </w:pPr>
    </w:p>
    <w:bookmarkEnd w:id="927"/>
    <w:p w14:paraId="21B8FD47"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The Indictment alleges that some act [or acts] in furtherance of the crime charged occurred in [</w:t>
      </w:r>
      <w:r w:rsidRPr="00396E9C">
        <w:rPr>
          <w:rFonts w:cs="Times New Roman"/>
          <w:i/>
          <w:iCs/>
          <w:color w:val="000000" w:themeColor="text1"/>
          <w:szCs w:val="24"/>
        </w:rPr>
        <w:t>Name of venue</w:t>
      </w:r>
      <w:r w:rsidRPr="00396E9C">
        <w:rPr>
          <w:rFonts w:cs="Times New Roman"/>
          <w:color w:val="000000" w:themeColor="text1"/>
          <w:szCs w:val="24"/>
        </w:rPr>
        <w:t>]. There is no requirement that [all aspects of the crime charged] [the entire conspiracy] take place here in [</w:t>
      </w:r>
      <w:r w:rsidRPr="00396E9C">
        <w:rPr>
          <w:rFonts w:cs="Times New Roman"/>
          <w:i/>
          <w:iCs/>
          <w:color w:val="000000" w:themeColor="text1"/>
          <w:szCs w:val="24"/>
        </w:rPr>
        <w:t>Name of Venue</w:t>
      </w:r>
      <w:r w:rsidRPr="00396E9C">
        <w:rPr>
          <w:rFonts w:cs="Times New Roman"/>
          <w:color w:val="000000" w:themeColor="text1"/>
          <w:szCs w:val="24"/>
        </w:rPr>
        <w:t>]. Before you may return a verdict of guilty, however, if that is your decision, the government must convince you that [some act in furtherance of the crime charged] [either the agreement or one of the overt acts in furtherance of the agreement] took place in [</w:t>
      </w:r>
      <w:r w:rsidRPr="00396E9C">
        <w:rPr>
          <w:rFonts w:cs="Times New Roman"/>
          <w:i/>
          <w:iCs/>
          <w:color w:val="000000" w:themeColor="text1"/>
          <w:szCs w:val="24"/>
        </w:rPr>
        <w:t>Name of venue</w:t>
      </w:r>
      <w:r w:rsidRPr="00396E9C">
        <w:rPr>
          <w:rFonts w:cs="Times New Roman"/>
          <w:color w:val="000000" w:themeColor="text1"/>
          <w:szCs w:val="24"/>
        </w:rPr>
        <w:t>].</w:t>
      </w:r>
    </w:p>
    <w:p w14:paraId="50D9600A" w14:textId="77777777" w:rsidR="008352F8" w:rsidRPr="00396E9C" w:rsidRDefault="008352F8" w:rsidP="008352F8">
      <w:pPr>
        <w:rPr>
          <w:rFonts w:cs="Times New Roman"/>
          <w:color w:val="000000" w:themeColor="text1"/>
          <w:szCs w:val="24"/>
        </w:rPr>
      </w:pPr>
    </w:p>
    <w:p w14:paraId="3E4631E8"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w:t>
      </w:r>
      <w:r w:rsidRPr="00396E9C">
        <w:rPr>
          <w:rFonts w:cs="Times New Roman"/>
          <w:i/>
          <w:iCs/>
          <w:color w:val="000000" w:themeColor="text1"/>
          <w:szCs w:val="24"/>
        </w:rPr>
        <w:t>Define the specific geographic boundaries of the venue, if needed</w:t>
      </w:r>
      <w:r w:rsidRPr="00396E9C">
        <w:rPr>
          <w:rFonts w:cs="Times New Roman"/>
          <w:color w:val="000000" w:themeColor="text1"/>
          <w:szCs w:val="24"/>
        </w:rPr>
        <w:t>.]</w:t>
      </w:r>
    </w:p>
    <w:p w14:paraId="25F555B1" w14:textId="77777777" w:rsidR="008352F8" w:rsidRPr="00396E9C" w:rsidRDefault="008352F8" w:rsidP="008352F8">
      <w:pPr>
        <w:rPr>
          <w:rFonts w:cs="Times New Roman"/>
          <w:color w:val="000000" w:themeColor="text1"/>
          <w:szCs w:val="24"/>
        </w:rPr>
      </w:pPr>
    </w:p>
    <w:p w14:paraId="4FE53AEC"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Unlike all the specific elements of the crime[s] charged that I have described elsewhere in these instructions, this fact regarding venue need only be proven by a preponderance of the evidence. This means the government need only convince you that it is more likely than not that [some act in furtherance of the crime charged] [part of the conspiracy] took place here.</w:t>
      </w:r>
    </w:p>
    <w:p w14:paraId="28123E7C" w14:textId="77777777" w:rsidR="008352F8" w:rsidRPr="00396E9C" w:rsidRDefault="008352F8" w:rsidP="008352F8">
      <w:pPr>
        <w:rPr>
          <w:rFonts w:cs="Times New Roman"/>
          <w:color w:val="000000" w:themeColor="text1"/>
          <w:szCs w:val="24"/>
        </w:rPr>
      </w:pPr>
    </w:p>
    <w:p w14:paraId="5EF3F136"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The government, however, must prove all the offense-specific elements of any crime charged, as I have described elsewhere in these instructions, beyond a reasonable doubt. The lesser standard of preponderance of the evidence only applies to your decision on the issue of venue.</w:t>
      </w:r>
    </w:p>
    <w:p w14:paraId="4F79A079" w14:textId="77777777" w:rsidR="008352F8" w:rsidRPr="00396E9C" w:rsidRDefault="008352F8" w:rsidP="008352F8">
      <w:pPr>
        <w:rPr>
          <w:rFonts w:cs="Times New Roman"/>
          <w:color w:val="000000" w:themeColor="text1"/>
          <w:szCs w:val="24"/>
        </w:rPr>
      </w:pPr>
    </w:p>
    <w:p w14:paraId="080E2577" w14:textId="77777777" w:rsidR="008352F8" w:rsidRPr="00396E9C" w:rsidRDefault="008352F8" w:rsidP="008352F8">
      <w:pPr>
        <w:jc w:val="center"/>
        <w:rPr>
          <w:rFonts w:cs="Times New Roman"/>
          <w:b/>
          <w:bCs/>
          <w:color w:val="000000" w:themeColor="text1"/>
          <w:szCs w:val="24"/>
        </w:rPr>
      </w:pPr>
      <w:r w:rsidRPr="00396E9C">
        <w:rPr>
          <w:rFonts w:cs="Times New Roman"/>
          <w:b/>
          <w:bCs/>
          <w:color w:val="000000" w:themeColor="text1"/>
          <w:szCs w:val="24"/>
        </w:rPr>
        <w:t>Comment</w:t>
      </w:r>
    </w:p>
    <w:p w14:paraId="21C0021A" w14:textId="77777777" w:rsidR="008352F8" w:rsidRPr="00396E9C" w:rsidRDefault="008352F8" w:rsidP="008352F8">
      <w:pPr>
        <w:spacing w:before="240"/>
        <w:rPr>
          <w:rFonts w:cs="Times New Roman"/>
          <w:color w:val="000000" w:themeColor="text1"/>
          <w:szCs w:val="24"/>
        </w:rPr>
      </w:pPr>
      <w:r w:rsidRPr="00396E9C">
        <w:rPr>
          <w:rFonts w:cs="Times New Roman"/>
          <w:color w:val="000000" w:themeColor="text1"/>
          <w:szCs w:val="24"/>
        </w:rPr>
        <w:tab/>
        <w:t>The Ninth Circuit has explained:</w:t>
      </w:r>
    </w:p>
    <w:p w14:paraId="5E1D57F1" w14:textId="77777777" w:rsidR="008352F8" w:rsidRPr="00396E9C" w:rsidRDefault="008352F8" w:rsidP="008352F8">
      <w:pPr>
        <w:spacing w:before="240"/>
        <w:ind w:left="1440" w:right="720"/>
        <w:rPr>
          <w:rFonts w:cs="Times New Roman"/>
          <w:color w:val="000000" w:themeColor="text1"/>
          <w:szCs w:val="24"/>
        </w:rPr>
      </w:pPr>
      <w:r w:rsidRPr="00396E9C">
        <w:rPr>
          <w:rFonts w:cs="Times New Roman"/>
          <w:color w:val="000000" w:themeColor="text1"/>
          <w:szCs w:val="24"/>
        </w:rPr>
        <w:t xml:space="preserve">Controlling circuit law establishes that, although venue is not an element of the offense, nevertheless it must still be proved by the government at trial. Venue is a question of fact that the government must prove by a preponderance of the evidence. It is a jury question. Normally it is not for the court to determine venue and </w:t>
      </w:r>
      <w:r w:rsidRPr="00396E9C">
        <w:rPr>
          <w:rFonts w:cs="Times New Roman"/>
          <w:i/>
          <w:iCs/>
          <w:color w:val="000000" w:themeColor="text1"/>
          <w:szCs w:val="24"/>
        </w:rPr>
        <w:t>it is error to not give a requested instruction on venue</w:t>
      </w:r>
      <w:r w:rsidRPr="00396E9C">
        <w:rPr>
          <w:rFonts w:cs="Times New Roman"/>
          <w:color w:val="000000" w:themeColor="text1"/>
          <w:szCs w:val="24"/>
        </w:rPr>
        <w:t>. Venue is part of the bedrock of our federal system, and proper venue is a constitutional right, not a mere technicality. The district court therefore could not properly decide venue itself and should have submitted the issue to the jury.</w:t>
      </w:r>
    </w:p>
    <w:p w14:paraId="26C390BE" w14:textId="77777777" w:rsidR="008352F8" w:rsidRPr="00396E9C" w:rsidRDefault="008352F8" w:rsidP="008352F8">
      <w:pPr>
        <w:spacing w:before="240"/>
        <w:rPr>
          <w:color w:val="000000" w:themeColor="text1"/>
          <w:szCs w:val="24"/>
        </w:rPr>
      </w:pPr>
      <w:r w:rsidRPr="00396E9C">
        <w:rPr>
          <w:rFonts w:cs="Times New Roman"/>
          <w:i/>
          <w:iCs/>
          <w:color w:val="000000" w:themeColor="text1"/>
          <w:szCs w:val="24"/>
        </w:rPr>
        <w:t>United States v. Moran-Garcia</w:t>
      </w:r>
      <w:r w:rsidRPr="00396E9C">
        <w:rPr>
          <w:rFonts w:cs="Times New Roman"/>
          <w:color w:val="000000" w:themeColor="text1"/>
          <w:szCs w:val="24"/>
        </w:rPr>
        <w:t xml:space="preserve">, 966 F.3d 966, 969 (9th Cir. 2020) (footnotes, quotation marks, and brackets omitted; emphasis added); </w:t>
      </w:r>
      <w:r w:rsidRPr="00396E9C">
        <w:rPr>
          <w:i/>
          <w:iCs/>
          <w:color w:val="000000" w:themeColor="text1"/>
          <w:szCs w:val="24"/>
        </w:rPr>
        <w:t>see also</w:t>
      </w:r>
      <w:r w:rsidRPr="00396E9C">
        <w:rPr>
          <w:color w:val="000000" w:themeColor="text1"/>
          <w:szCs w:val="24"/>
        </w:rPr>
        <w:t xml:space="preserve"> </w:t>
      </w:r>
      <w:r w:rsidRPr="00396E9C">
        <w:rPr>
          <w:i/>
          <w:iCs/>
          <w:color w:val="000000" w:themeColor="text1"/>
          <w:szCs w:val="24"/>
        </w:rPr>
        <w:t>United States v. Ghanem</w:t>
      </w:r>
      <w:r w:rsidRPr="00396E9C">
        <w:rPr>
          <w:color w:val="000000" w:themeColor="text1"/>
          <w:szCs w:val="24"/>
        </w:rPr>
        <w:t>, 993 F.3d 1113, 1131 (9th Cir. 2021) (“In future cases with similarly muddled postures, a district court might consider using a special-verdict form requiring a venue finding separate from substantive guilt.”).</w:t>
      </w:r>
    </w:p>
    <w:p w14:paraId="37949AD9" w14:textId="77777777" w:rsidR="008352F8" w:rsidRPr="00396E9C" w:rsidRDefault="008352F8" w:rsidP="008352F8">
      <w:pPr>
        <w:spacing w:before="240"/>
        <w:rPr>
          <w:rFonts w:cs="Times New Roman"/>
          <w:color w:val="000000" w:themeColor="text1"/>
          <w:szCs w:val="24"/>
        </w:rPr>
      </w:pPr>
      <w:r w:rsidRPr="00396E9C">
        <w:rPr>
          <w:color w:val="000000" w:themeColor="text1"/>
          <w:szCs w:val="24"/>
        </w:rPr>
        <w:tab/>
      </w:r>
      <w:r w:rsidRPr="00396E9C">
        <w:rPr>
          <w:rFonts w:cs="Times New Roman"/>
          <w:color w:val="000000" w:themeColor="text1"/>
          <w:szCs w:val="24"/>
        </w:rPr>
        <w:t>This instruction is based on the Third Circuit’s model criminal instruction § 3.09, the Sixth Circuit’s model criminal instruction § 3.07, and the Eighth Circuit’s model criminal instruction § 3.13.</w:t>
      </w:r>
    </w:p>
    <w:p w14:paraId="5B0537CB" w14:textId="77777777" w:rsidR="008352F8" w:rsidRPr="00396E9C" w:rsidRDefault="008352F8" w:rsidP="008352F8">
      <w:pPr>
        <w:spacing w:after="200" w:line="276" w:lineRule="auto"/>
        <w:rPr>
          <w:rFonts w:asciiTheme="minorHAnsi" w:hAnsiTheme="minorHAnsi"/>
          <w:sz w:val="22"/>
        </w:rPr>
      </w:pPr>
    </w:p>
    <w:p w14:paraId="723A5317" w14:textId="77777777" w:rsidR="008352F8" w:rsidRPr="00742622" w:rsidRDefault="008352F8" w:rsidP="008352F8">
      <w:pPr>
        <w:widowControl w:val="0"/>
        <w:rPr>
          <w:rFonts w:eastAsia="Times New Roman" w:cs="Times New Roman"/>
          <w:color w:val="000000"/>
          <w:szCs w:val="24"/>
        </w:rPr>
      </w:pPr>
    </w:p>
    <w:p w14:paraId="1A5C777F" w14:textId="77777777" w:rsidR="006E2F0E" w:rsidRPr="00742622" w:rsidRDefault="006E2F0E" w:rsidP="006E2F0E">
      <w:pPr>
        <w:widowControl w:val="0"/>
        <w:rPr>
          <w:rFonts w:eastAsia="Times New Roman" w:cs="Times New Roman"/>
          <w:color w:val="000000"/>
          <w:szCs w:val="24"/>
        </w:rPr>
      </w:pPr>
    </w:p>
    <w:p w14:paraId="6F70C233" w14:textId="70541963" w:rsidR="006E2F0E" w:rsidRPr="00742622" w:rsidRDefault="006E2F0E" w:rsidP="00E442FC">
      <w:pPr>
        <w:pStyle w:val="Heading1"/>
      </w:pPr>
      <w:r w:rsidRPr="00742622">
        <w:br w:type="page"/>
      </w:r>
      <w:bookmarkStart w:id="928" w:name="_Toc73698577"/>
      <w:bookmarkStart w:id="929" w:name="_Toc83310632"/>
      <w:bookmarkStart w:id="930" w:name="_Toc83362432"/>
      <w:bookmarkStart w:id="931" w:name="_Toc83362843"/>
      <w:bookmarkStart w:id="932" w:name="_Toc90309901"/>
      <w:bookmarkStart w:id="933" w:name="_Toc90389759"/>
      <w:bookmarkStart w:id="934" w:name="_Toc115351917"/>
      <w:r w:rsidR="00BE6983">
        <w:lastRenderedPageBreak/>
        <w:t>7</w:t>
      </w:r>
      <w:r w:rsidRPr="00742622">
        <w:t xml:space="preserve">.  </w:t>
      </w:r>
      <w:r w:rsidR="009245A7" w:rsidRPr="00742622">
        <w:t>ALIEN OFFENSES</w:t>
      </w:r>
      <w:bookmarkEnd w:id="928"/>
      <w:bookmarkEnd w:id="929"/>
      <w:bookmarkEnd w:id="930"/>
      <w:bookmarkEnd w:id="931"/>
      <w:bookmarkEnd w:id="932"/>
      <w:bookmarkEnd w:id="933"/>
      <w:bookmarkEnd w:id="934"/>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w:t>
      </w:r>
      <w:proofErr w:type="spellStart"/>
      <w:r w:rsidR="003D7681" w:rsidRPr="00BE6983">
        <w:rPr>
          <w:szCs w:val="24"/>
        </w:rPr>
        <w:t>i</w:t>
      </w:r>
      <w:proofErr w:type="spellEnd"/>
      <w:r w:rsidR="003D7681" w:rsidRPr="00BE6983">
        <w:rPr>
          <w:szCs w:val="24"/>
        </w:rPr>
        <w:t>))</w:t>
      </w:r>
    </w:p>
    <w:p w14:paraId="09F9926F" w14:textId="233B58B5" w:rsidR="009245A7" w:rsidRDefault="00BE6983" w:rsidP="00A96ADA">
      <w:pPr>
        <w:widowControl w:val="0"/>
        <w:ind w:left="1080" w:hanging="1080"/>
        <w:rPr>
          <w:szCs w:val="24"/>
        </w:rPr>
      </w:pPr>
      <w:r>
        <w:rPr>
          <w:szCs w:val="24"/>
        </w:rPr>
        <w:t>7.2</w:t>
      </w:r>
      <w:r>
        <w:rPr>
          <w:szCs w:val="24"/>
        </w:rPr>
        <w:tab/>
        <w:t>A</w:t>
      </w:r>
      <w:r w:rsidR="003D7681" w:rsidRPr="00BE6983">
        <w:rPr>
          <w:szCs w:val="24"/>
        </w:rPr>
        <w:t xml:space="preserve">lien—Illegal Transportation or Attempted Transportation </w:t>
      </w:r>
      <w:r w:rsidR="009A6831">
        <w:rPr>
          <w:szCs w:val="24"/>
        </w:rPr>
        <w:t xml:space="preserve">                                                    </w:t>
      </w:r>
      <w:r w:rsidR="003D7681" w:rsidRPr="00BE6983">
        <w:rPr>
          <w:szCs w:val="24"/>
        </w:rPr>
        <w:t>(8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4D95BB96"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 1324(a)(2)(B)(</w:t>
      </w:r>
      <w:proofErr w:type="spellStart"/>
      <w:r w:rsidR="003D7681" w:rsidRPr="00742622">
        <w:rPr>
          <w:szCs w:val="24"/>
        </w:rPr>
        <w:t>i</w:t>
      </w:r>
      <w:proofErr w:type="spellEnd"/>
      <w:r w:rsidR="003D7681" w:rsidRPr="00742622">
        <w:rPr>
          <w:szCs w:val="24"/>
        </w:rPr>
        <w:t>)-(iii))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20568260"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w:t>
      </w:r>
      <w:r w:rsidR="006D4180">
        <w:rPr>
          <w:szCs w:val="24"/>
        </w:rPr>
        <w:t xml:space="preserve">              </w:t>
      </w:r>
      <w:r w:rsidR="003D7681" w:rsidRPr="00BE6983">
        <w:rPr>
          <w:szCs w:val="24"/>
        </w:rPr>
        <w:t>(8 U.S.C. § 1326(a))</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2B0839F2" w14:textId="084DB6BC" w:rsidR="009245A7" w:rsidRPr="00742622" w:rsidRDefault="005A03DC" w:rsidP="00191160">
      <w:pPr>
        <w:pStyle w:val="Heading2"/>
      </w:pPr>
      <w:bookmarkStart w:id="935" w:name="_Toc73698578"/>
      <w:bookmarkStart w:id="936" w:name="_Toc83310633"/>
      <w:bookmarkStart w:id="937" w:name="_Toc83362433"/>
      <w:bookmarkStart w:id="938" w:name="_Toc83362844"/>
      <w:bookmarkStart w:id="939" w:name="_Toc90309902"/>
      <w:bookmarkStart w:id="940" w:name="_Toc90389760"/>
      <w:bookmarkStart w:id="941" w:name="_Toc115351918"/>
      <w:r>
        <w:lastRenderedPageBreak/>
        <w:t>7</w:t>
      </w:r>
      <w:r w:rsidR="009245A7" w:rsidRPr="00742622">
        <w:t xml:space="preserve">.1 </w:t>
      </w:r>
      <w:r w:rsidR="001B673E" w:rsidRPr="00742622">
        <w:t xml:space="preserve">Alien—Bringing or Attempting to Bring to the United States (Other than Designated Place) </w:t>
      </w:r>
      <w:r w:rsidR="009245A7" w:rsidRPr="00742622">
        <w:t>(8 U.S.C. § 1324(</w:t>
      </w:r>
      <w:r w:rsidR="004B3562" w:rsidRPr="00742622">
        <w:t>a</w:t>
      </w:r>
      <w:r w:rsidR="009245A7" w:rsidRPr="00742622">
        <w:t>)(1)(A)(</w:t>
      </w:r>
      <w:proofErr w:type="spellStart"/>
      <w:r w:rsidR="009245A7" w:rsidRPr="00742622">
        <w:t>i</w:t>
      </w:r>
      <w:proofErr w:type="spellEnd"/>
      <w:r w:rsidR="009245A7" w:rsidRPr="00742622">
        <w:t>))</w:t>
      </w:r>
      <w:bookmarkEnd w:id="935"/>
      <w:bookmarkEnd w:id="936"/>
      <w:bookmarkEnd w:id="937"/>
      <w:bookmarkEnd w:id="938"/>
      <w:bookmarkEnd w:id="939"/>
      <w:bookmarkEnd w:id="940"/>
      <w:bookmarkEnd w:id="941"/>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[bringing] [attempting to bring] an alien to the United States in violation of Section 1324(a)(1)(A)(</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 of Title 8 of the United States Code. </w:t>
      </w:r>
      <w:bookmarkStart w:id="942"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42"/>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3281B731" w14:textId="77777777" w:rsidR="009245A7" w:rsidRPr="00742622" w:rsidRDefault="009245A7" w:rsidP="009245A7">
      <w:pPr>
        <w:rPr>
          <w:rFonts w:eastAsia="Times New Roman" w:cs="Times New Roman"/>
          <w:color w:val="000000"/>
          <w:szCs w:val="24"/>
        </w:rPr>
      </w:pPr>
    </w:p>
    <w:p w14:paraId="355DA8F8"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a crime.  To constitute a substantial step, a defendant’s act or actions must unequivocally demonstrate that the crime will take place unless interrupted by independent circumstances.</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43" w:name="sp_506_1188"/>
      <w:bookmarkStart w:id="944" w:name="SDU_1188"/>
      <w:bookmarkStart w:id="945" w:name="citeas((Cite_as:_484_F.3d_1186,_*1188)"/>
      <w:bookmarkEnd w:id="943"/>
      <w:bookmarkEnd w:id="944"/>
      <w:bookmarkEnd w:id="945"/>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xml:space="preserve">, 273 F.3d 903 (9th Cir. 2001) (applying immediate destination analysis of whether alien had reached ultimate or intended destination within United </w:t>
      </w:r>
      <w:r w:rsidRPr="00742622">
        <w:rPr>
          <w:rFonts w:eastAsia="Times New Roman" w:cs="Times New Roman"/>
          <w:color w:val="000000"/>
          <w:szCs w:val="24"/>
        </w:rPr>
        <w:lastRenderedPageBreak/>
        <w:t>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369A4415"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437E90" w:rsidRPr="00437E9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37E90" w:rsidRPr="00437E90">
        <w:rPr>
          <w:rFonts w:cs="Times New Roman"/>
          <w:i/>
          <w:iCs/>
          <w:color w:val="000000"/>
          <w:szCs w:val="24"/>
        </w:rPr>
        <w:t xml:space="preserve">United States v. </w:t>
      </w:r>
      <w:proofErr w:type="spellStart"/>
      <w:r w:rsidR="00437E90" w:rsidRPr="00437E90">
        <w:rPr>
          <w:rFonts w:cs="Times New Roman"/>
          <w:i/>
          <w:iCs/>
          <w:color w:val="000000"/>
          <w:szCs w:val="24"/>
        </w:rPr>
        <w:t>Goetzke</w:t>
      </w:r>
      <w:proofErr w:type="spellEnd"/>
      <w:r w:rsidR="00437E90" w:rsidRPr="00437E90">
        <w:rPr>
          <w:rFonts w:cs="Times New Roman"/>
          <w:color w:val="000000"/>
          <w:szCs w:val="24"/>
        </w:rPr>
        <w:t xml:space="preserve">, 494 F.3d 1231, 1237 (9th Cir. 2007) (per </w:t>
      </w:r>
      <w:proofErr w:type="spellStart"/>
      <w:r w:rsidR="00437E90" w:rsidRPr="00437E90">
        <w:rPr>
          <w:rFonts w:cs="Times New Roman"/>
          <w:color w:val="000000"/>
          <w:szCs w:val="24"/>
        </w:rPr>
        <w:t>curiam</w:t>
      </w:r>
      <w:proofErr w:type="spellEnd"/>
      <w:r w:rsidR="00437E90" w:rsidRPr="00437E90">
        <w:rPr>
          <w:rFonts w:cs="Times New Roman"/>
          <w:color w:val="000000"/>
          <w:szCs w:val="24"/>
        </w:rPr>
        <w:t xml:space="preserve">) (quoting </w:t>
      </w:r>
      <w:r w:rsidR="00437E90" w:rsidRPr="00437E90">
        <w:rPr>
          <w:rFonts w:cs="Times New Roman"/>
          <w:i/>
          <w:iCs/>
          <w:color w:val="000000"/>
          <w:szCs w:val="24"/>
        </w:rPr>
        <w:t>United States v. Nelson</w:t>
      </w:r>
      <w:r w:rsidR="00437E90" w:rsidRPr="00437E90">
        <w:rPr>
          <w:rFonts w:cs="Times New Roman"/>
          <w:color w:val="000000"/>
          <w:szCs w:val="24"/>
        </w:rPr>
        <w:t>, 66 F.3d 1036, 1042 (9th Cir. 1995)).</w:t>
      </w:r>
    </w:p>
    <w:p w14:paraId="394F65D0" w14:textId="77777777" w:rsidR="00D21997" w:rsidRPr="00742622" w:rsidRDefault="00D21997" w:rsidP="00D21997">
      <w:pPr>
        <w:rPr>
          <w:rFonts w:eastAsia="Times New Roman" w:cs="Times New Roman"/>
          <w:color w:val="000000"/>
          <w:szCs w:val="24"/>
        </w:rPr>
      </w:pPr>
    </w:p>
    <w:p w14:paraId="3601BDF9" w14:textId="7A9732AE"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37E90" w:rsidRPr="00437E90">
        <w:rPr>
          <w:rFonts w:cs="Times New Roman"/>
          <w:color w:val="000000"/>
          <w:szCs w:val="24"/>
        </w:rPr>
        <w:t xml:space="preserve">(per </w:t>
      </w:r>
      <w:proofErr w:type="spellStart"/>
      <w:r w:rsidR="00437E90" w:rsidRPr="00437E90">
        <w:rPr>
          <w:rFonts w:cs="Times New Roman"/>
          <w:color w:val="000000"/>
          <w:szCs w:val="24"/>
        </w:rPr>
        <w:t>curiam</w:t>
      </w:r>
      <w:proofErr w:type="spellEnd"/>
      <w:r w:rsidR="00437E90" w:rsidRPr="00437E90">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37E90">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41B82F8C" w14:textId="5607E1B4"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CD451C1" w14:textId="77777777" w:rsidR="009245A7" w:rsidRPr="00742622" w:rsidRDefault="009245A7" w:rsidP="009245A7">
      <w:pPr>
        <w:rPr>
          <w:rFonts w:eastAsia="Times New Roman" w:cs="Times New Roman"/>
          <w:color w:val="000000"/>
          <w:szCs w:val="24"/>
        </w:rPr>
      </w:pPr>
    </w:p>
    <w:p w14:paraId="0E58E99A" w14:textId="09009AF9" w:rsidR="009245A7" w:rsidRPr="00742622" w:rsidRDefault="009245A7" w:rsidP="00191160">
      <w:pPr>
        <w:pStyle w:val="Heading2"/>
      </w:pPr>
      <w:r w:rsidRPr="00742622">
        <w:br w:type="page"/>
      </w:r>
      <w:bookmarkStart w:id="946" w:name="_Toc73698579"/>
      <w:bookmarkStart w:id="947" w:name="_Toc83310634"/>
      <w:bookmarkStart w:id="948" w:name="_Toc83362434"/>
      <w:bookmarkStart w:id="949" w:name="_Toc83362845"/>
      <w:bookmarkStart w:id="950" w:name="_Toc90309903"/>
      <w:bookmarkStart w:id="951" w:name="_Toc90389761"/>
      <w:bookmarkStart w:id="952" w:name="_Toc115351919"/>
      <w:r w:rsidR="005A03DC">
        <w:lastRenderedPageBreak/>
        <w:t>7</w:t>
      </w:r>
      <w:r w:rsidRPr="00742622">
        <w:t xml:space="preserve">.2 </w:t>
      </w:r>
      <w:r w:rsidR="001B673E" w:rsidRPr="00742622">
        <w:t xml:space="preserve">Alien—Illegal Transportation or Attempted </w:t>
      </w:r>
      <w:r w:rsidR="002E3B5C">
        <w:t>Transportation</w:t>
      </w:r>
      <w:r w:rsidR="00191160">
        <w:t xml:space="preserve"> </w:t>
      </w:r>
      <w:r w:rsidRPr="00742622">
        <w:t>(8 U.S.C. § 1324(a)(1)(A)(ii))</w:t>
      </w:r>
      <w:bookmarkEnd w:id="946"/>
      <w:bookmarkEnd w:id="947"/>
      <w:bookmarkEnd w:id="948"/>
      <w:bookmarkEnd w:id="949"/>
      <w:bookmarkEnd w:id="950"/>
      <w:bookmarkEnd w:id="951"/>
      <w:bookmarkEnd w:id="952"/>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70A780F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Fourth, the defendant knowingly </w:t>
      </w:r>
      <w:r w:rsidR="00437E90">
        <w:rPr>
          <w:rFonts w:eastAsia="Times New Roman" w:cs="Times New Roman"/>
          <w:color w:val="000000"/>
          <w:szCs w:val="24"/>
        </w:rPr>
        <w:t>[</w:t>
      </w:r>
      <w:r w:rsidRPr="00742622">
        <w:rPr>
          <w:rFonts w:eastAsia="Times New Roman" w:cs="Times New Roman"/>
          <w:color w:val="000000"/>
          <w:szCs w:val="24"/>
        </w:rPr>
        <w:t>[transported or moved] [attempted to transport or move]</w:t>
      </w:r>
      <w:r w:rsidR="00437E90">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E912480" w14:textId="77777777" w:rsidR="009245A7" w:rsidRPr="00742622" w:rsidRDefault="009245A7" w:rsidP="009245A7">
      <w:pPr>
        <w:rPr>
          <w:rFonts w:eastAsia="Times New Roman" w:cs="Times New Roman"/>
          <w:color w:val="000000"/>
          <w:szCs w:val="24"/>
        </w:rPr>
      </w:pPr>
    </w:p>
    <w:p w14:paraId="6132145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EE3792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52A606F9"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DA5D59" w:rsidRPr="00DA5D59">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DA5D59" w:rsidRPr="00DA5D59">
        <w:rPr>
          <w:rFonts w:cs="Times New Roman"/>
          <w:i/>
          <w:iCs/>
          <w:color w:val="000000"/>
          <w:szCs w:val="24"/>
        </w:rPr>
        <w:t xml:space="preserve">United States v. </w:t>
      </w:r>
      <w:proofErr w:type="spellStart"/>
      <w:r w:rsidR="00DA5D59" w:rsidRPr="00DA5D59">
        <w:rPr>
          <w:rFonts w:cs="Times New Roman"/>
          <w:i/>
          <w:iCs/>
          <w:color w:val="000000"/>
          <w:szCs w:val="24"/>
        </w:rPr>
        <w:t>Goetzke</w:t>
      </w:r>
      <w:proofErr w:type="spellEnd"/>
      <w:r w:rsidR="00DA5D59" w:rsidRPr="00DA5D59">
        <w:rPr>
          <w:rFonts w:cs="Times New Roman"/>
          <w:color w:val="000000"/>
          <w:szCs w:val="24"/>
        </w:rPr>
        <w:t xml:space="preserve">, 494 F.3d 1231, 1237 (9th Cir. 2007) (per </w:t>
      </w:r>
      <w:proofErr w:type="spellStart"/>
      <w:r w:rsidR="00DA5D59" w:rsidRPr="00DA5D59">
        <w:rPr>
          <w:rFonts w:cs="Times New Roman"/>
          <w:color w:val="000000"/>
          <w:szCs w:val="24"/>
        </w:rPr>
        <w:t>curiam</w:t>
      </w:r>
      <w:proofErr w:type="spellEnd"/>
      <w:r w:rsidR="00DA5D59" w:rsidRPr="00DA5D59">
        <w:rPr>
          <w:rFonts w:cs="Times New Roman"/>
          <w:color w:val="000000"/>
          <w:szCs w:val="24"/>
        </w:rPr>
        <w:t xml:space="preserve">) (quoting </w:t>
      </w:r>
      <w:r w:rsidR="00DA5D59" w:rsidRPr="00DA5D59">
        <w:rPr>
          <w:rFonts w:cs="Times New Roman"/>
          <w:i/>
          <w:iCs/>
          <w:color w:val="000000"/>
          <w:szCs w:val="24"/>
        </w:rPr>
        <w:t>United States v. Nelson</w:t>
      </w:r>
      <w:r w:rsidR="00DA5D59" w:rsidRPr="00DA5D59">
        <w:rPr>
          <w:rFonts w:cs="Times New Roman"/>
          <w:color w:val="000000"/>
          <w:szCs w:val="24"/>
        </w:rPr>
        <w:t>, 66 F.3d 1036, 1042 (9th Cir. 1995)).</w:t>
      </w:r>
    </w:p>
    <w:p w14:paraId="697EEC6A" w14:textId="77777777" w:rsidR="00D21997" w:rsidRPr="00742622" w:rsidRDefault="00D21997" w:rsidP="00D21997">
      <w:pPr>
        <w:rPr>
          <w:rFonts w:eastAsia="Times New Roman" w:cs="Times New Roman"/>
          <w:color w:val="000000"/>
          <w:szCs w:val="24"/>
        </w:rPr>
      </w:pPr>
    </w:p>
    <w:p w14:paraId="454097D1" w14:textId="7329C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DA5D59">
        <w:rPr>
          <w:rFonts w:cs="Times New Roman"/>
          <w:color w:val="000000"/>
          <w:szCs w:val="24"/>
        </w:rPr>
        <w:t xml:space="preserve">(per </w:t>
      </w:r>
      <w:proofErr w:type="spellStart"/>
      <w:r w:rsidR="00F75082" w:rsidRPr="00DA5D59">
        <w:rPr>
          <w:rFonts w:cs="Times New Roman"/>
          <w:color w:val="000000"/>
          <w:szCs w:val="24"/>
        </w:rPr>
        <w:t>curiam</w:t>
      </w:r>
      <w:proofErr w:type="spellEnd"/>
      <w:r w:rsidR="00F75082" w:rsidRPr="00DA5D59">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076A9687" w14:textId="775AE7BF"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05C9A0A" w14:textId="77777777" w:rsidR="009245A7" w:rsidRPr="00742622" w:rsidRDefault="009245A7" w:rsidP="009245A7">
      <w:pPr>
        <w:rPr>
          <w:rFonts w:eastAsia="Times New Roman" w:cs="Times New Roman"/>
          <w:color w:val="000000"/>
          <w:szCs w:val="24"/>
        </w:rPr>
      </w:pPr>
    </w:p>
    <w:p w14:paraId="13A9255F" w14:textId="6586D78D" w:rsidR="009245A7" w:rsidRPr="00742622" w:rsidRDefault="009245A7" w:rsidP="00191160">
      <w:pPr>
        <w:pStyle w:val="Heading2"/>
      </w:pPr>
      <w:r w:rsidRPr="00742622">
        <w:br w:type="page"/>
      </w:r>
      <w:bookmarkStart w:id="953" w:name="_Toc73698580"/>
      <w:bookmarkStart w:id="954" w:name="_Toc83310635"/>
      <w:bookmarkStart w:id="955" w:name="_Toc83362435"/>
      <w:bookmarkStart w:id="956" w:name="_Toc83362846"/>
      <w:bookmarkStart w:id="957" w:name="_Toc90309904"/>
      <w:bookmarkStart w:id="958" w:name="_Toc90389762"/>
      <w:bookmarkStart w:id="959" w:name="_Toc115351920"/>
      <w:r w:rsidR="005A03DC">
        <w:lastRenderedPageBreak/>
        <w:t>7</w:t>
      </w:r>
      <w:r w:rsidRPr="00742622">
        <w:t xml:space="preserve">.3 </w:t>
      </w:r>
      <w:r w:rsidR="001B673E" w:rsidRPr="00742622">
        <w:t>Alien—Harboring or Attempted Harboring</w:t>
      </w:r>
      <w:r w:rsidRPr="00742622">
        <w:t xml:space="preserve"> (8 U.S.C. § 1324(a)(1)(A)(iii))</w:t>
      </w:r>
      <w:bookmarkEnd w:id="953"/>
      <w:bookmarkEnd w:id="954"/>
      <w:bookmarkEnd w:id="955"/>
      <w:bookmarkEnd w:id="956"/>
      <w:bookmarkEnd w:id="957"/>
      <w:bookmarkEnd w:id="958"/>
      <w:bookmarkEnd w:id="959"/>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698AAA54" w:rsidR="009245A7" w:rsidRPr="00742622" w:rsidRDefault="009245A7" w:rsidP="006A6D4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Fourth, the defendant </w:t>
      </w:r>
      <w:r w:rsidR="006A6D4F" w:rsidRPr="006A6D4F">
        <w:rPr>
          <w:rFonts w:cs="Times New Roman"/>
          <w:color w:val="000000"/>
          <w:szCs w:val="24"/>
        </w:rPr>
        <w:t>[[harbored, concealed, or shielded from detection] [attempted to harbor, conceal, or shield from detection]]</w:t>
      </w:r>
      <w:r w:rsidR="006A6D4F">
        <w:rPr>
          <w:rFonts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703D3413" w14:textId="77777777" w:rsidR="009245A7" w:rsidRPr="00742622" w:rsidRDefault="009245A7" w:rsidP="009245A7">
      <w:pPr>
        <w:rPr>
          <w:rFonts w:eastAsia="Times New Roman" w:cs="Times New Roman"/>
          <w:color w:val="000000"/>
          <w:szCs w:val="24"/>
        </w:rPr>
      </w:pPr>
    </w:p>
    <w:p w14:paraId="7703A3A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t xml:space="preserve">inference.”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Tydingco</w:t>
      </w:r>
      <w:proofErr w:type="spellEnd"/>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52617BCB"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sidR="006A6D4F">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to violate the law.”  </w:t>
      </w:r>
      <w:proofErr w:type="spellStart"/>
      <w:r w:rsidRPr="00742622">
        <w:rPr>
          <w:rFonts w:eastAsia="Times New Roman" w:cs="Times New Roman"/>
          <w:i/>
          <w:color w:val="000000"/>
          <w:szCs w:val="24"/>
        </w:rPr>
        <w:t>Tydingco</w:t>
      </w:r>
      <w:proofErr w:type="spellEnd"/>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36085D4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6A6D4F" w:rsidRPr="006A6D4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6A6D4F" w:rsidRPr="006A6D4F">
        <w:rPr>
          <w:rFonts w:cs="Times New Roman"/>
          <w:i/>
          <w:iCs/>
          <w:color w:val="000000"/>
          <w:szCs w:val="24"/>
        </w:rPr>
        <w:t xml:space="preserve">United States v. </w:t>
      </w:r>
      <w:proofErr w:type="spellStart"/>
      <w:r w:rsidR="006A6D4F" w:rsidRPr="006A6D4F">
        <w:rPr>
          <w:rFonts w:cs="Times New Roman"/>
          <w:i/>
          <w:iCs/>
          <w:color w:val="000000"/>
          <w:szCs w:val="24"/>
        </w:rPr>
        <w:t>Goetzke</w:t>
      </w:r>
      <w:proofErr w:type="spellEnd"/>
      <w:r w:rsidR="006A6D4F" w:rsidRPr="006A6D4F">
        <w:rPr>
          <w:rFonts w:cs="Times New Roman"/>
          <w:color w:val="000000"/>
          <w:szCs w:val="24"/>
        </w:rPr>
        <w:t xml:space="preserve">, 494 F.3d 1231, 1237 (9th Cir. 2007) (per </w:t>
      </w:r>
      <w:proofErr w:type="spellStart"/>
      <w:r w:rsidR="006A6D4F" w:rsidRPr="006A6D4F">
        <w:rPr>
          <w:rFonts w:cs="Times New Roman"/>
          <w:color w:val="000000"/>
          <w:szCs w:val="24"/>
        </w:rPr>
        <w:t>curiam</w:t>
      </w:r>
      <w:proofErr w:type="spellEnd"/>
      <w:r w:rsidR="006A6D4F" w:rsidRPr="006A6D4F">
        <w:rPr>
          <w:rFonts w:cs="Times New Roman"/>
          <w:color w:val="000000"/>
          <w:szCs w:val="24"/>
        </w:rPr>
        <w:t xml:space="preserve">) (quoting </w:t>
      </w:r>
      <w:r w:rsidR="006A6D4F" w:rsidRPr="006A6D4F">
        <w:rPr>
          <w:rFonts w:cs="Times New Roman"/>
          <w:i/>
          <w:iCs/>
          <w:color w:val="000000"/>
          <w:szCs w:val="24"/>
        </w:rPr>
        <w:t>United States v. Nelson</w:t>
      </w:r>
      <w:r w:rsidR="006A6D4F" w:rsidRPr="006A6D4F">
        <w:rPr>
          <w:rFonts w:cs="Times New Roman"/>
          <w:color w:val="000000"/>
          <w:szCs w:val="24"/>
        </w:rPr>
        <w:t>, 66 F.3d 1036, 1042 (9th Cir. 1995)).</w:t>
      </w:r>
    </w:p>
    <w:p w14:paraId="6F63DAEF" w14:textId="77777777" w:rsidR="00D21997" w:rsidRPr="00742622" w:rsidRDefault="00D21997" w:rsidP="00D21997">
      <w:pPr>
        <w:rPr>
          <w:rFonts w:eastAsia="Times New Roman" w:cs="Times New Roman"/>
          <w:color w:val="000000"/>
          <w:szCs w:val="24"/>
        </w:rPr>
      </w:pPr>
    </w:p>
    <w:p w14:paraId="64D30100" w14:textId="5CB33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6A6D4F" w:rsidRPr="006A6D4F">
        <w:rPr>
          <w:rFonts w:cs="Times New Roman"/>
          <w:color w:val="000000"/>
          <w:szCs w:val="24"/>
        </w:rPr>
        <w:t xml:space="preserve">(per </w:t>
      </w:r>
      <w:proofErr w:type="spellStart"/>
      <w:r w:rsidR="006A6D4F" w:rsidRPr="006A6D4F">
        <w:rPr>
          <w:rFonts w:cs="Times New Roman"/>
          <w:color w:val="000000"/>
          <w:szCs w:val="24"/>
        </w:rPr>
        <w:t>curiam</w:t>
      </w:r>
      <w:proofErr w:type="spellEnd"/>
      <w:r w:rsidR="006A6D4F" w:rsidRPr="006A6D4F">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6A6D4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75797A1A" w14:textId="7A275071"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254F12D" w14:textId="77777777" w:rsidR="009245A7" w:rsidRPr="00742622" w:rsidRDefault="009245A7" w:rsidP="009245A7">
      <w:pPr>
        <w:rPr>
          <w:rFonts w:eastAsia="Times New Roman" w:cs="Times New Roman"/>
          <w:color w:val="000000"/>
          <w:szCs w:val="24"/>
        </w:rPr>
      </w:pPr>
    </w:p>
    <w:p w14:paraId="4FD13D1B" w14:textId="01082AAC" w:rsidR="009245A7" w:rsidRPr="00742622" w:rsidRDefault="009245A7" w:rsidP="00191160">
      <w:pPr>
        <w:pStyle w:val="Heading2"/>
      </w:pPr>
      <w:r w:rsidRPr="00742622">
        <w:br w:type="page"/>
      </w:r>
      <w:bookmarkStart w:id="960" w:name="_Toc73698581"/>
      <w:bookmarkStart w:id="961" w:name="_Toc83310636"/>
      <w:bookmarkStart w:id="962" w:name="_Toc83362436"/>
      <w:bookmarkStart w:id="963" w:name="_Toc83362847"/>
      <w:bookmarkStart w:id="964" w:name="_Toc90309905"/>
      <w:bookmarkStart w:id="965" w:name="_Toc90389763"/>
      <w:bookmarkStart w:id="966" w:name="_Toc115351921"/>
      <w:r w:rsidR="005A03DC">
        <w:lastRenderedPageBreak/>
        <w:t>7</w:t>
      </w:r>
      <w:r w:rsidRPr="00742622">
        <w:t xml:space="preserve">.4 </w:t>
      </w:r>
      <w:r w:rsidR="001B673E" w:rsidRPr="00742622">
        <w:t>Alien—Encouraging Illegal Entry</w:t>
      </w:r>
      <w:r w:rsidRPr="00742622">
        <w:t xml:space="preserve"> (8 U.S.C. § 1324(a)(1)(A)(iv))</w:t>
      </w:r>
      <w:bookmarkEnd w:id="960"/>
      <w:bookmarkEnd w:id="961"/>
      <w:bookmarkEnd w:id="962"/>
      <w:bookmarkEnd w:id="963"/>
      <w:bookmarkEnd w:id="964"/>
      <w:bookmarkEnd w:id="965"/>
      <w:bookmarkEnd w:id="966"/>
    </w:p>
    <w:p w14:paraId="11746B92" w14:textId="77777777" w:rsidR="009245A7" w:rsidRPr="00742622" w:rsidRDefault="009245A7" w:rsidP="009245A7">
      <w:pPr>
        <w:autoSpaceDE w:val="0"/>
        <w:autoSpaceDN w:val="0"/>
        <w:adjustRightInd w:val="0"/>
        <w:rPr>
          <w:rFonts w:cs="Times New Roman"/>
          <w:b/>
          <w:bCs/>
          <w:szCs w:val="24"/>
        </w:rPr>
      </w:pPr>
    </w:p>
    <w:p w14:paraId="3A4F752A" w14:textId="77777777" w:rsidR="009245A7" w:rsidRPr="00742622" w:rsidRDefault="009245A7" w:rsidP="00616FF8">
      <w:pPr>
        <w:autoSpaceDE w:val="0"/>
        <w:autoSpaceDN w:val="0"/>
        <w:adjustRightInd w:val="0"/>
        <w:ind w:right="-180"/>
        <w:jc w:val="center"/>
        <w:rPr>
          <w:rFonts w:cs="Times New Roman"/>
          <w:szCs w:val="24"/>
        </w:rPr>
      </w:pPr>
      <w:r w:rsidRPr="00742622">
        <w:rPr>
          <w:rFonts w:cs="Times New Roman"/>
          <w:b/>
          <w:bCs/>
          <w:szCs w:val="24"/>
        </w:rPr>
        <w:t>Comment</w:t>
      </w:r>
    </w:p>
    <w:p w14:paraId="154E9DC8" w14:textId="77777777" w:rsidR="009245A7" w:rsidRPr="00742622" w:rsidRDefault="009245A7" w:rsidP="009245A7">
      <w:pPr>
        <w:autoSpaceDE w:val="0"/>
        <w:autoSpaceDN w:val="0"/>
        <w:adjustRightInd w:val="0"/>
        <w:rPr>
          <w:rFonts w:cs="Times New Roman"/>
          <w:szCs w:val="24"/>
        </w:rPr>
      </w:pPr>
    </w:p>
    <w:p w14:paraId="4C38D96E" w14:textId="1801AECA" w:rsidR="00415E03" w:rsidRPr="00794A69" w:rsidRDefault="00415E03" w:rsidP="00415E03">
      <w:pPr>
        <w:ind w:firstLine="720"/>
      </w:pPr>
      <w:r w:rsidRPr="00794A69">
        <w:t xml:space="preserve">Section 1324(a)(1)(A)(iv) is facially overbroad under the First Amendment of the U.S. Constitution, and therefore a person cannot validly be charged or convicted of a § 1324(a)(1)(A)(iv) offense.  </w:t>
      </w:r>
      <w:r w:rsidRPr="00794A69">
        <w:rPr>
          <w:i/>
          <w:iCs/>
        </w:rPr>
        <w:t>See United States v. Hansen</w:t>
      </w:r>
      <w:r w:rsidRPr="00794A69">
        <w:t>, 25 F.4th 1103, 1105-</w:t>
      </w:r>
      <w:r w:rsidR="00834CB1">
        <w:t>0</w:t>
      </w:r>
      <w:r w:rsidRPr="00794A69">
        <w:t xml:space="preserve">6, 1110-11 (9th Cir. 2022).  </w:t>
      </w:r>
    </w:p>
    <w:p w14:paraId="487C31FE" w14:textId="77777777" w:rsidR="009245A7" w:rsidRPr="00742622" w:rsidRDefault="009245A7" w:rsidP="009245A7">
      <w:pPr>
        <w:autoSpaceDE w:val="0"/>
        <w:autoSpaceDN w:val="0"/>
        <w:adjustRightInd w:val="0"/>
        <w:rPr>
          <w:rFonts w:cs="Times New Roman"/>
          <w:szCs w:val="24"/>
        </w:rPr>
      </w:pPr>
    </w:p>
    <w:p w14:paraId="5F96A9EC" w14:textId="77777777" w:rsidR="009245A7" w:rsidRPr="00742622" w:rsidRDefault="009245A7" w:rsidP="009245A7">
      <w:pPr>
        <w:autoSpaceDE w:val="0"/>
        <w:autoSpaceDN w:val="0"/>
        <w:adjustRightInd w:val="0"/>
        <w:rPr>
          <w:rFonts w:cs="Times New Roman"/>
          <w:szCs w:val="24"/>
        </w:rPr>
      </w:pPr>
    </w:p>
    <w:p w14:paraId="0794EEE4" w14:textId="3971803F" w:rsidR="009245A7" w:rsidRDefault="009245A7" w:rsidP="009245A7">
      <w:pPr>
        <w:jc w:val="right"/>
        <w:rPr>
          <w:rFonts w:cs="Times New Roman"/>
          <w:i/>
          <w:iCs/>
          <w:szCs w:val="24"/>
        </w:rPr>
      </w:pPr>
    </w:p>
    <w:p w14:paraId="5251C0C2" w14:textId="64E9F9C7" w:rsidR="00EA0B07" w:rsidRDefault="00EA0B07" w:rsidP="009245A7">
      <w:pPr>
        <w:jc w:val="right"/>
        <w:rPr>
          <w:rFonts w:cs="Times New Roman"/>
          <w:i/>
          <w:iCs/>
          <w:szCs w:val="24"/>
        </w:rPr>
      </w:pPr>
    </w:p>
    <w:p w14:paraId="7F203330" w14:textId="1158A7DC" w:rsidR="00415E03" w:rsidRDefault="00415E03" w:rsidP="009245A7">
      <w:pPr>
        <w:jc w:val="right"/>
        <w:rPr>
          <w:rFonts w:cs="Times New Roman"/>
          <w:i/>
          <w:iCs/>
          <w:szCs w:val="24"/>
        </w:rPr>
      </w:pPr>
    </w:p>
    <w:p w14:paraId="112C5A4C" w14:textId="6D90D200" w:rsidR="00415E03" w:rsidRDefault="00415E03" w:rsidP="009245A7">
      <w:pPr>
        <w:jc w:val="right"/>
        <w:rPr>
          <w:rFonts w:cs="Times New Roman"/>
          <w:i/>
          <w:iCs/>
          <w:szCs w:val="24"/>
        </w:rPr>
      </w:pPr>
    </w:p>
    <w:p w14:paraId="67D53346" w14:textId="791CE635" w:rsidR="00415E03" w:rsidRDefault="00415E03" w:rsidP="009245A7">
      <w:pPr>
        <w:jc w:val="right"/>
        <w:rPr>
          <w:rFonts w:cs="Times New Roman"/>
          <w:i/>
          <w:iCs/>
          <w:szCs w:val="24"/>
        </w:rPr>
      </w:pPr>
    </w:p>
    <w:p w14:paraId="64B88107" w14:textId="153ADA76" w:rsidR="00415E03" w:rsidRDefault="00415E03" w:rsidP="009245A7">
      <w:pPr>
        <w:jc w:val="right"/>
        <w:rPr>
          <w:rFonts w:cs="Times New Roman"/>
          <w:i/>
          <w:iCs/>
          <w:szCs w:val="24"/>
        </w:rPr>
      </w:pPr>
    </w:p>
    <w:p w14:paraId="0DDBB072" w14:textId="400CB525" w:rsidR="00415E03" w:rsidRDefault="00415E03" w:rsidP="009245A7">
      <w:pPr>
        <w:jc w:val="right"/>
        <w:rPr>
          <w:rFonts w:cs="Times New Roman"/>
          <w:i/>
          <w:iCs/>
          <w:szCs w:val="24"/>
        </w:rPr>
      </w:pPr>
    </w:p>
    <w:p w14:paraId="428E1AF7" w14:textId="60AD5D5B" w:rsidR="00415E03" w:rsidRDefault="00415E03" w:rsidP="009245A7">
      <w:pPr>
        <w:jc w:val="right"/>
        <w:rPr>
          <w:rFonts w:cs="Times New Roman"/>
          <w:i/>
          <w:iCs/>
          <w:szCs w:val="24"/>
        </w:rPr>
      </w:pPr>
    </w:p>
    <w:p w14:paraId="75E34DE9" w14:textId="2C30EC64" w:rsidR="00415E03" w:rsidRDefault="00415E03" w:rsidP="009245A7">
      <w:pPr>
        <w:jc w:val="right"/>
        <w:rPr>
          <w:rFonts w:cs="Times New Roman"/>
          <w:i/>
          <w:iCs/>
          <w:szCs w:val="24"/>
        </w:rPr>
      </w:pPr>
    </w:p>
    <w:p w14:paraId="6BE97ED5" w14:textId="77B3AEA8" w:rsidR="00415E03" w:rsidRDefault="00415E03" w:rsidP="009245A7">
      <w:pPr>
        <w:jc w:val="right"/>
        <w:rPr>
          <w:rFonts w:cs="Times New Roman"/>
          <w:i/>
          <w:iCs/>
          <w:szCs w:val="24"/>
        </w:rPr>
      </w:pPr>
    </w:p>
    <w:p w14:paraId="434057D8" w14:textId="1676DA34" w:rsidR="00415E03" w:rsidRDefault="00415E03" w:rsidP="009245A7">
      <w:pPr>
        <w:jc w:val="right"/>
        <w:rPr>
          <w:rFonts w:cs="Times New Roman"/>
          <w:i/>
          <w:iCs/>
          <w:szCs w:val="24"/>
        </w:rPr>
      </w:pPr>
    </w:p>
    <w:p w14:paraId="689DC379" w14:textId="0760D6D9" w:rsidR="00415E03" w:rsidRDefault="00415E03" w:rsidP="009245A7">
      <w:pPr>
        <w:jc w:val="right"/>
        <w:rPr>
          <w:rFonts w:cs="Times New Roman"/>
          <w:i/>
          <w:iCs/>
          <w:szCs w:val="24"/>
        </w:rPr>
      </w:pPr>
    </w:p>
    <w:p w14:paraId="291EE6CD" w14:textId="21890125" w:rsidR="00415E03" w:rsidRDefault="00415E03" w:rsidP="009245A7">
      <w:pPr>
        <w:jc w:val="right"/>
        <w:rPr>
          <w:rFonts w:cs="Times New Roman"/>
          <w:i/>
          <w:iCs/>
          <w:szCs w:val="24"/>
        </w:rPr>
      </w:pPr>
    </w:p>
    <w:p w14:paraId="1FFDA489" w14:textId="609DE92B" w:rsidR="00415E03" w:rsidRDefault="00415E03" w:rsidP="009245A7">
      <w:pPr>
        <w:jc w:val="right"/>
        <w:rPr>
          <w:rFonts w:cs="Times New Roman"/>
          <w:i/>
          <w:iCs/>
          <w:szCs w:val="24"/>
        </w:rPr>
      </w:pPr>
    </w:p>
    <w:p w14:paraId="250708D0" w14:textId="19E9E683" w:rsidR="00415E03" w:rsidRDefault="00415E03" w:rsidP="009245A7">
      <w:pPr>
        <w:jc w:val="right"/>
        <w:rPr>
          <w:rFonts w:cs="Times New Roman"/>
          <w:i/>
          <w:iCs/>
          <w:szCs w:val="24"/>
        </w:rPr>
      </w:pPr>
    </w:p>
    <w:p w14:paraId="3D3CE5FD" w14:textId="644FEFCD" w:rsidR="00415E03" w:rsidRDefault="00415E03" w:rsidP="009245A7">
      <w:pPr>
        <w:jc w:val="right"/>
        <w:rPr>
          <w:rFonts w:cs="Times New Roman"/>
          <w:i/>
          <w:iCs/>
          <w:szCs w:val="24"/>
        </w:rPr>
      </w:pPr>
    </w:p>
    <w:p w14:paraId="69AF83F5" w14:textId="0D662AD8" w:rsidR="00415E03" w:rsidRDefault="00415E03" w:rsidP="009245A7">
      <w:pPr>
        <w:jc w:val="right"/>
        <w:rPr>
          <w:rFonts w:cs="Times New Roman"/>
          <w:i/>
          <w:iCs/>
          <w:szCs w:val="24"/>
        </w:rPr>
      </w:pPr>
    </w:p>
    <w:p w14:paraId="238655F8" w14:textId="739CD917" w:rsidR="00415E03" w:rsidRDefault="00415E03" w:rsidP="009245A7">
      <w:pPr>
        <w:jc w:val="right"/>
        <w:rPr>
          <w:rFonts w:cs="Times New Roman"/>
          <w:i/>
          <w:iCs/>
          <w:szCs w:val="24"/>
        </w:rPr>
      </w:pPr>
    </w:p>
    <w:p w14:paraId="63414AED" w14:textId="5AE464CD" w:rsidR="00415E03" w:rsidRDefault="00415E03" w:rsidP="009245A7">
      <w:pPr>
        <w:jc w:val="right"/>
        <w:rPr>
          <w:rFonts w:cs="Times New Roman"/>
          <w:i/>
          <w:iCs/>
          <w:szCs w:val="24"/>
        </w:rPr>
      </w:pPr>
    </w:p>
    <w:p w14:paraId="06FBEC3C" w14:textId="09A27285" w:rsidR="00415E03" w:rsidRDefault="00415E03" w:rsidP="009245A7">
      <w:pPr>
        <w:jc w:val="right"/>
        <w:rPr>
          <w:rFonts w:cs="Times New Roman"/>
          <w:i/>
          <w:iCs/>
          <w:szCs w:val="24"/>
        </w:rPr>
      </w:pPr>
    </w:p>
    <w:p w14:paraId="38101F0D" w14:textId="5D83FB2E" w:rsidR="00415E03" w:rsidRDefault="00415E03" w:rsidP="009245A7">
      <w:pPr>
        <w:jc w:val="right"/>
        <w:rPr>
          <w:rFonts w:cs="Times New Roman"/>
          <w:i/>
          <w:iCs/>
          <w:szCs w:val="24"/>
        </w:rPr>
      </w:pPr>
    </w:p>
    <w:p w14:paraId="2B47FC2A" w14:textId="03A192AE" w:rsidR="00415E03" w:rsidRDefault="00415E03" w:rsidP="009245A7">
      <w:pPr>
        <w:jc w:val="right"/>
        <w:rPr>
          <w:rFonts w:cs="Times New Roman"/>
          <w:i/>
          <w:iCs/>
          <w:szCs w:val="24"/>
        </w:rPr>
      </w:pPr>
    </w:p>
    <w:p w14:paraId="6884D242" w14:textId="4A831EE5" w:rsidR="00415E03" w:rsidRDefault="00415E03" w:rsidP="009245A7">
      <w:pPr>
        <w:jc w:val="right"/>
        <w:rPr>
          <w:rFonts w:cs="Times New Roman"/>
          <w:i/>
          <w:iCs/>
          <w:szCs w:val="24"/>
        </w:rPr>
      </w:pPr>
    </w:p>
    <w:p w14:paraId="234506C4" w14:textId="2A21634C" w:rsidR="00415E03" w:rsidRDefault="00415E03" w:rsidP="009245A7">
      <w:pPr>
        <w:jc w:val="right"/>
        <w:rPr>
          <w:rFonts w:cs="Times New Roman"/>
          <w:i/>
          <w:iCs/>
          <w:szCs w:val="24"/>
        </w:rPr>
      </w:pPr>
    </w:p>
    <w:p w14:paraId="5DEB2922" w14:textId="2195E4FB" w:rsidR="00415E03" w:rsidRDefault="00415E03" w:rsidP="009245A7">
      <w:pPr>
        <w:jc w:val="right"/>
        <w:rPr>
          <w:rFonts w:cs="Times New Roman"/>
          <w:i/>
          <w:iCs/>
          <w:szCs w:val="24"/>
        </w:rPr>
      </w:pPr>
    </w:p>
    <w:p w14:paraId="0E7E2CAE" w14:textId="1984CB3B" w:rsidR="00415E03" w:rsidRDefault="00415E03" w:rsidP="009245A7">
      <w:pPr>
        <w:jc w:val="right"/>
        <w:rPr>
          <w:rFonts w:cs="Times New Roman"/>
          <w:i/>
          <w:iCs/>
          <w:szCs w:val="24"/>
        </w:rPr>
      </w:pPr>
    </w:p>
    <w:p w14:paraId="16755CDE" w14:textId="2F788099" w:rsidR="00415E03" w:rsidRDefault="00415E03" w:rsidP="009245A7">
      <w:pPr>
        <w:jc w:val="right"/>
        <w:rPr>
          <w:rFonts w:cs="Times New Roman"/>
          <w:i/>
          <w:iCs/>
          <w:szCs w:val="24"/>
        </w:rPr>
      </w:pPr>
    </w:p>
    <w:p w14:paraId="3CEA4027" w14:textId="01ABF874" w:rsidR="00415E03" w:rsidRDefault="00415E03" w:rsidP="009245A7">
      <w:pPr>
        <w:jc w:val="right"/>
        <w:rPr>
          <w:rFonts w:cs="Times New Roman"/>
          <w:i/>
          <w:iCs/>
          <w:szCs w:val="24"/>
        </w:rPr>
      </w:pPr>
    </w:p>
    <w:p w14:paraId="3D673D47" w14:textId="3CA69D0B" w:rsidR="00415E03" w:rsidRDefault="00415E03" w:rsidP="009245A7">
      <w:pPr>
        <w:jc w:val="right"/>
        <w:rPr>
          <w:rFonts w:cs="Times New Roman"/>
          <w:i/>
          <w:iCs/>
          <w:szCs w:val="24"/>
        </w:rPr>
      </w:pPr>
    </w:p>
    <w:p w14:paraId="5EE38E14" w14:textId="5ACE825C" w:rsidR="00415E03" w:rsidRDefault="00415E03" w:rsidP="009245A7">
      <w:pPr>
        <w:jc w:val="right"/>
        <w:rPr>
          <w:rFonts w:cs="Times New Roman"/>
          <w:i/>
          <w:iCs/>
          <w:szCs w:val="24"/>
        </w:rPr>
      </w:pPr>
    </w:p>
    <w:p w14:paraId="3F6BEF3E" w14:textId="2AC605FA" w:rsidR="00415E03" w:rsidRDefault="00415E03" w:rsidP="009245A7">
      <w:pPr>
        <w:jc w:val="right"/>
        <w:rPr>
          <w:rFonts w:cs="Times New Roman"/>
          <w:i/>
          <w:iCs/>
          <w:szCs w:val="24"/>
        </w:rPr>
      </w:pPr>
    </w:p>
    <w:p w14:paraId="09E0033E" w14:textId="35FFEF3E" w:rsidR="00415E03" w:rsidRDefault="00415E03" w:rsidP="009245A7">
      <w:pPr>
        <w:jc w:val="right"/>
        <w:rPr>
          <w:rFonts w:cs="Times New Roman"/>
          <w:i/>
          <w:iCs/>
          <w:szCs w:val="24"/>
        </w:rPr>
      </w:pPr>
    </w:p>
    <w:p w14:paraId="3689E65B" w14:textId="77777777" w:rsidR="00191160" w:rsidRDefault="00191160" w:rsidP="009245A7">
      <w:pPr>
        <w:jc w:val="right"/>
        <w:rPr>
          <w:rFonts w:cs="Times New Roman"/>
          <w:i/>
          <w:iCs/>
          <w:szCs w:val="24"/>
        </w:rPr>
      </w:pPr>
    </w:p>
    <w:p w14:paraId="1613CFF5" w14:textId="111DB9A8" w:rsidR="00415E03" w:rsidRDefault="00415E03" w:rsidP="009245A7">
      <w:pPr>
        <w:jc w:val="right"/>
        <w:rPr>
          <w:rFonts w:cs="Times New Roman"/>
          <w:i/>
          <w:iCs/>
          <w:szCs w:val="24"/>
        </w:rPr>
      </w:pPr>
    </w:p>
    <w:p w14:paraId="3C6818BB" w14:textId="15AD15D6" w:rsidR="00415E03" w:rsidRDefault="00415E03" w:rsidP="009245A7">
      <w:pPr>
        <w:jc w:val="right"/>
        <w:rPr>
          <w:rFonts w:cs="Times New Roman"/>
          <w:i/>
          <w:iCs/>
          <w:szCs w:val="24"/>
        </w:rPr>
      </w:pPr>
    </w:p>
    <w:p w14:paraId="2C2B66F8" w14:textId="77777777" w:rsidR="00212DF3" w:rsidRDefault="00212DF3" w:rsidP="009245A7">
      <w:pPr>
        <w:jc w:val="right"/>
        <w:rPr>
          <w:rFonts w:cs="Times New Roman"/>
          <w:i/>
          <w:iCs/>
          <w:szCs w:val="24"/>
        </w:rPr>
      </w:pPr>
    </w:p>
    <w:p w14:paraId="72E90774" w14:textId="77777777" w:rsidR="00EA0B07" w:rsidRPr="00742622" w:rsidRDefault="00EA0B07" w:rsidP="009245A7">
      <w:pPr>
        <w:jc w:val="right"/>
        <w:rPr>
          <w:rFonts w:cs="Times New Roman"/>
          <w:i/>
          <w:iCs/>
          <w:szCs w:val="24"/>
        </w:rPr>
      </w:pPr>
    </w:p>
    <w:p w14:paraId="6998676E" w14:textId="6356F9D0" w:rsidR="009245A7" w:rsidRPr="00742622" w:rsidRDefault="005A03DC" w:rsidP="00191160">
      <w:pPr>
        <w:pStyle w:val="Heading2"/>
      </w:pPr>
      <w:bookmarkStart w:id="967" w:name="_Toc73698582"/>
      <w:bookmarkStart w:id="968" w:name="_Toc83310637"/>
      <w:bookmarkStart w:id="969" w:name="_Toc83362437"/>
      <w:bookmarkStart w:id="970" w:name="_Toc83362848"/>
      <w:bookmarkStart w:id="971" w:name="_Toc90309906"/>
      <w:bookmarkStart w:id="972" w:name="_Toc90389764"/>
      <w:bookmarkStart w:id="973" w:name="_Toc115351922"/>
      <w:r>
        <w:lastRenderedPageBreak/>
        <w:t>7</w:t>
      </w:r>
      <w:r w:rsidR="009245A7" w:rsidRPr="00742622">
        <w:t xml:space="preserve">.5 </w:t>
      </w:r>
      <w:r w:rsidR="001B673E" w:rsidRPr="00742622">
        <w:t>Alien—Bringing or Attempting to Bring to The United States (Without Authorization)</w:t>
      </w:r>
      <w:bookmarkStart w:id="974" w:name="_Toc73698583"/>
      <w:bookmarkStart w:id="975" w:name="_Toc83310638"/>
      <w:bookmarkStart w:id="976" w:name="_Toc83362438"/>
      <w:bookmarkEnd w:id="967"/>
      <w:bookmarkEnd w:id="968"/>
      <w:bookmarkEnd w:id="969"/>
      <w:r w:rsidR="00246BE9">
        <w:t xml:space="preserve"> </w:t>
      </w:r>
      <w:r w:rsidR="009245A7" w:rsidRPr="00742622">
        <w:t>(8 U.S.C. § 1324(a)(2)(B)(</w:t>
      </w:r>
      <w:proofErr w:type="spellStart"/>
      <w:r w:rsidR="009245A7" w:rsidRPr="00742622">
        <w:t>i</w:t>
      </w:r>
      <w:proofErr w:type="spellEnd"/>
      <w:r w:rsidR="009245A7" w:rsidRPr="00742622">
        <w:t>)-(iii))</w:t>
      </w:r>
      <w:bookmarkEnd w:id="970"/>
      <w:bookmarkEnd w:id="971"/>
      <w:bookmarkEnd w:id="972"/>
      <w:bookmarkEnd w:id="974"/>
      <w:bookmarkEnd w:id="975"/>
      <w:bookmarkEnd w:id="976"/>
      <w:bookmarkEnd w:id="973"/>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52718C">
      <w:pPr>
        <w:jc w:val="right"/>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74BA6E67" w14:textId="77777777" w:rsidR="009245A7" w:rsidRPr="00742622" w:rsidRDefault="009245A7" w:rsidP="009245A7">
      <w:pPr>
        <w:rPr>
          <w:rFonts w:eastAsia="Times New Roman" w:cs="Times New Roman"/>
          <w:color w:val="000000"/>
          <w:szCs w:val="24"/>
        </w:rPr>
      </w:pPr>
    </w:p>
    <w:p w14:paraId="2F2A55BD"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This is a separate crime from 8 U.S.C. § 1324(a)(1)(A)(</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1324(a)(1)(A)(</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7C9251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proofErr w:type="spellStart"/>
      <w:r w:rsidRPr="009736D3">
        <w:rPr>
          <w:rFonts w:eastAsia="Times New Roman" w:cs="Times New Roman"/>
          <w:iCs/>
          <w:color w:val="000000"/>
          <w:szCs w:val="24"/>
        </w:rPr>
        <w:t>mens</w:t>
      </w:r>
      <w:proofErr w:type="spellEnd"/>
      <w:r w:rsidRPr="009736D3">
        <w:rPr>
          <w:rFonts w:eastAsia="Times New Roman" w:cs="Times New Roman"/>
          <w:iCs/>
          <w:color w:val="000000"/>
          <w:szCs w:val="24"/>
        </w:rPr>
        <w:t xml:space="preserve"> rea </w:t>
      </w:r>
      <w:r w:rsidRPr="00742622">
        <w:rPr>
          <w:rFonts w:eastAsia="Times New Roman" w:cs="Times New Roman"/>
          <w:color w:val="000000"/>
          <w:szCs w:val="24"/>
        </w:rPr>
        <w:t xml:space="preserve">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(ii)</w:t>
      </w:r>
      <w:r w:rsidR="00FA1039">
        <w:rPr>
          <w:rFonts w:eastAsia="Times New Roman" w:cs="Times New Roman"/>
          <w:color w:val="000000"/>
          <w:szCs w:val="24"/>
        </w:rPr>
        <w:t>,</w:t>
      </w:r>
      <w:r w:rsidRPr="00742622">
        <w:rPr>
          <w:rFonts w:eastAsia="Times New Roman" w:cs="Times New Roman"/>
          <w:color w:val="000000"/>
          <w:szCs w:val="24"/>
        </w:rPr>
        <w:t xml:space="preserve">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5874E772"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F75082" w:rsidRPr="00F75082">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F75082" w:rsidRPr="00F75082">
        <w:rPr>
          <w:rFonts w:cs="Times New Roman"/>
          <w:i/>
          <w:iCs/>
          <w:color w:val="000000"/>
          <w:szCs w:val="24"/>
        </w:rPr>
        <w:t xml:space="preserve">United States v. </w:t>
      </w:r>
      <w:proofErr w:type="spellStart"/>
      <w:r w:rsidR="00F75082" w:rsidRPr="00F75082">
        <w:rPr>
          <w:rFonts w:cs="Times New Roman"/>
          <w:i/>
          <w:iCs/>
          <w:color w:val="000000"/>
          <w:szCs w:val="24"/>
        </w:rPr>
        <w:t>Goetzke</w:t>
      </w:r>
      <w:proofErr w:type="spellEnd"/>
      <w:r w:rsidR="00F75082" w:rsidRPr="00F75082">
        <w:rPr>
          <w:rFonts w:cs="Times New Roman"/>
          <w:color w:val="000000"/>
          <w:szCs w:val="24"/>
        </w:rPr>
        <w:t xml:space="preserve">, 494 F.3d 1231, 1237 (9th Cir. 2007) (per </w:t>
      </w:r>
      <w:proofErr w:type="spellStart"/>
      <w:r w:rsidR="00F75082" w:rsidRPr="00F75082">
        <w:rPr>
          <w:rFonts w:cs="Times New Roman"/>
          <w:color w:val="000000"/>
          <w:szCs w:val="24"/>
        </w:rPr>
        <w:t>curiam</w:t>
      </w:r>
      <w:proofErr w:type="spellEnd"/>
      <w:r w:rsidR="00F75082" w:rsidRPr="00F75082">
        <w:rPr>
          <w:rFonts w:cs="Times New Roman"/>
          <w:color w:val="000000"/>
          <w:szCs w:val="24"/>
        </w:rPr>
        <w:t xml:space="preserve">) (quoting </w:t>
      </w:r>
      <w:r w:rsidR="00F75082" w:rsidRPr="00F75082">
        <w:rPr>
          <w:rFonts w:cs="Times New Roman"/>
          <w:i/>
          <w:iCs/>
          <w:color w:val="000000"/>
          <w:szCs w:val="24"/>
        </w:rPr>
        <w:t>United States v. Nelson</w:t>
      </w:r>
      <w:r w:rsidR="00F75082" w:rsidRPr="00F75082">
        <w:rPr>
          <w:rFonts w:cs="Times New Roman"/>
          <w:color w:val="000000"/>
          <w:szCs w:val="24"/>
        </w:rPr>
        <w:t>, 66 F.3d 1036, 1042 (9th Cir. 1995)).</w:t>
      </w:r>
    </w:p>
    <w:p w14:paraId="109DEF4E" w14:textId="77777777" w:rsidR="00D21997" w:rsidRPr="00742622" w:rsidRDefault="00D21997" w:rsidP="00D21997">
      <w:pPr>
        <w:rPr>
          <w:rFonts w:eastAsia="Times New Roman" w:cs="Times New Roman"/>
          <w:color w:val="000000"/>
          <w:szCs w:val="24"/>
        </w:rPr>
      </w:pPr>
    </w:p>
    <w:p w14:paraId="15F236AA" w14:textId="5033BB6C"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F75082">
        <w:rPr>
          <w:rFonts w:cs="Times New Roman"/>
          <w:color w:val="000000"/>
          <w:szCs w:val="24"/>
        </w:rPr>
        <w:t xml:space="preserve">(per </w:t>
      </w:r>
      <w:proofErr w:type="spellStart"/>
      <w:r w:rsidR="00F75082" w:rsidRPr="00F75082">
        <w:rPr>
          <w:rFonts w:cs="Times New Roman"/>
          <w:color w:val="000000"/>
          <w:szCs w:val="24"/>
        </w:rPr>
        <w:t>curiam</w:t>
      </w:r>
      <w:proofErr w:type="spellEnd"/>
      <w:r w:rsidR="00F75082" w:rsidRPr="00F75082">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65922D41" w14:textId="13C28F49"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29FF96EC" w14:textId="77777777" w:rsidR="00D03017" w:rsidRDefault="00D03017" w:rsidP="00D21997">
      <w:pPr>
        <w:rPr>
          <w:rFonts w:eastAsia="Times New Roman" w:cs="Times New Roman"/>
          <w:color w:val="000000"/>
          <w:szCs w:val="24"/>
        </w:rPr>
      </w:pPr>
    </w:p>
    <w:p w14:paraId="68C53FB6" w14:textId="722A1C47" w:rsidR="00D03017"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5421715" w14:textId="4DA5B2B2" w:rsidR="00616FF8" w:rsidRDefault="00D21997" w:rsidP="009245A7">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xml:space="preserve">, 333 F.3d 914, 921 (9th </w:t>
      </w:r>
    </w:p>
    <w:p w14:paraId="5C0523EC" w14:textId="4D4DA670" w:rsidR="009245A7"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36F6F433" w14:textId="3B031661" w:rsidR="00D03017" w:rsidRDefault="00D03017" w:rsidP="009245A7">
      <w:pPr>
        <w:rPr>
          <w:rFonts w:eastAsia="Times New Roman" w:cs="Times New Roman"/>
          <w:color w:val="000000"/>
          <w:szCs w:val="24"/>
        </w:rPr>
      </w:pPr>
    </w:p>
    <w:p w14:paraId="3A5C5163"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7E5684" w14:textId="36F09FE7" w:rsidR="00D03017" w:rsidRDefault="00D03017" w:rsidP="009245A7">
      <w:pPr>
        <w:rPr>
          <w:rFonts w:eastAsia="Times New Roman" w:cs="Times New Roman"/>
          <w:color w:val="000000"/>
          <w:szCs w:val="24"/>
        </w:rPr>
      </w:pPr>
    </w:p>
    <w:p w14:paraId="48333925" w14:textId="0CEF002A" w:rsidR="00D03017" w:rsidRDefault="00D03017" w:rsidP="009245A7">
      <w:pPr>
        <w:rPr>
          <w:rFonts w:eastAsia="Times New Roman" w:cs="Times New Roman"/>
          <w:color w:val="000000"/>
          <w:szCs w:val="24"/>
        </w:rPr>
      </w:pPr>
    </w:p>
    <w:p w14:paraId="47E5F66B" w14:textId="438B4EC4" w:rsidR="00D03017" w:rsidRDefault="00D03017" w:rsidP="009245A7">
      <w:pPr>
        <w:rPr>
          <w:rFonts w:eastAsia="Times New Roman" w:cs="Times New Roman"/>
          <w:color w:val="000000"/>
          <w:szCs w:val="24"/>
        </w:rPr>
      </w:pPr>
    </w:p>
    <w:p w14:paraId="52598839" w14:textId="5C6D875F" w:rsidR="00D03017" w:rsidRDefault="00D03017" w:rsidP="009245A7">
      <w:pPr>
        <w:rPr>
          <w:rFonts w:eastAsia="Times New Roman" w:cs="Times New Roman"/>
          <w:color w:val="000000"/>
          <w:szCs w:val="24"/>
        </w:rPr>
      </w:pPr>
    </w:p>
    <w:p w14:paraId="70EF1C07" w14:textId="27EDD3D6" w:rsidR="00D03017" w:rsidRDefault="00D03017" w:rsidP="009245A7">
      <w:pPr>
        <w:rPr>
          <w:rFonts w:eastAsia="Times New Roman" w:cs="Times New Roman"/>
          <w:color w:val="000000"/>
          <w:szCs w:val="24"/>
        </w:rPr>
      </w:pPr>
    </w:p>
    <w:p w14:paraId="69E46DDD" w14:textId="76E5FD3A" w:rsidR="00D03017" w:rsidRDefault="00D03017" w:rsidP="009245A7">
      <w:pPr>
        <w:rPr>
          <w:rFonts w:eastAsia="Times New Roman" w:cs="Times New Roman"/>
          <w:color w:val="000000"/>
          <w:szCs w:val="24"/>
        </w:rPr>
      </w:pPr>
    </w:p>
    <w:p w14:paraId="7030927A" w14:textId="069BB654" w:rsidR="00D03017" w:rsidRDefault="00D03017" w:rsidP="009245A7">
      <w:pPr>
        <w:rPr>
          <w:rFonts w:eastAsia="Times New Roman" w:cs="Times New Roman"/>
          <w:color w:val="000000"/>
          <w:szCs w:val="24"/>
        </w:rPr>
      </w:pPr>
    </w:p>
    <w:p w14:paraId="1EAE5D81" w14:textId="2245DF0E" w:rsidR="00D03017" w:rsidRDefault="00D03017" w:rsidP="009245A7">
      <w:pPr>
        <w:rPr>
          <w:rFonts w:eastAsia="Times New Roman" w:cs="Times New Roman"/>
          <w:color w:val="000000"/>
          <w:szCs w:val="24"/>
        </w:rPr>
      </w:pPr>
    </w:p>
    <w:p w14:paraId="6D8AD09C" w14:textId="6DE82C40" w:rsidR="00D03017" w:rsidRDefault="00D03017" w:rsidP="009245A7">
      <w:pPr>
        <w:rPr>
          <w:rFonts w:eastAsia="Times New Roman" w:cs="Times New Roman"/>
          <w:color w:val="000000"/>
          <w:szCs w:val="24"/>
        </w:rPr>
      </w:pPr>
    </w:p>
    <w:p w14:paraId="7EF685ED" w14:textId="7EEAAEF8" w:rsidR="00D03017" w:rsidRDefault="00D03017" w:rsidP="009245A7">
      <w:pPr>
        <w:rPr>
          <w:rFonts w:eastAsia="Times New Roman" w:cs="Times New Roman"/>
          <w:color w:val="000000"/>
          <w:szCs w:val="24"/>
        </w:rPr>
      </w:pPr>
    </w:p>
    <w:p w14:paraId="0C47647F" w14:textId="6C697254" w:rsidR="00D03017" w:rsidRDefault="00D03017" w:rsidP="009245A7">
      <w:pPr>
        <w:rPr>
          <w:rFonts w:eastAsia="Times New Roman" w:cs="Times New Roman"/>
          <w:color w:val="000000"/>
          <w:szCs w:val="24"/>
        </w:rPr>
      </w:pPr>
    </w:p>
    <w:p w14:paraId="2453ED9D" w14:textId="1B051B7E" w:rsidR="00D03017" w:rsidRDefault="00D03017" w:rsidP="009245A7">
      <w:pPr>
        <w:rPr>
          <w:rFonts w:eastAsia="Times New Roman" w:cs="Times New Roman"/>
          <w:color w:val="000000"/>
          <w:szCs w:val="24"/>
        </w:rPr>
      </w:pPr>
    </w:p>
    <w:p w14:paraId="2DFC65D3" w14:textId="506FC51C" w:rsidR="00D03017" w:rsidRDefault="00D03017" w:rsidP="009245A7">
      <w:pPr>
        <w:rPr>
          <w:rFonts w:eastAsia="Times New Roman" w:cs="Times New Roman"/>
          <w:color w:val="000000"/>
          <w:szCs w:val="24"/>
        </w:rPr>
      </w:pPr>
    </w:p>
    <w:p w14:paraId="6AE991B2" w14:textId="0AE035EA" w:rsidR="00D03017" w:rsidRDefault="00D03017" w:rsidP="009245A7">
      <w:pPr>
        <w:rPr>
          <w:rFonts w:eastAsia="Times New Roman" w:cs="Times New Roman"/>
          <w:color w:val="000000"/>
          <w:szCs w:val="24"/>
        </w:rPr>
      </w:pPr>
    </w:p>
    <w:p w14:paraId="56811451" w14:textId="35353F2C" w:rsidR="00D03017" w:rsidRDefault="00D03017" w:rsidP="009245A7">
      <w:pPr>
        <w:rPr>
          <w:rFonts w:eastAsia="Times New Roman" w:cs="Times New Roman"/>
          <w:color w:val="000000"/>
          <w:szCs w:val="24"/>
        </w:rPr>
      </w:pPr>
    </w:p>
    <w:p w14:paraId="56C53FFE" w14:textId="6B56A35A" w:rsidR="00D03017" w:rsidRDefault="00D03017" w:rsidP="009245A7">
      <w:pPr>
        <w:rPr>
          <w:rFonts w:eastAsia="Times New Roman" w:cs="Times New Roman"/>
          <w:color w:val="000000"/>
          <w:szCs w:val="24"/>
        </w:rPr>
      </w:pPr>
    </w:p>
    <w:p w14:paraId="75C59360" w14:textId="7D10C0DA" w:rsidR="00D03017" w:rsidRDefault="00D03017" w:rsidP="009245A7">
      <w:pPr>
        <w:rPr>
          <w:rFonts w:eastAsia="Times New Roman" w:cs="Times New Roman"/>
          <w:color w:val="000000"/>
          <w:szCs w:val="24"/>
        </w:rPr>
      </w:pPr>
    </w:p>
    <w:p w14:paraId="06C3536D" w14:textId="3FDA2D99" w:rsidR="00D03017" w:rsidRDefault="00D03017" w:rsidP="009245A7">
      <w:pPr>
        <w:rPr>
          <w:rFonts w:eastAsia="Times New Roman" w:cs="Times New Roman"/>
          <w:color w:val="000000"/>
          <w:szCs w:val="24"/>
        </w:rPr>
      </w:pPr>
    </w:p>
    <w:p w14:paraId="30142119" w14:textId="66990F88" w:rsidR="00D03017" w:rsidRDefault="00D03017" w:rsidP="009245A7">
      <w:pPr>
        <w:rPr>
          <w:rFonts w:eastAsia="Times New Roman" w:cs="Times New Roman"/>
          <w:color w:val="000000"/>
          <w:szCs w:val="24"/>
        </w:rPr>
      </w:pPr>
    </w:p>
    <w:p w14:paraId="18F5CD32" w14:textId="27253E93" w:rsidR="00D03017" w:rsidRDefault="00D03017" w:rsidP="009245A7">
      <w:pPr>
        <w:rPr>
          <w:rFonts w:eastAsia="Times New Roman" w:cs="Times New Roman"/>
          <w:color w:val="000000"/>
          <w:szCs w:val="24"/>
        </w:rPr>
      </w:pPr>
    </w:p>
    <w:p w14:paraId="5ADE5C9A" w14:textId="08F33306" w:rsidR="00D03017" w:rsidRDefault="00D03017" w:rsidP="009245A7">
      <w:pPr>
        <w:rPr>
          <w:rFonts w:eastAsia="Times New Roman" w:cs="Times New Roman"/>
          <w:color w:val="000000"/>
          <w:szCs w:val="24"/>
        </w:rPr>
      </w:pPr>
    </w:p>
    <w:p w14:paraId="74F91411" w14:textId="60F73C8E" w:rsidR="00D03017" w:rsidRDefault="00D03017" w:rsidP="009245A7">
      <w:pPr>
        <w:rPr>
          <w:rFonts w:eastAsia="Times New Roman" w:cs="Times New Roman"/>
          <w:color w:val="000000"/>
          <w:szCs w:val="24"/>
        </w:rPr>
      </w:pPr>
    </w:p>
    <w:p w14:paraId="07DB0DA6" w14:textId="5DF6BDFE" w:rsidR="00D03017" w:rsidRDefault="00D03017" w:rsidP="009245A7">
      <w:pPr>
        <w:rPr>
          <w:rFonts w:eastAsia="Times New Roman" w:cs="Times New Roman"/>
          <w:color w:val="000000"/>
          <w:szCs w:val="24"/>
        </w:rPr>
      </w:pPr>
    </w:p>
    <w:p w14:paraId="5DE3A039" w14:textId="549F96A7" w:rsidR="00D03017" w:rsidRDefault="00D03017" w:rsidP="009245A7">
      <w:pPr>
        <w:rPr>
          <w:rFonts w:eastAsia="Times New Roman" w:cs="Times New Roman"/>
          <w:color w:val="000000"/>
          <w:szCs w:val="24"/>
        </w:rPr>
      </w:pPr>
    </w:p>
    <w:p w14:paraId="0963596A" w14:textId="43D4565A" w:rsidR="00D03017" w:rsidRDefault="00D03017" w:rsidP="009245A7">
      <w:pPr>
        <w:rPr>
          <w:rFonts w:eastAsia="Times New Roman" w:cs="Times New Roman"/>
          <w:color w:val="000000"/>
          <w:szCs w:val="24"/>
        </w:rPr>
      </w:pPr>
    </w:p>
    <w:p w14:paraId="44018FBD" w14:textId="6C171D4C" w:rsidR="00D03017" w:rsidRDefault="00D03017" w:rsidP="009245A7">
      <w:pPr>
        <w:rPr>
          <w:rFonts w:eastAsia="Times New Roman" w:cs="Times New Roman"/>
          <w:color w:val="000000"/>
          <w:szCs w:val="24"/>
        </w:rPr>
      </w:pPr>
    </w:p>
    <w:p w14:paraId="4DCBD9EE" w14:textId="4AC2D275" w:rsidR="00D03017" w:rsidRDefault="00D03017" w:rsidP="009245A7">
      <w:pPr>
        <w:rPr>
          <w:rFonts w:eastAsia="Times New Roman" w:cs="Times New Roman"/>
          <w:color w:val="000000"/>
          <w:szCs w:val="24"/>
        </w:rPr>
      </w:pPr>
    </w:p>
    <w:p w14:paraId="2F10A3BA" w14:textId="796551FF" w:rsidR="00D03017" w:rsidRDefault="00D03017" w:rsidP="009245A7">
      <w:pPr>
        <w:rPr>
          <w:rFonts w:eastAsia="Times New Roman" w:cs="Times New Roman"/>
          <w:color w:val="000000"/>
          <w:szCs w:val="24"/>
        </w:rPr>
      </w:pPr>
    </w:p>
    <w:p w14:paraId="3F07AB1C" w14:textId="6772CA77" w:rsidR="00D03017" w:rsidRDefault="00D03017" w:rsidP="009245A7">
      <w:pPr>
        <w:rPr>
          <w:rFonts w:eastAsia="Times New Roman" w:cs="Times New Roman"/>
          <w:color w:val="000000"/>
          <w:szCs w:val="24"/>
        </w:rPr>
      </w:pPr>
    </w:p>
    <w:p w14:paraId="39CE2D05" w14:textId="2C907C96" w:rsidR="00D03017" w:rsidRDefault="00D03017" w:rsidP="009245A7">
      <w:pPr>
        <w:rPr>
          <w:rFonts w:eastAsia="Times New Roman" w:cs="Times New Roman"/>
          <w:color w:val="000000"/>
          <w:szCs w:val="24"/>
        </w:rPr>
      </w:pPr>
    </w:p>
    <w:p w14:paraId="3E084907" w14:textId="77F31632" w:rsidR="00D03017" w:rsidRDefault="00D03017" w:rsidP="009245A7">
      <w:pPr>
        <w:rPr>
          <w:rFonts w:eastAsia="Times New Roman" w:cs="Times New Roman"/>
          <w:color w:val="000000"/>
          <w:szCs w:val="24"/>
        </w:rPr>
      </w:pPr>
    </w:p>
    <w:p w14:paraId="43A78356" w14:textId="1DCF3C4C" w:rsidR="00D03017" w:rsidRDefault="00D03017" w:rsidP="009245A7">
      <w:pPr>
        <w:rPr>
          <w:rFonts w:eastAsia="Times New Roman" w:cs="Times New Roman"/>
          <w:color w:val="000000"/>
          <w:szCs w:val="24"/>
        </w:rPr>
      </w:pPr>
    </w:p>
    <w:p w14:paraId="3248E6C2" w14:textId="17C034F8" w:rsidR="00D03017" w:rsidRDefault="00D03017" w:rsidP="009245A7">
      <w:pPr>
        <w:rPr>
          <w:rFonts w:eastAsia="Times New Roman" w:cs="Times New Roman"/>
          <w:color w:val="000000"/>
          <w:szCs w:val="24"/>
        </w:rPr>
      </w:pPr>
    </w:p>
    <w:p w14:paraId="43BCC6BD" w14:textId="66FEB171" w:rsidR="00D03017" w:rsidRDefault="00D03017" w:rsidP="009245A7">
      <w:pPr>
        <w:rPr>
          <w:rFonts w:eastAsia="Times New Roman" w:cs="Times New Roman"/>
          <w:color w:val="000000"/>
          <w:szCs w:val="24"/>
        </w:rPr>
      </w:pPr>
    </w:p>
    <w:p w14:paraId="53EA215A" w14:textId="0E61B814" w:rsidR="00D03017" w:rsidRDefault="00D03017" w:rsidP="009245A7">
      <w:pPr>
        <w:rPr>
          <w:rFonts w:eastAsia="Times New Roman" w:cs="Times New Roman"/>
          <w:color w:val="000000"/>
          <w:szCs w:val="24"/>
        </w:rPr>
      </w:pPr>
    </w:p>
    <w:p w14:paraId="55DFA14B" w14:textId="4B43AE7E" w:rsidR="00D03017" w:rsidRDefault="00D03017" w:rsidP="009245A7">
      <w:pPr>
        <w:rPr>
          <w:rFonts w:eastAsia="Times New Roman" w:cs="Times New Roman"/>
          <w:color w:val="000000"/>
          <w:szCs w:val="24"/>
        </w:rPr>
      </w:pPr>
    </w:p>
    <w:p w14:paraId="7E89FF9F" w14:textId="7CCA1173" w:rsidR="00D03017" w:rsidRDefault="00D03017" w:rsidP="009245A7">
      <w:pPr>
        <w:rPr>
          <w:rFonts w:eastAsia="Times New Roman" w:cs="Times New Roman"/>
          <w:color w:val="000000"/>
          <w:szCs w:val="24"/>
        </w:rPr>
      </w:pPr>
    </w:p>
    <w:p w14:paraId="6F0C76C4" w14:textId="4B734F93" w:rsidR="00D03017" w:rsidRDefault="00D03017" w:rsidP="009245A7">
      <w:pPr>
        <w:rPr>
          <w:rFonts w:eastAsia="Times New Roman" w:cs="Times New Roman"/>
          <w:color w:val="000000"/>
          <w:szCs w:val="24"/>
        </w:rPr>
      </w:pPr>
    </w:p>
    <w:p w14:paraId="21C0869B" w14:textId="31998BFC" w:rsidR="00D03017" w:rsidRDefault="00D03017" w:rsidP="009245A7">
      <w:pPr>
        <w:rPr>
          <w:rFonts w:eastAsia="Times New Roman" w:cs="Times New Roman"/>
          <w:color w:val="000000"/>
          <w:szCs w:val="24"/>
        </w:rPr>
      </w:pPr>
    </w:p>
    <w:p w14:paraId="6A9C0A1A" w14:textId="4643B022" w:rsidR="00D03017" w:rsidRDefault="00D03017" w:rsidP="009245A7">
      <w:pPr>
        <w:rPr>
          <w:rFonts w:eastAsia="Times New Roman" w:cs="Times New Roman"/>
          <w:color w:val="000000"/>
          <w:szCs w:val="24"/>
        </w:rPr>
      </w:pPr>
    </w:p>
    <w:p w14:paraId="2DC8EA5C" w14:textId="4DB114A8" w:rsidR="00D03017" w:rsidRDefault="00D03017" w:rsidP="009245A7">
      <w:pPr>
        <w:rPr>
          <w:rFonts w:eastAsia="Times New Roman" w:cs="Times New Roman"/>
          <w:color w:val="000000"/>
          <w:szCs w:val="24"/>
        </w:rPr>
      </w:pPr>
    </w:p>
    <w:p w14:paraId="1D7262ED" w14:textId="00647B0C" w:rsidR="00D03017" w:rsidRDefault="00D03017" w:rsidP="009245A7">
      <w:pPr>
        <w:rPr>
          <w:rFonts w:eastAsia="Times New Roman" w:cs="Times New Roman"/>
          <w:color w:val="000000"/>
          <w:szCs w:val="24"/>
        </w:rPr>
      </w:pPr>
    </w:p>
    <w:p w14:paraId="29D13535" w14:textId="77777777" w:rsidR="00D03017" w:rsidRPr="00742622" w:rsidRDefault="00D03017" w:rsidP="009245A7">
      <w:pPr>
        <w:rPr>
          <w:rFonts w:eastAsia="Times New Roman" w:cs="Times New Roman"/>
          <w:color w:val="000000"/>
          <w:szCs w:val="24"/>
        </w:rPr>
      </w:pPr>
    </w:p>
    <w:p w14:paraId="0E4EC89F" w14:textId="143268C5" w:rsidR="009245A7" w:rsidRPr="00742622" w:rsidRDefault="005A03DC" w:rsidP="00191160">
      <w:pPr>
        <w:pStyle w:val="Heading2"/>
      </w:pPr>
      <w:bookmarkStart w:id="977" w:name="_Toc73698584"/>
      <w:bookmarkStart w:id="978" w:name="_Toc83310639"/>
      <w:bookmarkStart w:id="979" w:name="_Toc83362439"/>
      <w:bookmarkStart w:id="980" w:name="_Toc83362849"/>
      <w:bookmarkStart w:id="981" w:name="_Toc90309907"/>
      <w:bookmarkStart w:id="982" w:name="_Toc90389765"/>
      <w:bookmarkStart w:id="983" w:name="_Toc115351923"/>
      <w:r>
        <w:lastRenderedPageBreak/>
        <w:t>7</w:t>
      </w:r>
      <w:r w:rsidR="009245A7" w:rsidRPr="00742622">
        <w:t xml:space="preserve">.6 </w:t>
      </w:r>
      <w:r w:rsidR="001B673E" w:rsidRPr="00742622">
        <w:t xml:space="preserve">Alien—Deported Alien Reentering United States Without Consent </w:t>
      </w:r>
      <w:r w:rsidR="009245A7" w:rsidRPr="00742622">
        <w:t>(8 U.S.C. § 1326(a))</w:t>
      </w:r>
      <w:bookmarkEnd w:id="977"/>
      <w:bookmarkEnd w:id="978"/>
      <w:bookmarkEnd w:id="979"/>
      <w:bookmarkEnd w:id="980"/>
      <w:bookmarkEnd w:id="981"/>
      <w:bookmarkEnd w:id="982"/>
      <w:bookmarkEnd w:id="983"/>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6BAA0B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w:t>
      </w:r>
      <w:r w:rsidR="00F75082">
        <w:rPr>
          <w:rFonts w:eastAsia="Times New Roman" w:cs="Times New Roman"/>
          <w:color w:val="000000"/>
          <w:szCs w:val="24"/>
        </w:rPr>
        <w:t>,</w:t>
      </w:r>
      <w:r w:rsidRPr="00742622">
        <w:rPr>
          <w:rFonts w:eastAsia="Times New Roman" w:cs="Times New Roman"/>
          <w:color w:val="000000"/>
          <w:szCs w:val="24"/>
        </w:rPr>
        <w:t xml:space="preserve">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08388E15"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w:t>
      </w:r>
      <w:r w:rsidR="00F75082">
        <w:rPr>
          <w:rFonts w:eastAsia="Times New Roman" w:cs="Times New Roman"/>
          <w:color w:val="000000"/>
          <w:szCs w:val="24"/>
        </w:rPr>
        <w:t>,</w:t>
      </w:r>
      <w:r w:rsidR="00D21997" w:rsidRPr="00742622">
        <w:rPr>
          <w:rFonts w:eastAsia="Times New Roman" w:cs="Times New Roman"/>
          <w:color w:val="000000"/>
          <w:szCs w:val="24"/>
        </w:rPr>
        <w:t xml:space="preserve">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As to the second element of this instruction, it should be noted that although 8 U.S.C. § 1326(a) provides that the statute is violated by an alien who “enters, attempts to enter, or is at any time found in, the United States, unless . . . prior to his </w:t>
      </w:r>
      <w:proofErr w:type="spellStart"/>
      <w:r w:rsidRPr="00742622">
        <w:rPr>
          <w:rFonts w:eastAsia="Times New Roman" w:cs="Times New Roman"/>
          <w:color w:val="000000"/>
          <w:szCs w:val="24"/>
        </w:rPr>
        <w:t>reembarkation</w:t>
      </w:r>
      <w:proofErr w:type="spellEnd"/>
      <w:r w:rsidRPr="00742622">
        <w:rPr>
          <w:rFonts w:eastAsia="Times New Roman" w:cs="Times New Roman"/>
          <w:color w:val="000000"/>
          <w:szCs w:val="24"/>
        </w:rPr>
        <w:t xml:space="preserve">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w:t>
      </w:r>
      <w:proofErr w:type="spellStart"/>
      <w:r w:rsidRPr="00742622">
        <w:rPr>
          <w:rFonts w:eastAsia="Times New Roman" w:cs="Times New Roman"/>
          <w:i/>
          <w:color w:val="000000"/>
          <w:szCs w:val="24"/>
        </w:rPr>
        <w:t>Quintania</w:t>
      </w:r>
      <w:proofErr w:type="spellEnd"/>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Gracidas-Ulibarry</w:t>
      </w:r>
      <w:proofErr w:type="spellEnd"/>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w:t>
      </w:r>
      <w:r w:rsidRPr="00742622">
        <w:rPr>
          <w:rFonts w:eastAsia="Times New Roman" w:cs="Times New Roman"/>
          <w:color w:val="000000"/>
          <w:szCs w:val="24"/>
        </w:rPr>
        <w:lastRenderedPageBreak/>
        <w:t xml:space="preserve">the United States.’”  </w:t>
      </w:r>
      <w:r w:rsidRPr="00742622">
        <w:rPr>
          <w:rFonts w:eastAsia="Times New Roman" w:cs="Times New Roman"/>
          <w:i/>
          <w:color w:val="000000"/>
          <w:szCs w:val="24"/>
        </w:rPr>
        <w:t>United States v. Cruz-</w:t>
      </w:r>
      <w:proofErr w:type="spellStart"/>
      <w:r w:rsidRPr="00742622">
        <w:rPr>
          <w:rFonts w:eastAsia="Times New Roman" w:cs="Times New Roman"/>
          <w:i/>
          <w:color w:val="000000"/>
          <w:szCs w:val="24"/>
        </w:rPr>
        <w:t>Escoto</w:t>
      </w:r>
      <w:proofErr w:type="spellEnd"/>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w:t>
      </w:r>
      <w:proofErr w:type="spellStart"/>
      <w:r w:rsidRPr="00742622">
        <w:rPr>
          <w:rFonts w:eastAsia="Times New Roman" w:cs="Times New Roman"/>
          <w:color w:val="000000"/>
          <w:szCs w:val="24"/>
        </w:rPr>
        <w:t>estraint</w:t>
      </w:r>
      <w:proofErr w:type="spellEnd"/>
      <w:r w:rsidRPr="00742622">
        <w:rPr>
          <w:rFonts w:eastAsia="Times New Roman" w:cs="Times New Roman"/>
          <w:color w:val="000000"/>
          <w:szCs w:val="24"/>
        </w:rPr>
        <w:t xml:space="preserve">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212 F.3d at 1164).  The government 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proofErr w:type="spellStart"/>
      <w:r w:rsidRPr="00742622">
        <w:rPr>
          <w:rFonts w:eastAsia="Times New Roman" w:cs="Times New Roman"/>
          <w:i/>
          <w:color w:val="000000"/>
          <w:szCs w:val="24"/>
        </w:rPr>
        <w:t>Almendarez</w:t>
      </w:r>
      <w:proofErr w:type="spellEnd"/>
      <w:r w:rsidRPr="00742622">
        <w:rPr>
          <w:rFonts w:eastAsia="Times New Roman" w:cs="Times New Roman"/>
          <w:i/>
          <w:color w:val="000000"/>
          <w:szCs w:val="24"/>
        </w:rPr>
        <w:t>-Torres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Alviso</w:t>
      </w:r>
      <w:proofErr w:type="spellEnd"/>
      <w:r w:rsidRPr="00742622">
        <w:rPr>
          <w:rFonts w:eastAsia="Times New Roman" w:cs="Times New Roman"/>
          <w:color w:val="000000"/>
          <w:szCs w:val="24"/>
        </w:rPr>
        <w:t xml:space="preserve">, 152 F.3d 1195, 1199 (9th Cir. 1998).  The Supreme Court’s opinion in </w:t>
      </w:r>
      <w:proofErr w:type="spellStart"/>
      <w:r w:rsidRPr="00742622">
        <w:rPr>
          <w:rFonts w:eastAsia="Times New Roman" w:cs="Times New Roman"/>
          <w:i/>
          <w:color w:val="000000"/>
          <w:szCs w:val="24"/>
        </w:rPr>
        <w:t>Apprendi</w:t>
      </w:r>
      <w:proofErr w:type="spellEnd"/>
      <w:r w:rsidRPr="00742622">
        <w:rPr>
          <w:rFonts w:eastAsia="Times New Roman" w:cs="Times New Roman"/>
          <w:i/>
          <w:color w:val="000000"/>
          <w:szCs w:val="24"/>
        </w:rPr>
        <w:t xml:space="preserve"> v. New Jersey</w:t>
      </w:r>
      <w:r w:rsidRPr="00742622">
        <w:rPr>
          <w:rFonts w:eastAsia="Times New Roman" w:cs="Times New Roman"/>
          <w:color w:val="000000"/>
          <w:szCs w:val="24"/>
        </w:rPr>
        <w:t xml:space="preserve">, 530 U.S. 466 (2002) expressed doubt concerning the correctness of </w:t>
      </w:r>
      <w:proofErr w:type="spellStart"/>
      <w:r w:rsidRPr="00742622">
        <w:rPr>
          <w:rFonts w:eastAsia="Times New Roman" w:cs="Times New Roman"/>
          <w:i/>
          <w:color w:val="000000"/>
          <w:szCs w:val="24"/>
        </w:rPr>
        <w:t>Almendarez</w:t>
      </w:r>
      <w:proofErr w:type="spellEnd"/>
      <w:r w:rsidRPr="00742622">
        <w:rPr>
          <w:rFonts w:eastAsia="Times New Roman" w:cs="Times New Roman"/>
          <w:i/>
          <w:color w:val="000000"/>
          <w:szCs w:val="24"/>
        </w:rPr>
        <w:t>-Torres</w:t>
      </w:r>
      <w:r w:rsidRPr="00742622">
        <w:rPr>
          <w:rFonts w:eastAsia="Times New Roman" w:cs="Times New Roman"/>
          <w:color w:val="000000"/>
          <w:szCs w:val="24"/>
        </w:rPr>
        <w:t xml:space="preserve">; however, the Ninth Circuit has stated that “until the Supreme Court expressly overrules it, </w:t>
      </w:r>
      <w:proofErr w:type="spellStart"/>
      <w:r w:rsidRPr="00742622">
        <w:rPr>
          <w:rFonts w:eastAsia="Times New Roman" w:cs="Times New Roman"/>
          <w:i/>
          <w:color w:val="000000"/>
          <w:szCs w:val="24"/>
        </w:rPr>
        <w:t>Almendarez</w:t>
      </w:r>
      <w:proofErr w:type="spellEnd"/>
      <w:r w:rsidRPr="00742622">
        <w:rPr>
          <w:rFonts w:eastAsia="Times New Roman" w:cs="Times New Roman"/>
          <w:i/>
          <w:color w:val="000000"/>
          <w:szCs w:val="24"/>
        </w:rPr>
        <w:t>-Torres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w:t>
      </w:r>
      <w:proofErr w:type="spellStart"/>
      <w:r w:rsidRPr="00742622">
        <w:rPr>
          <w:rFonts w:eastAsia="Times New Roman" w:cs="Times New Roman"/>
          <w:color w:val="000000"/>
          <w:szCs w:val="24"/>
        </w:rPr>
        <w:t>noncitizenship</w:t>
      </w:r>
      <w:proofErr w:type="spellEnd"/>
      <w:r w:rsidRPr="00742622">
        <w:rPr>
          <w:rFonts w:eastAsia="Times New Roman" w:cs="Times New Roman"/>
          <w:color w:val="000000"/>
          <w:szCs w:val="24"/>
        </w:rPr>
        <w:t xml:space="preserve">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39978747" w14:textId="6B01CF1E" w:rsidR="00D21997"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F73A776" w14:textId="77777777" w:rsidR="00D03017" w:rsidRPr="00742622" w:rsidRDefault="00D03017" w:rsidP="00D21997">
      <w:pPr>
        <w:rPr>
          <w:rFonts w:eastAsia="Times New Roman" w:cs="Times New Roman"/>
          <w:color w:val="000000"/>
          <w:szCs w:val="24"/>
        </w:rPr>
      </w:pPr>
    </w:p>
    <w:p w14:paraId="610DD719" w14:textId="77777777" w:rsidR="00D03017"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the typical case the third element will turn on whether the defendant is a citizen, but in </w:t>
      </w:r>
    </w:p>
    <w:p w14:paraId="15C53CA3" w14:textId="2BEA92C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 xml:space="preserve">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52EC338E"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7CAA316" w14:textId="77777777" w:rsidR="009245A7" w:rsidRPr="00742622" w:rsidRDefault="009245A7" w:rsidP="009245A7">
      <w:pPr>
        <w:rPr>
          <w:rFonts w:eastAsia="Times New Roman" w:cs="Times New Roman"/>
          <w:szCs w:val="24"/>
        </w:rPr>
      </w:pPr>
    </w:p>
    <w:p w14:paraId="1D2C8FC8" w14:textId="77777777" w:rsidR="009245A7" w:rsidRPr="00742622" w:rsidRDefault="009245A7" w:rsidP="009245A7">
      <w:pPr>
        <w:rPr>
          <w:rFonts w:eastAsia="Times New Roman" w:cs="Times New Roman"/>
          <w:szCs w:val="24"/>
        </w:rPr>
      </w:pPr>
    </w:p>
    <w:p w14:paraId="5194A38D" w14:textId="07CAEC1F" w:rsidR="009245A7" w:rsidRPr="00742622" w:rsidRDefault="009245A7" w:rsidP="00191160">
      <w:pPr>
        <w:pStyle w:val="Heading2"/>
      </w:pPr>
      <w:r w:rsidRPr="00742622">
        <w:br w:type="page"/>
      </w:r>
      <w:bookmarkStart w:id="984" w:name="_Toc73698585"/>
      <w:bookmarkStart w:id="985" w:name="_Toc83310640"/>
      <w:bookmarkStart w:id="986" w:name="_Toc83362440"/>
      <w:bookmarkStart w:id="987" w:name="_Toc83362850"/>
      <w:bookmarkStart w:id="988" w:name="_Toc90309908"/>
      <w:bookmarkStart w:id="989" w:name="_Toc90389766"/>
      <w:bookmarkStart w:id="990" w:name="_Toc115351924"/>
      <w:r w:rsidR="005A03DC">
        <w:lastRenderedPageBreak/>
        <w:t>7</w:t>
      </w:r>
      <w:r w:rsidRPr="00742622">
        <w:t xml:space="preserve">.7 </w:t>
      </w:r>
      <w:r w:rsidR="001B673E" w:rsidRPr="00742622">
        <w:t>Alien—Deported Alien Reentering United States Without Consent—Attempt</w:t>
      </w:r>
      <w:bookmarkEnd w:id="984"/>
      <w:bookmarkEnd w:id="985"/>
      <w:bookmarkEnd w:id="986"/>
      <w:r w:rsidRPr="00742622">
        <w:t xml:space="preserve"> </w:t>
      </w:r>
      <w:bookmarkStart w:id="991" w:name="_Toc73698586"/>
      <w:bookmarkStart w:id="992" w:name="_Toc83310641"/>
      <w:bookmarkStart w:id="993" w:name="_Toc83362441"/>
      <w:r w:rsidRPr="00742622">
        <w:t>(8 U.S.C. § 1326(a))</w:t>
      </w:r>
      <w:bookmarkEnd w:id="987"/>
      <w:bookmarkEnd w:id="988"/>
      <w:bookmarkEnd w:id="989"/>
      <w:bookmarkEnd w:id="991"/>
      <w:bookmarkEnd w:id="992"/>
      <w:bookmarkEnd w:id="993"/>
      <w:bookmarkEnd w:id="990"/>
    </w:p>
    <w:p w14:paraId="4E534565" w14:textId="77777777" w:rsidR="009245A7" w:rsidRPr="00742622" w:rsidRDefault="009245A7" w:rsidP="009245A7">
      <w:pPr>
        <w:rPr>
          <w:rFonts w:eastAsia="Times New Roman" w:cs="Times New Roman"/>
          <w:b/>
          <w:color w:val="000000"/>
          <w:szCs w:val="24"/>
        </w:rPr>
      </w:pPr>
    </w:p>
    <w:p w14:paraId="4CA2EB78"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D88BB51" w14:textId="77777777" w:rsidR="00D21997" w:rsidRPr="00742622" w:rsidRDefault="00D21997" w:rsidP="00D21997">
      <w:pPr>
        <w:rPr>
          <w:rFonts w:eastAsia="Times New Roman" w:cs="Times New Roman"/>
          <w:szCs w:val="24"/>
        </w:rPr>
      </w:pPr>
    </w:p>
    <w:p w14:paraId="6186E85E" w14:textId="77777777"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549115FE"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crime of attempted illegal reentry is a specific intent offense.  </w:t>
      </w:r>
      <w:r w:rsidR="00D21997" w:rsidRPr="00742622">
        <w:rPr>
          <w:rFonts w:eastAsia="Times New Roman" w:cs="Times New Roman"/>
          <w:i/>
          <w:color w:val="000000"/>
          <w:szCs w:val="24"/>
        </w:rPr>
        <w:t>United States v. Castillo-Mendez</w:t>
      </w:r>
      <w:r w:rsidR="00D21997" w:rsidRPr="00742622">
        <w:rPr>
          <w:rFonts w:eastAsia="Times New Roman" w:cs="Times New Roman"/>
          <w:color w:val="000000"/>
          <w:szCs w:val="24"/>
        </w:rPr>
        <w:t xml:space="preserve">, 868 F.3d 830, 836 (9th Cir. 2017); </w:t>
      </w:r>
      <w:r w:rsidR="00D21997" w:rsidRPr="00742622">
        <w:rPr>
          <w:rFonts w:eastAsia="Times New Roman" w:cs="Times New Roman"/>
          <w:i/>
          <w:color w:val="000000"/>
          <w:szCs w:val="24"/>
        </w:rPr>
        <w:t xml:space="preserve">see also United States v. </w:t>
      </w:r>
      <w:proofErr w:type="spellStart"/>
      <w:r w:rsidR="00D21997" w:rsidRPr="00742622">
        <w:rPr>
          <w:rFonts w:eastAsia="Times New Roman" w:cs="Times New Roman"/>
          <w:i/>
          <w:color w:val="000000"/>
          <w:szCs w:val="24"/>
        </w:rPr>
        <w:t>Gracidas-Ulibarry</w:t>
      </w:r>
      <w:proofErr w:type="spellEnd"/>
      <w:r w:rsidR="00D21997" w:rsidRPr="00742622">
        <w:rPr>
          <w:rFonts w:eastAsia="Times New Roman" w:cs="Times New Roman"/>
          <w:i/>
          <w:color w:val="000000"/>
          <w:szCs w:val="24"/>
        </w:rPr>
        <w:t>,</w:t>
      </w:r>
      <w:r w:rsidR="00D21997" w:rsidRPr="00742622">
        <w:rPr>
          <w:rFonts w:eastAsia="Times New Roman" w:cs="Times New Roman"/>
          <w:color w:val="000000"/>
          <w:szCs w:val="24"/>
        </w:rPr>
        <w:t xml:space="preserve"> 231 F.3d 1188, 1190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2000) (</w:t>
      </w:r>
      <w:proofErr w:type="spellStart"/>
      <w:r w:rsidR="00D21997" w:rsidRPr="00742622">
        <w:rPr>
          <w:rFonts w:eastAsia="Times New Roman" w:cs="Times New Roman"/>
          <w:color w:val="000000"/>
          <w:szCs w:val="24"/>
        </w:rPr>
        <w:t>en</w:t>
      </w:r>
      <w:proofErr w:type="spellEnd"/>
      <w:r w:rsidR="00D21997" w:rsidRPr="00742622">
        <w:rPr>
          <w:rFonts w:eastAsia="Times New Roman" w:cs="Times New Roman"/>
          <w:color w:val="000000"/>
          <w:szCs w:val="24"/>
        </w:rPr>
        <w:t xml:space="preserve"> banc) (discussing elements of offense where defendant claimed he was asleep when he entered United States).  </w:t>
      </w:r>
    </w:p>
    <w:p w14:paraId="5D058EC8" w14:textId="77777777" w:rsidR="00D21997" w:rsidRPr="00742622" w:rsidRDefault="00D21997" w:rsidP="00D21997">
      <w:pPr>
        <w:rPr>
          <w:rFonts w:eastAsia="Times New Roman" w:cs="Times New Roman"/>
          <w:color w:val="000000"/>
          <w:szCs w:val="24"/>
        </w:rPr>
      </w:pPr>
    </w:p>
    <w:p w14:paraId="394382D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proofErr w:type="spellStart"/>
      <w:r w:rsidRPr="00742622">
        <w:rPr>
          <w:rFonts w:eastAsia="Times New Roman" w:cs="Times New Roman"/>
          <w:i/>
          <w:color w:val="000000"/>
          <w:szCs w:val="24"/>
        </w:rPr>
        <w:t>Gracidas-Ulibarry</w:t>
      </w:r>
      <w:proofErr w:type="spellEnd"/>
      <w:r w:rsidRPr="00742622">
        <w:rPr>
          <w:rFonts w:eastAsia="Times New Roman" w:cs="Times New Roman"/>
          <w:color w:val="000000"/>
          <w:szCs w:val="24"/>
        </w:rPr>
        <w:t xml:space="preserve">, 231 F.3d at 1191 n.3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In an attempt case, the government must prove that the alien had a specific intent to enter the country free from official restraint. </w:t>
      </w:r>
      <w:r w:rsidRPr="00742622">
        <w:rPr>
          <w:rFonts w:eastAsia="Times New Roman" w:cs="Times New Roman"/>
          <w:i/>
          <w:color w:val="000000"/>
          <w:szCs w:val="24"/>
        </w:rPr>
        <w:t xml:space="preserve"> Castillo-Mendez</w:t>
      </w:r>
      <w:r w:rsidRPr="00742622">
        <w:rPr>
          <w:rFonts w:eastAsia="Times New Roman" w:cs="Times New Roman"/>
          <w:color w:val="000000"/>
          <w:szCs w:val="24"/>
        </w:rPr>
        <w:t xml:space="preserve">, 868 F.3d at 836; </w:t>
      </w:r>
      <w:r w:rsidRPr="00742622">
        <w:rPr>
          <w:rFonts w:eastAsia="Times New Roman" w:cs="Times New Roman"/>
          <w:i/>
          <w:color w:val="000000"/>
          <w:szCs w:val="24"/>
        </w:rPr>
        <w:t>United States v. Vazquez-Hernandez</w:t>
      </w:r>
      <w:r w:rsidRPr="00742622">
        <w:rPr>
          <w:rFonts w:eastAsia="Times New Roman" w:cs="Times New Roman"/>
          <w:color w:val="000000"/>
          <w:szCs w:val="24"/>
        </w:rPr>
        <w:t xml:space="preserve">, 849 F.3d 1219, 1225 (9th Cir. 2017).  “Official restraint” means restraint by any government official, and thus an alien who enters the United States with the intent to go to jail lacks specific intent to enter the country free from official restraint.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lastRenderedPageBreak/>
        <w:t>Lombera-Valdovinos</w:t>
      </w:r>
      <w:proofErr w:type="spellEnd"/>
      <w:r w:rsidRPr="00742622">
        <w:rPr>
          <w:rFonts w:eastAsia="Times New Roman" w:cs="Times New Roman"/>
          <w:color w:val="000000"/>
          <w:szCs w:val="24"/>
        </w:rPr>
        <w:t xml:space="preserve">, 429 F.3d 927, 929-30 (9th Cir. 2005). </w:t>
      </w:r>
      <w:r>
        <w:rPr>
          <w:rFonts w:eastAsia="Times New Roman" w:cs="Times New Roman"/>
          <w:color w:val="000000"/>
          <w:szCs w:val="24"/>
        </w:rPr>
        <w:t xml:space="preserve"> </w:t>
      </w:r>
      <w:r w:rsidRPr="00742622">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Pr="00742622">
        <w:rPr>
          <w:rFonts w:eastAsia="Times New Roman" w:cs="Times New Roman"/>
          <w:i/>
          <w:color w:val="000000"/>
          <w:szCs w:val="24"/>
        </w:rPr>
        <w:t>United States v. Leos-Maldonado</w:t>
      </w:r>
      <w:r w:rsidRPr="00742622">
        <w:rPr>
          <w:rFonts w:eastAsia="Times New Roman" w:cs="Times New Roman"/>
          <w:color w:val="000000"/>
          <w:szCs w:val="24"/>
        </w:rPr>
        <w:t xml:space="preserve">, 302 F.3d 1061, 1063 (9th Cir. 2002).  If there is conflicting evidence as to whether the defendant possessed any specific intention to remain free of restraint, the jury should decide the issue.  </w:t>
      </w:r>
      <w:r w:rsidRPr="00742622">
        <w:rPr>
          <w:rFonts w:eastAsia="Times New Roman" w:cs="Times New Roman"/>
          <w:i/>
          <w:color w:val="000000"/>
          <w:szCs w:val="24"/>
        </w:rPr>
        <w:t>See United States v. Argueta-Rosales</w:t>
      </w:r>
      <w:r w:rsidRPr="00742622">
        <w:rPr>
          <w:rFonts w:eastAsia="Times New Roman" w:cs="Times New Roman"/>
          <w:color w:val="000000"/>
          <w:szCs w:val="24"/>
        </w:rPr>
        <w:t>, 819 F.3d 1149, 1156 (9th Cir. 2016) (holding that government must prove alien had specific intention to enter country free of official restraint, when alien presented evidence that attempt to enter was based on intent to be placed into protective custody).</w:t>
      </w:r>
    </w:p>
    <w:p w14:paraId="6E007449" w14:textId="77777777" w:rsidR="00D21997" w:rsidRPr="00742622" w:rsidRDefault="00D21997" w:rsidP="00D21997">
      <w:pPr>
        <w:rPr>
          <w:rFonts w:eastAsia="Times New Roman" w:cs="Times New Roman"/>
          <w:color w:val="000000"/>
          <w:szCs w:val="24"/>
        </w:rPr>
      </w:pPr>
    </w:p>
    <w:p w14:paraId="2279F51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Resendiz</w:t>
      </w:r>
      <w:proofErr w:type="spellEnd"/>
      <w:r w:rsidRPr="00742622">
        <w:rPr>
          <w:rFonts w:eastAsia="Times New Roman" w:cs="Times New Roman"/>
          <w:i/>
          <w:color w:val="000000"/>
          <w:szCs w:val="24"/>
        </w:rPr>
        <w:t>-Ponce</w:t>
      </w:r>
      <w:r w:rsidRPr="00742622">
        <w:rPr>
          <w:rFonts w:eastAsia="Times New Roman" w:cs="Times New Roman"/>
          <w:color w:val="000000"/>
          <w:szCs w:val="24"/>
        </w:rPr>
        <w:t>, 549 U.S. 102, 107-08 (2007).</w:t>
      </w:r>
    </w:p>
    <w:p w14:paraId="3BBCC588" w14:textId="77777777" w:rsidR="00D21997" w:rsidRPr="00742622" w:rsidRDefault="00D21997" w:rsidP="00D21997">
      <w:pPr>
        <w:rPr>
          <w:rFonts w:eastAsia="Times New Roman" w:cs="Times New Roman"/>
          <w:color w:val="000000"/>
          <w:szCs w:val="24"/>
        </w:rPr>
      </w:pPr>
    </w:p>
    <w:p w14:paraId="53F2B92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the Comment to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proofErr w:type="spellStart"/>
      <w:r w:rsidRPr="00742622">
        <w:rPr>
          <w:rFonts w:eastAsia="Times New Roman" w:cs="Times New Roman"/>
          <w:i/>
          <w:color w:val="000000"/>
          <w:szCs w:val="24"/>
        </w:rPr>
        <w:t>Almendarez</w:t>
      </w:r>
      <w:proofErr w:type="spellEnd"/>
      <w:r w:rsidRPr="00742622">
        <w:rPr>
          <w:rFonts w:eastAsia="Times New Roman" w:cs="Times New Roman"/>
          <w:i/>
          <w:color w:val="000000"/>
          <w:szCs w:val="24"/>
        </w:rPr>
        <w:t>-Torres v. United States</w:t>
      </w:r>
      <w:r w:rsidRPr="00742622">
        <w:rPr>
          <w:rFonts w:eastAsia="Times New Roman" w:cs="Times New Roman"/>
          <w:color w:val="000000"/>
          <w:szCs w:val="24"/>
        </w:rPr>
        <w:t>, 523 U.S. 224 (1998).</w:t>
      </w:r>
    </w:p>
    <w:p w14:paraId="21B55F8A" w14:textId="77777777" w:rsidR="00D21997" w:rsidRPr="00742622" w:rsidRDefault="00D21997" w:rsidP="00D21997">
      <w:pPr>
        <w:rPr>
          <w:rFonts w:eastAsia="Times New Roman" w:cs="Times New Roman"/>
          <w:color w:val="000000"/>
          <w:szCs w:val="24"/>
        </w:rPr>
      </w:pPr>
    </w:p>
    <w:p w14:paraId="4B6853D7" w14:textId="6678093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corroborates” language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166C15">
        <w:rPr>
          <w:rFonts w:eastAsia="Times New Roman" w:cs="Times New Roman"/>
          <w:color w:val="000000"/>
          <w:szCs w:val="24"/>
        </w:rPr>
        <w:t xml:space="preserve"> </w:t>
      </w:r>
      <w:r w:rsidR="00166C15" w:rsidRPr="00F75082">
        <w:rPr>
          <w:rFonts w:cs="Times New Roman"/>
          <w:color w:val="000000"/>
          <w:szCs w:val="24"/>
        </w:rPr>
        <w:t xml:space="preserve">(per </w:t>
      </w:r>
      <w:proofErr w:type="spellStart"/>
      <w:r w:rsidR="00166C15" w:rsidRPr="00F75082">
        <w:rPr>
          <w:rFonts w:cs="Times New Roman"/>
          <w:color w:val="000000"/>
          <w:szCs w:val="24"/>
        </w:rPr>
        <w:t>curiam</w:t>
      </w:r>
      <w:proofErr w:type="spellEnd"/>
      <w:r w:rsidR="00166C15" w:rsidRPr="00F75082">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166C1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r w:rsidR="009245A7" w:rsidRPr="00742622">
        <w:rPr>
          <w:rFonts w:eastAsia="Times New Roman" w:cs="Times New Roman"/>
          <w:color w:val="000000"/>
          <w:szCs w:val="24"/>
        </w:rPr>
        <w:t>.</w:t>
      </w:r>
    </w:p>
    <w:p w14:paraId="7C652E14" w14:textId="77777777" w:rsidR="009245A7" w:rsidRPr="00742622" w:rsidRDefault="009245A7" w:rsidP="009245A7">
      <w:pPr>
        <w:rPr>
          <w:rFonts w:eastAsia="Times New Roman" w:cs="Times New Roman"/>
          <w:color w:val="000000"/>
          <w:szCs w:val="24"/>
        </w:rPr>
      </w:pPr>
    </w:p>
    <w:p w14:paraId="33C35582" w14:textId="77777777" w:rsidR="00890FBA" w:rsidRPr="003C7876" w:rsidRDefault="00890FBA" w:rsidP="00890FBA">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0A5A056" w14:textId="77777777" w:rsidR="009245A7" w:rsidRPr="00742622" w:rsidRDefault="009245A7" w:rsidP="009245A7">
      <w:pPr>
        <w:rPr>
          <w:rFonts w:eastAsia="Times New Roman" w:cs="Times New Roman"/>
          <w:color w:val="000000"/>
          <w:szCs w:val="24"/>
        </w:rPr>
      </w:pPr>
    </w:p>
    <w:p w14:paraId="41E3DACC" w14:textId="0DC9A834" w:rsidR="009245A7" w:rsidRPr="00742622" w:rsidRDefault="009245A7" w:rsidP="00191160">
      <w:pPr>
        <w:pStyle w:val="Heading2"/>
      </w:pPr>
      <w:r w:rsidRPr="00742622">
        <w:br w:type="page"/>
      </w:r>
      <w:bookmarkStart w:id="994" w:name="_Toc73698587"/>
      <w:bookmarkStart w:id="995" w:name="_Toc83310642"/>
      <w:bookmarkStart w:id="996" w:name="_Toc83362442"/>
      <w:bookmarkStart w:id="997" w:name="_Toc83362851"/>
      <w:bookmarkStart w:id="998" w:name="_Toc90309909"/>
      <w:bookmarkStart w:id="999" w:name="_Toc90389767"/>
      <w:bookmarkStart w:id="1000" w:name="_Toc115351925"/>
      <w:r w:rsidR="005A03DC">
        <w:lastRenderedPageBreak/>
        <w:t>7</w:t>
      </w:r>
      <w:r w:rsidRPr="00742622">
        <w:t xml:space="preserve">.8 </w:t>
      </w:r>
      <w:r w:rsidR="001B673E" w:rsidRPr="00742622">
        <w:t xml:space="preserve">Alien—Deported Alien Found </w:t>
      </w:r>
      <w:r w:rsidR="00150BA1">
        <w:t>i</w:t>
      </w:r>
      <w:r w:rsidR="001B673E" w:rsidRPr="00742622">
        <w:t xml:space="preserve">n United States </w:t>
      </w:r>
      <w:r w:rsidRPr="00742622">
        <w:t>(8 U.S.C. § 1326(a))</w:t>
      </w:r>
      <w:bookmarkEnd w:id="994"/>
      <w:bookmarkEnd w:id="995"/>
      <w:bookmarkEnd w:id="996"/>
      <w:bookmarkEnd w:id="997"/>
      <w:bookmarkEnd w:id="998"/>
      <w:bookmarkEnd w:id="999"/>
      <w:bookmarkEnd w:id="1000"/>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47AD41AF"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Mere physical presence is inadequate to support a conviction for being found in the United States.</w:t>
      </w:r>
      <w:r w:rsidR="00166C15">
        <w:rPr>
          <w:rFonts w:eastAsia="Times New Roman" w:cs="Times New Roman"/>
          <w:color w:val="000000"/>
          <w:szCs w:val="24"/>
        </w:rPr>
        <w:t xml:space="preserve">  </w:t>
      </w:r>
      <w:r w:rsidRPr="00742622">
        <w:rPr>
          <w:rFonts w:eastAsia="Times New Roman" w:cs="Times New Roman"/>
          <w:i/>
          <w:color w:val="000000"/>
          <w:szCs w:val="24"/>
        </w:rPr>
        <w:t>See United States v. Ruiz-Lopez</w:t>
      </w:r>
      <w:r w:rsidRPr="00742622">
        <w:rPr>
          <w:rFonts w:eastAsia="Times New Roman" w:cs="Times New Roman"/>
          <w:color w:val="000000"/>
          <w:szCs w:val="24"/>
        </w:rPr>
        <w:t>, 234 F.3d 445, 448 (9th Cir. 2000) (</w:t>
      </w:r>
      <w:r w:rsidR="00166C15">
        <w:rPr>
          <w:rFonts w:eastAsia="Times New Roman" w:cs="Times New Roman"/>
          <w:color w:val="000000"/>
          <w:szCs w:val="24"/>
        </w:rPr>
        <w:t xml:space="preserve">holding </w:t>
      </w:r>
      <w:r w:rsidRPr="00742622">
        <w:rPr>
          <w:rFonts w:eastAsia="Times New Roman" w:cs="Times New Roman"/>
          <w:color w:val="000000"/>
          <w:szCs w:val="24"/>
        </w:rPr>
        <w:t xml:space="preserve">proof that border patrol encountered the defendant at the port of entry does not constitute adequate proof that the defendant was found in the United States free from official restraint).  “The burden is on the </w:t>
      </w:r>
      <w:r w:rsidRPr="00742622">
        <w:rPr>
          <w:rFonts w:eastAsia="Times New Roman" w:cs="Times New Roman"/>
          <w:color w:val="000000"/>
          <w:szCs w:val="24"/>
        </w:rPr>
        <w:lastRenderedPageBreak/>
        <w:t xml:space="preserve">government to establish lack of official restraint.”  </w:t>
      </w:r>
      <w:r w:rsidRPr="00742622">
        <w:rPr>
          <w:rFonts w:eastAsia="Times New Roman" w:cs="Times New Roman"/>
          <w:i/>
          <w:color w:val="000000"/>
          <w:szCs w:val="24"/>
        </w:rPr>
        <w:t>United States v. Bello–</w:t>
      </w:r>
      <w:proofErr w:type="spellStart"/>
      <w:r w:rsidRPr="00742622">
        <w:rPr>
          <w:rFonts w:eastAsia="Times New Roman" w:cs="Times New Roman"/>
          <w:i/>
          <w:color w:val="000000"/>
          <w:szCs w:val="24"/>
        </w:rPr>
        <w:t>Bahena</w:t>
      </w:r>
      <w:proofErr w:type="spellEnd"/>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w:t>
      </w:r>
      <w:proofErr w:type="spellStart"/>
      <w:r w:rsidRPr="00742622">
        <w:rPr>
          <w:rFonts w:eastAsia="Times New Roman" w:cs="Times New Roman"/>
          <w:i/>
          <w:color w:val="000000"/>
          <w:szCs w:val="24"/>
        </w:rPr>
        <w:t>Escoto</w:t>
      </w:r>
      <w:proofErr w:type="spellEnd"/>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w:t>
      </w:r>
      <w:proofErr w:type="spellStart"/>
      <w:r w:rsidRPr="00742622">
        <w:rPr>
          <w:rFonts w:eastAsia="Times New Roman" w:cs="Times New Roman"/>
          <w:i/>
          <w:color w:val="000000"/>
          <w:szCs w:val="24"/>
        </w:rPr>
        <w:t>Escoto</w:t>
      </w:r>
      <w:proofErr w:type="spellEnd"/>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w:t>
      </w:r>
      <w:proofErr w:type="spellStart"/>
      <w:r w:rsidRPr="00742622">
        <w:rPr>
          <w:rFonts w:eastAsia="Times New Roman" w:cs="Times New Roman"/>
          <w:i/>
          <w:color w:val="000000"/>
          <w:szCs w:val="24"/>
        </w:rPr>
        <w:t>Escoto</w:t>
      </w:r>
      <w:proofErr w:type="spellEnd"/>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448).  “‘[R]</w:t>
      </w:r>
      <w:proofErr w:type="spellStart"/>
      <w:r w:rsidRPr="00742622">
        <w:rPr>
          <w:rFonts w:eastAsia="Times New Roman" w:cs="Times New Roman"/>
          <w:color w:val="000000"/>
          <w:szCs w:val="24"/>
        </w:rPr>
        <w:t>estraint</w:t>
      </w:r>
      <w:proofErr w:type="spellEnd"/>
      <w:r w:rsidRPr="00742622">
        <w:rPr>
          <w:rFonts w:eastAsia="Times New Roman" w:cs="Times New Roman"/>
          <w:color w:val="000000"/>
          <w:szCs w:val="24"/>
        </w:rPr>
        <w:t xml:space="preserve">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6779E67D" w14:textId="6BD14AE0" w:rsidR="009245A7"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proofErr w:type="spellStart"/>
      <w:r w:rsidRPr="00742622">
        <w:rPr>
          <w:rFonts w:eastAsia="Times New Roman" w:cs="Times New Roman"/>
          <w:i/>
          <w:color w:val="000000"/>
          <w:szCs w:val="24"/>
        </w:rPr>
        <w:t>Almendarez</w:t>
      </w:r>
      <w:proofErr w:type="spellEnd"/>
      <w:r w:rsidRPr="00742622">
        <w:rPr>
          <w:rFonts w:eastAsia="Times New Roman" w:cs="Times New Roman"/>
          <w:i/>
          <w:color w:val="000000"/>
          <w:szCs w:val="24"/>
        </w:rPr>
        <w:t>-Torres v. United States</w:t>
      </w:r>
      <w:r w:rsidRPr="00742622">
        <w:rPr>
          <w:rFonts w:eastAsia="Times New Roman" w:cs="Times New Roman"/>
          <w:color w:val="000000"/>
          <w:szCs w:val="24"/>
        </w:rPr>
        <w:t>, 523 U.S.</w:t>
      </w:r>
      <w:r w:rsidR="00191160">
        <w:rPr>
          <w:rFonts w:eastAsia="Times New Roman" w:cs="Times New Roman"/>
          <w:color w:val="000000"/>
          <w:szCs w:val="24"/>
        </w:rPr>
        <w:t xml:space="preserve"> </w:t>
      </w:r>
      <w:r w:rsidRPr="00742622">
        <w:rPr>
          <w:rFonts w:eastAsia="Times New Roman" w:cs="Times New Roman"/>
          <w:color w:val="000000"/>
          <w:szCs w:val="24"/>
        </w:rPr>
        <w:t>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64DBF828" w14:textId="6856DE05" w:rsidR="00924CFC" w:rsidRPr="00191160" w:rsidRDefault="00924CFC" w:rsidP="00191160">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6A559CA3" w14:textId="65CC0E0A" w:rsidR="001A703F" w:rsidRDefault="005A03DC" w:rsidP="00E442FC">
      <w:pPr>
        <w:pStyle w:val="Heading1"/>
      </w:pPr>
      <w:bookmarkStart w:id="1001" w:name="_Toc73698588"/>
      <w:bookmarkStart w:id="1002" w:name="_Toc83310643"/>
      <w:bookmarkStart w:id="1003" w:name="_Toc83362443"/>
      <w:bookmarkStart w:id="1004" w:name="_Toc83362852"/>
      <w:bookmarkStart w:id="1005" w:name="_Toc90309910"/>
      <w:bookmarkStart w:id="1006" w:name="_Toc90389768"/>
      <w:bookmarkStart w:id="1007" w:name="_Toc115351926"/>
      <w:r>
        <w:lastRenderedPageBreak/>
        <w:t>8</w:t>
      </w:r>
      <w:r w:rsidR="001A703F" w:rsidRPr="00742622">
        <w:t>.  ASSAULT AND THREAT OFFENSES</w:t>
      </w:r>
      <w:bookmarkEnd w:id="1001"/>
      <w:bookmarkEnd w:id="1002"/>
      <w:bookmarkEnd w:id="1003"/>
      <w:bookmarkEnd w:id="1004"/>
      <w:bookmarkEnd w:id="1005"/>
      <w:bookmarkEnd w:id="1006"/>
      <w:bookmarkEnd w:id="1007"/>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47F54E0D" w:rsidR="00264A1D" w:rsidRPr="00264A1D" w:rsidRDefault="00F9116F" w:rsidP="002A292C">
      <w:pPr>
        <w:pStyle w:val="ListParagraph"/>
        <w:numPr>
          <w:ilvl w:val="1"/>
          <w:numId w:val="4"/>
        </w:numPr>
        <w:tabs>
          <w:tab w:val="left" w:pos="1080"/>
        </w:tabs>
        <w:ind w:left="1080" w:hanging="1080"/>
        <w:rPr>
          <w:b/>
          <w:bCs/>
          <w:szCs w:val="24"/>
        </w:rPr>
      </w:pPr>
      <w:r w:rsidRPr="005A03DC">
        <w:rPr>
          <w:szCs w:val="24"/>
        </w:rPr>
        <w:t xml:space="preserve">Assault on Federal Officer or Employee </w:t>
      </w:r>
      <w:r w:rsidRPr="005A03DC">
        <w:rPr>
          <w:color w:val="000000"/>
          <w:szCs w:val="24"/>
        </w:rPr>
        <w:t>[With a Deadly or Dangerous Weapon]</w:t>
      </w:r>
      <w:r w:rsidR="00FA1039">
        <w:rPr>
          <w:color w:val="000000"/>
          <w:szCs w:val="24"/>
        </w:rPr>
        <w:t xml:space="preserve"> </w:t>
      </w:r>
      <w:r w:rsidRPr="005A03DC">
        <w:rPr>
          <w:color w:val="000000"/>
          <w:szCs w:val="24"/>
        </w:rPr>
        <w:t>[Which 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2AFE82DD"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w:t>
      </w:r>
      <w:r w:rsidR="00166C15">
        <w:rPr>
          <w:szCs w:val="24"/>
        </w:rPr>
        <w:t>,</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1551B49F" w:rsidR="001A703F" w:rsidRPr="009D66C2"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115701F5" w:rsidR="00EA0B07" w:rsidRDefault="00EA0B07" w:rsidP="009245A7">
      <w:pPr>
        <w:widowControl w:val="0"/>
        <w:rPr>
          <w:rFonts w:eastAsia="Times New Roman" w:cs="Times New Roman"/>
          <w:b/>
          <w:szCs w:val="24"/>
        </w:rPr>
      </w:pPr>
    </w:p>
    <w:p w14:paraId="51F2DB56" w14:textId="77777777" w:rsidR="00A94904" w:rsidRPr="00742622" w:rsidRDefault="00A94904"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2D016523" w14:textId="67906215" w:rsidR="006E2F0E" w:rsidRPr="00742622" w:rsidRDefault="000C4821" w:rsidP="00191160">
      <w:pPr>
        <w:pStyle w:val="Heading2"/>
      </w:pPr>
      <w:bookmarkStart w:id="1008" w:name="_Toc73698589"/>
      <w:bookmarkStart w:id="1009" w:name="_Toc83310644"/>
      <w:bookmarkStart w:id="1010" w:name="_Toc83362444"/>
      <w:bookmarkStart w:id="1011" w:name="_Toc83362853"/>
      <w:bookmarkStart w:id="1012" w:name="_Toc90309911"/>
      <w:bookmarkStart w:id="1013" w:name="_Toc90389769"/>
      <w:bookmarkStart w:id="1014" w:name="_Toc115351927"/>
      <w:r>
        <w:lastRenderedPageBreak/>
        <w:t>8</w:t>
      </w:r>
      <w:r w:rsidR="00436200" w:rsidRPr="00742622">
        <w:t>.1</w:t>
      </w:r>
      <w:r w:rsidR="006E2F0E" w:rsidRPr="00742622">
        <w:t xml:space="preserve"> </w:t>
      </w:r>
      <w:r w:rsidR="001B673E" w:rsidRPr="00742622">
        <w:t>Assault on Federal Officer or Employee</w:t>
      </w:r>
      <w:r w:rsidR="006E2F0E" w:rsidRPr="00742622">
        <w:t xml:space="preserve"> (18 U.S.C. § 111(a))</w:t>
      </w:r>
      <w:bookmarkEnd w:id="1008"/>
      <w:bookmarkEnd w:id="1009"/>
      <w:bookmarkEnd w:id="1010"/>
      <w:bookmarkEnd w:id="1011"/>
      <w:bookmarkEnd w:id="1012"/>
      <w:bookmarkEnd w:id="1013"/>
      <w:bookmarkEnd w:id="1014"/>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00EF1F79"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Feola</w:t>
      </w:r>
      <w:proofErr w:type="spellEnd"/>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w:t>
      </w:r>
      <w:r w:rsidRPr="00742622">
        <w:rPr>
          <w:rFonts w:eastAsia="Times New Roman" w:cs="Times New Roman"/>
          <w:color w:val="000000"/>
          <w:szCs w:val="24"/>
        </w:rPr>
        <w:lastRenderedPageBreak/>
        <w:t xml:space="preserve">1109 (9th Cir. 2015) (citing </w:t>
      </w:r>
      <w:proofErr w:type="spellStart"/>
      <w:r w:rsidRPr="00742622">
        <w:rPr>
          <w:rFonts w:eastAsia="Times New Roman" w:cs="Times New Roman"/>
          <w:i/>
          <w:color w:val="000000"/>
          <w:szCs w:val="24"/>
        </w:rPr>
        <w:t>Feola</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 1149 (9th Cir. 2018) (upholding “official duties” instruction providing that: “the test” for determining whether officer is “[e]</w:t>
      </w:r>
      <w:proofErr w:type="spellStart"/>
      <w:r w:rsidRPr="00742622">
        <w:rPr>
          <w:rFonts w:eastAsia="Times New Roman" w:cs="Times New Roman"/>
          <w:color w:val="000000"/>
          <w:szCs w:val="24"/>
        </w:rPr>
        <w:t>ngaged</w:t>
      </w:r>
      <w:proofErr w:type="spellEnd"/>
      <w:r w:rsidRPr="00742622">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268C517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A305F66" w14:textId="77777777" w:rsidR="006E2F0E" w:rsidRPr="00742622" w:rsidRDefault="006E2F0E" w:rsidP="006E2F0E">
      <w:pPr>
        <w:rPr>
          <w:rFonts w:eastAsia="Times New Roman" w:cs="Times New Roman"/>
          <w:szCs w:val="24"/>
        </w:rPr>
      </w:pPr>
    </w:p>
    <w:p w14:paraId="31C6021B" w14:textId="77777777" w:rsidR="006E2F0E" w:rsidRPr="00742622" w:rsidRDefault="006E2F0E" w:rsidP="006E2F0E">
      <w:pPr>
        <w:widowControl w:val="0"/>
        <w:rPr>
          <w:rFonts w:eastAsia="Times New Roman" w:cs="Times New Roman"/>
          <w:color w:val="000000"/>
          <w:szCs w:val="24"/>
        </w:rPr>
      </w:pPr>
    </w:p>
    <w:p w14:paraId="0D37E7D1" w14:textId="321EDB16" w:rsidR="006E2F0E" w:rsidRPr="00742622" w:rsidRDefault="006E2F0E" w:rsidP="00191160">
      <w:pPr>
        <w:pStyle w:val="Heading2"/>
      </w:pPr>
      <w:r w:rsidRPr="00742622">
        <w:br w:type="page"/>
      </w:r>
      <w:bookmarkStart w:id="1015" w:name="_Toc73698590"/>
      <w:bookmarkStart w:id="1016" w:name="_Toc83310645"/>
      <w:bookmarkStart w:id="1017" w:name="_Toc83362445"/>
      <w:bookmarkStart w:id="1018" w:name="_Toc83362854"/>
      <w:bookmarkStart w:id="1019" w:name="_Toc90309912"/>
      <w:bookmarkStart w:id="1020" w:name="_Toc90389770"/>
      <w:bookmarkStart w:id="1021" w:name="_Toc115351928"/>
      <w:r w:rsidR="000C4821">
        <w:lastRenderedPageBreak/>
        <w:t>8</w:t>
      </w:r>
      <w:r w:rsidR="00436200" w:rsidRPr="00742622">
        <w:t>.2</w:t>
      </w:r>
      <w:r w:rsidRPr="00742622">
        <w:t xml:space="preserve"> </w:t>
      </w:r>
      <w:r w:rsidR="001B673E" w:rsidRPr="00742622">
        <w:t xml:space="preserve">Assault on Federal Officer or Employee [With </w:t>
      </w:r>
      <w:r w:rsidR="002E3B5C" w:rsidRPr="00742622">
        <w:t>a Deadly or</w:t>
      </w:r>
      <w:r w:rsidR="002E3B5C" w:rsidRPr="002E3B5C">
        <w:t xml:space="preserve"> </w:t>
      </w:r>
      <w:r w:rsidR="002E3B5C" w:rsidRPr="00742622">
        <w:t>Dangerous</w:t>
      </w:r>
      <w:r w:rsidR="00191160">
        <w:t xml:space="preserve"> </w:t>
      </w:r>
      <w:r w:rsidR="001B673E" w:rsidRPr="00742622">
        <w:t>Weapon]</w:t>
      </w:r>
      <w:r w:rsidR="005F7783">
        <w:t xml:space="preserve"> </w:t>
      </w:r>
      <w:r w:rsidR="001B673E" w:rsidRPr="00742622">
        <w:t>[Which Inflicts Bodily Injury]</w:t>
      </w:r>
      <w:r w:rsidR="00B513A3" w:rsidRPr="00742622">
        <w:t xml:space="preserve"> </w:t>
      </w:r>
      <w:r w:rsidRPr="00742622">
        <w:t>(18 U.S.C. § 111(b))</w:t>
      </w:r>
      <w:bookmarkEnd w:id="1015"/>
      <w:bookmarkEnd w:id="1016"/>
      <w:bookmarkEnd w:id="1017"/>
      <w:bookmarkEnd w:id="1018"/>
      <w:bookmarkEnd w:id="1019"/>
      <w:bookmarkEnd w:id="1020"/>
      <w:bookmarkEnd w:id="1021"/>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Feola</w:t>
      </w:r>
      <w:proofErr w:type="spellEnd"/>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proofErr w:type="spellStart"/>
      <w:r w:rsidRPr="00742622">
        <w:rPr>
          <w:rFonts w:eastAsia="Times New Roman" w:cs="Times New Roman"/>
          <w:i/>
          <w:color w:val="000000"/>
          <w:szCs w:val="24"/>
        </w:rPr>
        <w:t>Feola</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w:t>
      </w:r>
      <w:r w:rsidRPr="00742622">
        <w:rPr>
          <w:rFonts w:eastAsia="Times New Roman" w:cs="Times New Roman"/>
          <w:color w:val="000000"/>
          <w:szCs w:val="24"/>
        </w:rPr>
        <w:lastRenderedPageBreak/>
        <w:t xml:space="preserve">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 1149 (9th Cir. 2018) (upholding “official duties” instruction providing that: “the test” for determining whether officer is “[e]</w:t>
      </w:r>
      <w:proofErr w:type="spellStart"/>
      <w:r w:rsidRPr="00742622">
        <w:rPr>
          <w:rFonts w:eastAsia="Times New Roman" w:cs="Times New Roman"/>
          <w:color w:val="000000"/>
          <w:szCs w:val="24"/>
        </w:rPr>
        <w:t>ngaged</w:t>
      </w:r>
      <w:proofErr w:type="spellEnd"/>
      <w:r w:rsidRPr="00742622">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4D8F445D"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4408239" w14:textId="77777777" w:rsidR="006E2F0E" w:rsidRPr="00742622" w:rsidRDefault="006E2F0E" w:rsidP="006E2F0E">
      <w:pPr>
        <w:widowControl w:val="0"/>
        <w:rPr>
          <w:rFonts w:eastAsia="Times New Roman" w:cs="Times New Roman"/>
          <w:color w:val="000000"/>
          <w:szCs w:val="24"/>
        </w:rPr>
      </w:pPr>
    </w:p>
    <w:p w14:paraId="64F7602A" w14:textId="5E93FF5C" w:rsidR="006E2F0E" w:rsidRPr="00742622" w:rsidRDefault="006E2F0E" w:rsidP="005A4BC9">
      <w:pPr>
        <w:pStyle w:val="Heading2"/>
      </w:pPr>
      <w:r w:rsidRPr="00742622">
        <w:br w:type="page"/>
      </w:r>
      <w:bookmarkStart w:id="1022" w:name="_Toc73698591"/>
      <w:bookmarkStart w:id="1023" w:name="_Toc83310646"/>
      <w:bookmarkStart w:id="1024" w:name="_Toc83362446"/>
      <w:bookmarkStart w:id="1025" w:name="_Toc83362855"/>
      <w:bookmarkStart w:id="1026" w:name="_Toc90309913"/>
      <w:bookmarkStart w:id="1027" w:name="_Toc90389771"/>
      <w:bookmarkStart w:id="1028" w:name="_Toc115351929"/>
      <w:r w:rsidR="000C4821">
        <w:lastRenderedPageBreak/>
        <w:t>8</w:t>
      </w:r>
      <w:r w:rsidR="00B513A3" w:rsidRPr="00742622">
        <w:t>.3</w:t>
      </w:r>
      <w:r w:rsidRPr="00742622">
        <w:t xml:space="preserve"> </w:t>
      </w:r>
      <w:r w:rsidR="001B673E" w:rsidRPr="00742622">
        <w:t>Assault on Federal Officer or Employee—Defenses</w:t>
      </w:r>
      <w:bookmarkEnd w:id="1022"/>
      <w:bookmarkEnd w:id="1023"/>
      <w:bookmarkEnd w:id="1024"/>
      <w:bookmarkEnd w:id="1025"/>
      <w:bookmarkEnd w:id="1026"/>
      <w:bookmarkEnd w:id="1027"/>
      <w:bookmarkEnd w:id="1028"/>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Feola</w:t>
      </w:r>
      <w:proofErr w:type="spellEnd"/>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4B31EB7B" w14:textId="115CF7D6" w:rsidR="006E2F0E" w:rsidRPr="00742622" w:rsidRDefault="006E2F0E" w:rsidP="00191160">
      <w:pPr>
        <w:pStyle w:val="Heading2"/>
      </w:pPr>
      <w:r w:rsidRPr="00742622">
        <w:br w:type="page"/>
      </w:r>
      <w:bookmarkStart w:id="1029" w:name="_Toc73698592"/>
      <w:bookmarkStart w:id="1030" w:name="_Toc83310647"/>
      <w:bookmarkStart w:id="1031" w:name="_Toc83362447"/>
      <w:bookmarkStart w:id="1032" w:name="_Toc83362856"/>
      <w:bookmarkStart w:id="1033" w:name="_Toc90309914"/>
      <w:bookmarkStart w:id="1034" w:name="_Toc90389772"/>
      <w:bookmarkStart w:id="1035" w:name="_Toc115351930"/>
      <w:r w:rsidR="000C4821">
        <w:lastRenderedPageBreak/>
        <w:t>8</w:t>
      </w:r>
      <w:r w:rsidR="00B513A3" w:rsidRPr="00742622">
        <w:t>.4</w:t>
      </w:r>
      <w:r w:rsidRPr="00742622">
        <w:t xml:space="preserve"> </w:t>
      </w:r>
      <w:r w:rsidR="001B673E" w:rsidRPr="00742622">
        <w:t>Assault with Intent to Commit Murder or</w:t>
      </w:r>
      <w:r w:rsidR="00191160">
        <w:t xml:space="preserve"> </w:t>
      </w:r>
      <w:r w:rsidR="001B673E" w:rsidRPr="00742622">
        <w:t xml:space="preserve">Other </w:t>
      </w:r>
      <w:r w:rsidR="009E0496">
        <w:t>Felony</w:t>
      </w:r>
      <w:r w:rsidR="00F82D3B">
        <w:t xml:space="preserve"> </w:t>
      </w:r>
      <w:r w:rsidRPr="00742622">
        <w:t>(18 U.S.C. § 113(a)(1)</w:t>
      </w:r>
      <w:r w:rsidR="00166C15">
        <w:t>,</w:t>
      </w:r>
      <w:r w:rsidRPr="00742622">
        <w:t xml:space="preserve"> (2))</w:t>
      </w:r>
      <w:bookmarkEnd w:id="1029"/>
      <w:bookmarkEnd w:id="1030"/>
      <w:bookmarkEnd w:id="1031"/>
      <w:bookmarkEnd w:id="1032"/>
      <w:bookmarkEnd w:id="1033"/>
      <w:bookmarkEnd w:id="1034"/>
      <w:bookmarkEnd w:id="1035"/>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3EDC9E87" w14:textId="78B0BDD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6990E28" w14:textId="77777777" w:rsidR="006E2F0E" w:rsidRPr="00742622" w:rsidRDefault="006E2F0E" w:rsidP="006E2F0E">
      <w:pPr>
        <w:widowControl w:val="0"/>
        <w:rPr>
          <w:rFonts w:eastAsia="Times New Roman" w:cs="Times New Roman"/>
          <w:color w:val="000000"/>
          <w:szCs w:val="24"/>
        </w:rPr>
      </w:pPr>
    </w:p>
    <w:p w14:paraId="786C5362" w14:textId="369C7A39" w:rsidR="006E2F0E" w:rsidRPr="00742622" w:rsidRDefault="006E2F0E" w:rsidP="00191160">
      <w:pPr>
        <w:pStyle w:val="Heading2"/>
      </w:pPr>
      <w:r w:rsidRPr="00742622">
        <w:br w:type="page"/>
      </w:r>
      <w:bookmarkStart w:id="1036" w:name="_Toc73698593"/>
      <w:bookmarkStart w:id="1037" w:name="_Toc83310648"/>
      <w:bookmarkStart w:id="1038" w:name="_Toc83362448"/>
      <w:bookmarkStart w:id="1039" w:name="_Toc83362857"/>
      <w:bookmarkStart w:id="1040" w:name="_Toc90309915"/>
      <w:bookmarkStart w:id="1041" w:name="_Toc90389773"/>
      <w:bookmarkStart w:id="1042" w:name="_Toc115351931"/>
      <w:r w:rsidR="000C4821">
        <w:lastRenderedPageBreak/>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(18 U.S.C. § 113(a)(3))</w:t>
      </w:r>
      <w:bookmarkEnd w:id="1036"/>
      <w:bookmarkEnd w:id="1037"/>
      <w:bookmarkEnd w:id="1038"/>
      <w:bookmarkEnd w:id="1039"/>
      <w:bookmarkEnd w:id="1040"/>
      <w:bookmarkEnd w:id="1041"/>
      <w:bookmarkEnd w:id="1042"/>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w:t>
      </w:r>
      <w:proofErr w:type="spellStart"/>
      <w:r w:rsidRPr="00742622">
        <w:rPr>
          <w:rFonts w:eastAsia="Times New Roman" w:cs="Times New Roman"/>
          <w:i/>
          <w:color w:val="000000"/>
          <w:szCs w:val="24"/>
        </w:rPr>
        <w:t>Guilbert</w:t>
      </w:r>
      <w:proofErr w:type="spellEnd"/>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21909849" w14:textId="1882E069" w:rsidR="006E2F0E" w:rsidRPr="00742622" w:rsidRDefault="006E2F0E" w:rsidP="00191160">
      <w:pPr>
        <w:pStyle w:val="Heading2"/>
      </w:pPr>
      <w:r w:rsidRPr="00742622">
        <w:br w:type="page"/>
      </w:r>
      <w:bookmarkStart w:id="1043" w:name="_Toc73698594"/>
      <w:bookmarkStart w:id="1044" w:name="_Toc83310649"/>
      <w:bookmarkStart w:id="1045" w:name="_Toc83362449"/>
      <w:bookmarkStart w:id="1046" w:name="_Toc83362858"/>
      <w:bookmarkStart w:id="1047" w:name="_Toc90309916"/>
      <w:bookmarkStart w:id="1048" w:name="_Toc90389774"/>
      <w:bookmarkStart w:id="1049" w:name="_Toc115351932"/>
      <w:r w:rsidR="000C4821">
        <w:lastRenderedPageBreak/>
        <w:t>8</w:t>
      </w:r>
      <w:r w:rsidR="00B513A3" w:rsidRPr="00742622">
        <w:t>.6</w:t>
      </w:r>
      <w:r w:rsidRPr="00742622">
        <w:t xml:space="preserve"> </w:t>
      </w:r>
      <w:r w:rsidR="001B673E" w:rsidRPr="00742622">
        <w:t>Assault by Striking or Wounding</w:t>
      </w:r>
      <w:r w:rsidRPr="00742622">
        <w:t xml:space="preserve"> (18 U.S.C § 113(a)(4))</w:t>
      </w:r>
      <w:bookmarkEnd w:id="1043"/>
      <w:bookmarkEnd w:id="1044"/>
      <w:bookmarkEnd w:id="1045"/>
      <w:bookmarkEnd w:id="1046"/>
      <w:bookmarkEnd w:id="1047"/>
      <w:bookmarkEnd w:id="1048"/>
      <w:bookmarkEnd w:id="1049"/>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C4CADD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r w:rsidR="00166C15">
        <w:rPr>
          <w:rFonts w:eastAsia="Times New Roman" w:cs="Times New Roman"/>
          <w:color w:val="000000"/>
          <w:szCs w:val="24"/>
        </w:rPr>
        <w:t xml:space="preserve"> and</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2F6EE6E6"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C582E9" w14:textId="77777777" w:rsidR="006E2F0E" w:rsidRPr="00742622" w:rsidRDefault="006E2F0E" w:rsidP="006E2F0E">
      <w:pPr>
        <w:widowControl w:val="0"/>
        <w:rPr>
          <w:rFonts w:eastAsia="Times New Roman" w:cs="Times New Roman"/>
          <w:color w:val="000000"/>
          <w:szCs w:val="24"/>
        </w:rPr>
      </w:pPr>
    </w:p>
    <w:p w14:paraId="77CAA454" w14:textId="697E15C7" w:rsidR="006E2F0E" w:rsidRPr="00742622" w:rsidRDefault="006E2F0E" w:rsidP="00191160">
      <w:pPr>
        <w:pStyle w:val="Heading2"/>
      </w:pPr>
      <w:r w:rsidRPr="00742622">
        <w:rPr>
          <w:color w:val="000000"/>
        </w:rPr>
        <w:br w:type="page"/>
      </w:r>
      <w:bookmarkStart w:id="1050" w:name="_Toc73698595"/>
      <w:bookmarkStart w:id="1051" w:name="_Toc83310650"/>
      <w:bookmarkStart w:id="1052" w:name="_Toc83362450"/>
      <w:bookmarkStart w:id="1053" w:name="_Toc83362859"/>
      <w:bookmarkStart w:id="1054" w:name="_Toc90309917"/>
      <w:bookmarkStart w:id="1055" w:name="_Toc90389775"/>
      <w:bookmarkStart w:id="1056" w:name="_Toc115351933"/>
      <w:r w:rsidR="000C4821">
        <w:lastRenderedPageBreak/>
        <w:t>8</w:t>
      </w:r>
      <w:r w:rsidR="00B513A3" w:rsidRPr="00742622">
        <w:t>.7</w:t>
      </w:r>
      <w:r w:rsidRPr="00742622">
        <w:t xml:space="preserve"> </w:t>
      </w:r>
      <w:r w:rsidR="001B673E" w:rsidRPr="00742622">
        <w:t xml:space="preserve">Simple Assault of Person Under </w:t>
      </w:r>
      <w:r w:rsidR="002E3B5C" w:rsidRPr="00742622">
        <w:t>Age 16</w:t>
      </w:r>
      <w:r w:rsidR="00191160">
        <w:t xml:space="preserve"> </w:t>
      </w:r>
      <w:r w:rsidRPr="00742622">
        <w:t>(18 U.S.C. § 113(a)(5))</w:t>
      </w:r>
      <w:bookmarkEnd w:id="1050"/>
      <w:bookmarkEnd w:id="1051"/>
      <w:bookmarkEnd w:id="1052"/>
      <w:bookmarkEnd w:id="1053"/>
      <w:bookmarkEnd w:id="1054"/>
      <w:bookmarkEnd w:id="1055"/>
      <w:bookmarkEnd w:id="1056"/>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104551E3" w14:textId="09053D9C" w:rsidR="006E2F0E" w:rsidRPr="00742622" w:rsidRDefault="006E2F0E" w:rsidP="00191160">
      <w:pPr>
        <w:pStyle w:val="Heading2"/>
      </w:pPr>
      <w:r w:rsidRPr="00742622">
        <w:br w:type="page"/>
      </w:r>
      <w:bookmarkStart w:id="1057" w:name="_Toc73698596"/>
      <w:bookmarkStart w:id="1058" w:name="_Toc83310651"/>
      <w:bookmarkStart w:id="1059" w:name="_Toc83362451"/>
      <w:bookmarkStart w:id="1060" w:name="_Toc83362860"/>
      <w:bookmarkStart w:id="1061" w:name="_Toc90309918"/>
      <w:bookmarkStart w:id="1062" w:name="_Toc90389776"/>
      <w:bookmarkStart w:id="1063" w:name="_Toc115351934"/>
      <w:bookmarkStart w:id="1064" w:name="_Hlk90572659"/>
      <w:r w:rsidR="000C4821">
        <w:lastRenderedPageBreak/>
        <w:t>8</w:t>
      </w:r>
      <w:r w:rsidR="00B513A3" w:rsidRPr="00742622">
        <w:t>.8</w:t>
      </w:r>
      <w:r w:rsidRPr="00742622">
        <w:t xml:space="preserve"> </w:t>
      </w:r>
      <w:r w:rsidR="001B673E" w:rsidRPr="00742622">
        <w:t xml:space="preserve">Assault Resulting in Serious Bodily </w:t>
      </w:r>
      <w:r w:rsidR="002E3B5C" w:rsidRPr="00742622">
        <w:t>Injury</w:t>
      </w:r>
      <w:r w:rsidR="00191160">
        <w:t xml:space="preserve"> </w:t>
      </w:r>
      <w:r w:rsidRPr="00742622">
        <w:t>(18 U.S.C. § 113(a)(6))</w:t>
      </w:r>
      <w:bookmarkEnd w:id="1057"/>
      <w:bookmarkEnd w:id="1058"/>
      <w:bookmarkEnd w:id="1059"/>
      <w:bookmarkEnd w:id="1060"/>
      <w:bookmarkEnd w:id="1061"/>
      <w:bookmarkEnd w:id="1062"/>
      <w:bookmarkEnd w:id="1063"/>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0185C854" w14:textId="111F164D" w:rsidR="006E2F0E" w:rsidRPr="00742622" w:rsidRDefault="006E2F0E" w:rsidP="00191160">
      <w:pPr>
        <w:pStyle w:val="Heading2"/>
      </w:pPr>
      <w:r w:rsidRPr="00742622">
        <w:br w:type="page"/>
      </w:r>
      <w:bookmarkStart w:id="1065" w:name="_Toc73698597"/>
      <w:bookmarkStart w:id="1066" w:name="_Toc83310652"/>
      <w:bookmarkStart w:id="1067" w:name="_Toc83362452"/>
      <w:bookmarkStart w:id="1068" w:name="_Toc83362861"/>
      <w:bookmarkStart w:id="1069" w:name="_Toc90309919"/>
      <w:bookmarkStart w:id="1070" w:name="_Toc90389777"/>
      <w:bookmarkStart w:id="1071" w:name="_Toc115351935"/>
      <w:bookmarkEnd w:id="1064"/>
      <w:r w:rsidR="000C4821">
        <w:lastRenderedPageBreak/>
        <w:t>8</w:t>
      </w:r>
      <w:r w:rsidR="00B513A3" w:rsidRPr="00742622">
        <w:t>.9</w:t>
      </w:r>
      <w:r w:rsidRPr="00742622">
        <w:t xml:space="preserve"> </w:t>
      </w:r>
      <w:r w:rsidR="001B673E" w:rsidRPr="00742622">
        <w:t xml:space="preserve">Assault of Person Under Age 16 Resulting in </w:t>
      </w:r>
      <w:r w:rsidR="002E3B5C">
        <w:t xml:space="preserve">Substantial </w:t>
      </w:r>
      <w:r w:rsidR="002E3B5C" w:rsidRPr="00742622">
        <w:t>Bodily Injury</w:t>
      </w:r>
      <w:r w:rsidR="00191160">
        <w:t xml:space="preserve"> </w:t>
      </w:r>
      <w:r w:rsidRPr="00742622">
        <w:t>(18 U.S.C. § 113(a)(7))</w:t>
      </w:r>
      <w:bookmarkEnd w:id="1065"/>
      <w:bookmarkEnd w:id="1066"/>
      <w:bookmarkEnd w:id="1067"/>
      <w:bookmarkEnd w:id="1068"/>
      <w:bookmarkEnd w:id="1069"/>
      <w:bookmarkEnd w:id="1070"/>
      <w:bookmarkEnd w:id="1071"/>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10D5949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[[striking] [wounding]] </w:t>
      </w:r>
      <w:r w:rsidR="00166C15">
        <w:rPr>
          <w:rFonts w:eastAsia="Times New Roman" w:cs="Times New Roman"/>
          <w:color w:val="000000"/>
          <w:szCs w:val="24"/>
        </w:rPr>
        <w:t>[</w:t>
      </w:r>
      <w:r w:rsidRPr="00742622">
        <w:rPr>
          <w:rFonts w:eastAsia="Times New Roman" w:cs="Times New Roman"/>
          <w:color w:val="000000"/>
          <w:szCs w:val="24"/>
        </w:rPr>
        <w:t>[him] [her]</w:t>
      </w:r>
      <w:r w:rsidR="00166C15">
        <w:rPr>
          <w:rFonts w:eastAsia="Times New Roman" w:cs="Times New Roman"/>
          <w:color w:val="000000"/>
          <w:szCs w:val="24"/>
        </w:rPr>
        <w:t>]</w:t>
      </w:r>
      <w:r w:rsidRPr="00742622">
        <w:rPr>
          <w:rFonts w:eastAsia="Times New Roman" w:cs="Times New Roman"/>
          <w:color w:val="000000"/>
          <w:szCs w:val="24"/>
        </w:rPr>
        <w:t>;</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19878928" w14:textId="70A74FD4" w:rsidR="006E2F0E" w:rsidRPr="00742622" w:rsidRDefault="006E2F0E" w:rsidP="00191160">
      <w:pPr>
        <w:pStyle w:val="Heading2"/>
      </w:pPr>
      <w:r w:rsidRPr="00742622">
        <w:br w:type="page"/>
      </w:r>
      <w:bookmarkStart w:id="1072" w:name="_Toc73698598"/>
      <w:bookmarkStart w:id="1073" w:name="_Toc83310653"/>
      <w:bookmarkStart w:id="1074" w:name="_Toc83362453"/>
      <w:bookmarkStart w:id="1075" w:name="_Toc83362862"/>
      <w:bookmarkStart w:id="1076" w:name="_Toc90309920"/>
      <w:bookmarkStart w:id="1077" w:name="_Toc90389778"/>
      <w:bookmarkStart w:id="1078" w:name="_Toc115351936"/>
      <w:bookmarkStart w:id="1079" w:name="_Hlk90571937"/>
      <w:r w:rsidR="000C4821">
        <w:lastRenderedPageBreak/>
        <w:t>8</w:t>
      </w:r>
      <w:r w:rsidR="00B513A3" w:rsidRPr="00742622">
        <w:t xml:space="preserve">.10 </w:t>
      </w:r>
      <w:r w:rsidR="001B673E" w:rsidRPr="00742622">
        <w:t>Assault by Strangulation or Suffocation</w:t>
      </w:r>
      <w:r w:rsidRPr="00742622">
        <w:t xml:space="preserve"> (18 U.S.C. § 113(a)(8))</w:t>
      </w:r>
      <w:bookmarkEnd w:id="1072"/>
      <w:bookmarkEnd w:id="1073"/>
      <w:bookmarkEnd w:id="1074"/>
      <w:bookmarkEnd w:id="1075"/>
      <w:bookmarkEnd w:id="1076"/>
      <w:bookmarkEnd w:id="1077"/>
      <w:bookmarkEnd w:id="1078"/>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780C4FED" w:rsidR="006E2F0E" w:rsidRPr="00742622" w:rsidRDefault="006E2F0E" w:rsidP="00CD78F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xml:space="preserve">, or] [dating partner] by </w:t>
      </w:r>
      <w:r w:rsidR="00CD78F8" w:rsidRPr="00CD78F8">
        <w:rPr>
          <w:rFonts w:cs="Times New Roman"/>
          <w:color w:val="000000"/>
          <w:szCs w:val="24"/>
        </w:rPr>
        <w:t>[[strangling] [suffocating] [, or] [attempting to [strangle] [or] [suffocate]] [[him] [her]];</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01F1C65A"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w:t>
      </w:r>
      <w:r w:rsidR="005B69FE">
        <w:rPr>
          <w:rFonts w:eastAsia="Times New Roman" w:cs="Times New Roman"/>
          <w:color w:val="000000"/>
          <w:szCs w:val="24"/>
        </w:rPr>
        <w:t>] [</w:t>
      </w:r>
      <w:r w:rsidRPr="00742622">
        <w:rPr>
          <w:rFonts w:eastAsia="Times New Roman" w:cs="Times New Roman"/>
          <w:color w:val="000000"/>
          <w:szCs w:val="24"/>
        </w:rPr>
        <w:t>her] to suffer prolonged injury. It also is not required to prove that the victim suffered any visible injury.</w:t>
      </w:r>
    </w:p>
    <w:p w14:paraId="492D1A3B" w14:textId="77777777" w:rsidR="007559AB" w:rsidRDefault="007559AB" w:rsidP="00191160">
      <w:pPr>
        <w:widowControl w:val="0"/>
        <w:ind w:right="100"/>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28C0370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lastRenderedPageBreak/>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314D9670"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469899F5" w14:textId="77777777" w:rsidR="006E2F0E" w:rsidRPr="00742622" w:rsidRDefault="006E2F0E" w:rsidP="006E2F0E">
      <w:pPr>
        <w:widowControl w:val="0"/>
        <w:rPr>
          <w:rFonts w:eastAsia="Times New Roman" w:cs="Times New Roman"/>
          <w:color w:val="000000"/>
          <w:szCs w:val="24"/>
        </w:rPr>
      </w:pPr>
    </w:p>
    <w:p w14:paraId="16D1EFF1" w14:textId="0640296E" w:rsidR="006E2F0E" w:rsidRPr="00742622" w:rsidRDefault="006E2F0E" w:rsidP="00191160">
      <w:pPr>
        <w:pStyle w:val="Heading2"/>
      </w:pPr>
      <w:r w:rsidRPr="00742622">
        <w:br w:type="page"/>
      </w:r>
      <w:bookmarkStart w:id="1080" w:name="_Toc73698599"/>
      <w:bookmarkStart w:id="1081" w:name="_Toc83310654"/>
      <w:bookmarkStart w:id="1082" w:name="_Toc83362454"/>
      <w:bookmarkStart w:id="1083" w:name="_Toc83362863"/>
      <w:bookmarkStart w:id="1084" w:name="_Toc90309921"/>
      <w:bookmarkStart w:id="1085" w:name="_Toc90389779"/>
      <w:bookmarkStart w:id="1086" w:name="_Toc115351937"/>
      <w:bookmarkStart w:id="1087" w:name="_Hlk90571957"/>
      <w:bookmarkEnd w:id="1079"/>
      <w:r w:rsidR="000C4821">
        <w:lastRenderedPageBreak/>
        <w:t>8</w:t>
      </w:r>
      <w:r w:rsidR="00B513A3" w:rsidRPr="00742622">
        <w:t>.11</w:t>
      </w:r>
      <w:r w:rsidRPr="00742622">
        <w:t xml:space="preserve"> </w:t>
      </w:r>
      <w:r w:rsidR="001B673E" w:rsidRPr="00742622">
        <w:t xml:space="preserve">Assault of Spouse, Intimate Partner, or </w:t>
      </w:r>
      <w:r w:rsidR="002E3B5C" w:rsidRPr="00742622">
        <w:t>Dating Partner</w:t>
      </w:r>
      <w:r w:rsidR="00530A4D">
        <w:t xml:space="preserve"> </w:t>
      </w:r>
      <w:r w:rsidRPr="00742622">
        <w:t>(18 U.S.C. § 113(a)(7))</w:t>
      </w:r>
      <w:bookmarkEnd w:id="1080"/>
      <w:bookmarkEnd w:id="1081"/>
      <w:bookmarkEnd w:id="1082"/>
      <w:bookmarkEnd w:id="1083"/>
      <w:bookmarkEnd w:id="1084"/>
      <w:bookmarkEnd w:id="1085"/>
      <w:bookmarkEnd w:id="1086"/>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6BD4D48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bookmarkEnd w:id="1087"/>
    <w:p w14:paraId="37CE5495" w14:textId="0A505999" w:rsidR="00107DAC" w:rsidRDefault="00107DAC" w:rsidP="006B6224">
      <w:pPr>
        <w:widowControl w:val="0"/>
        <w:outlineLvl w:val="1"/>
        <w:rPr>
          <w:rFonts w:eastAsia="Times New Roman" w:cs="Times New Roman"/>
          <w:i/>
          <w:color w:val="000000"/>
          <w:szCs w:val="24"/>
        </w:rPr>
      </w:pPr>
    </w:p>
    <w:p w14:paraId="4789F336" w14:textId="77777777" w:rsidR="00191160" w:rsidRDefault="00191160" w:rsidP="006B6224">
      <w:pPr>
        <w:widowControl w:val="0"/>
        <w:outlineLvl w:val="1"/>
        <w:rPr>
          <w:rFonts w:eastAsia="Times New Roman" w:cs="Times New Roman"/>
          <w:b/>
          <w:szCs w:val="24"/>
        </w:rPr>
      </w:pPr>
    </w:p>
    <w:p w14:paraId="521AC10E" w14:textId="77777777" w:rsidR="00191160" w:rsidRDefault="00191160" w:rsidP="006B6224">
      <w:pPr>
        <w:widowControl w:val="0"/>
        <w:outlineLvl w:val="1"/>
        <w:rPr>
          <w:rFonts w:eastAsia="Times New Roman" w:cs="Times New Roman"/>
          <w:b/>
          <w:szCs w:val="24"/>
        </w:rPr>
      </w:pPr>
    </w:p>
    <w:p w14:paraId="39AFD6A0" w14:textId="0923DA31" w:rsidR="006E2F0E" w:rsidRPr="00742622" w:rsidRDefault="000C4821" w:rsidP="00191160">
      <w:pPr>
        <w:pStyle w:val="Heading2"/>
      </w:pPr>
      <w:bookmarkStart w:id="1088" w:name="_Toc73698600"/>
      <w:bookmarkStart w:id="1089" w:name="_Toc83310655"/>
      <w:bookmarkStart w:id="1090" w:name="_Toc83362455"/>
      <w:bookmarkStart w:id="1091" w:name="_Toc83362864"/>
      <w:bookmarkStart w:id="1092" w:name="_Toc90309922"/>
      <w:bookmarkStart w:id="1093" w:name="_Toc90389780"/>
      <w:bookmarkStart w:id="1094" w:name="_Toc115351938"/>
      <w:r>
        <w:lastRenderedPageBreak/>
        <w:t>8</w:t>
      </w:r>
      <w:r w:rsidR="00B513A3" w:rsidRPr="00742622">
        <w:t>.12</w:t>
      </w:r>
      <w:r w:rsidR="006E2F0E" w:rsidRPr="00742622">
        <w:t xml:space="preserve"> </w:t>
      </w:r>
      <w:r w:rsidR="001B673E" w:rsidRPr="00742622">
        <w:t>Threats Against the President</w:t>
      </w:r>
      <w:r w:rsidR="006E2F0E" w:rsidRPr="00742622">
        <w:t xml:space="preserve"> (18 U.S.C. § 871)</w:t>
      </w:r>
      <w:bookmarkEnd w:id="1088"/>
      <w:bookmarkEnd w:id="1089"/>
      <w:bookmarkEnd w:id="1090"/>
      <w:bookmarkEnd w:id="1091"/>
      <w:bookmarkEnd w:id="1092"/>
      <w:bookmarkEnd w:id="1093"/>
      <w:bookmarkEnd w:id="1094"/>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w:t>
      </w:r>
      <w:proofErr w:type="spellStart"/>
      <w:r w:rsidR="00643727" w:rsidRPr="00742622">
        <w:rPr>
          <w:rFonts w:eastAsia="Times New Roman" w:cs="Times New Roman"/>
          <w:szCs w:val="24"/>
        </w:rPr>
        <w:t>mens</w:t>
      </w:r>
      <w:proofErr w:type="spellEnd"/>
      <w:r w:rsidR="00643727" w:rsidRPr="00742622">
        <w:rPr>
          <w:rFonts w:eastAsia="Times New Roman" w:cs="Times New Roman"/>
          <w:szCs w:val="24"/>
        </w:rPr>
        <w:t xml:space="preserve">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w:t>
      </w:r>
      <w:proofErr w:type="spellStart"/>
      <w:r w:rsidR="00643727" w:rsidRPr="00742622">
        <w:rPr>
          <w:rFonts w:eastAsia="Times New Roman" w:cs="Times New Roman"/>
          <w:szCs w:val="24"/>
        </w:rPr>
        <w:t>hether</w:t>
      </w:r>
      <w:proofErr w:type="spellEnd"/>
      <w:r w:rsidR="00643727" w:rsidRPr="00742622">
        <w:rPr>
          <w:rFonts w:eastAsia="Times New Roman" w:cs="Times New Roman"/>
          <w:szCs w:val="24"/>
        </w:rPr>
        <w:t xml:space="preserve">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xml:space="preserve">,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w:t>
      </w:r>
      <w:proofErr w:type="spellStart"/>
      <w:r w:rsidR="00643727" w:rsidRPr="00742622">
        <w:rPr>
          <w:rFonts w:eastAsia="Times New Roman" w:cs="Times New Roman"/>
          <w:szCs w:val="24"/>
        </w:rPr>
        <w:t>mens</w:t>
      </w:r>
      <w:proofErr w:type="spellEnd"/>
      <w:r w:rsidR="00643727" w:rsidRPr="00742622">
        <w:rPr>
          <w:rFonts w:eastAsia="Times New Roman" w:cs="Times New Roman"/>
          <w:szCs w:val="24"/>
        </w:rPr>
        <w:t xml:space="preserve">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also United States v. </w:t>
      </w:r>
      <w:proofErr w:type="spellStart"/>
      <w:r w:rsidRPr="00742622">
        <w:rPr>
          <w:rFonts w:eastAsia="Times New Roman" w:cs="Times New Roman"/>
          <w:i/>
          <w:szCs w:val="24"/>
        </w:rPr>
        <w:t>Bagdasarian</w:t>
      </w:r>
      <w:proofErr w:type="spellEnd"/>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0765C9EF" w14:textId="7F740FD2" w:rsidR="00DE7F55" w:rsidRPr="003C7876" w:rsidRDefault="00DE7F55" w:rsidP="00DE7F55">
      <w:pPr>
        <w:widowControl w:val="0"/>
        <w:jc w:val="right"/>
        <w:rPr>
          <w:rFonts w:eastAsia="Times New Roman" w:cs="Times New Roman"/>
          <w:i/>
          <w:iCs/>
          <w:szCs w:val="20"/>
        </w:rPr>
      </w:pPr>
      <w:bookmarkStart w:id="1095" w:name="_Hlk111620593"/>
      <w:r w:rsidRPr="003C7876">
        <w:rPr>
          <w:rFonts w:eastAsia="Times New Roman" w:cs="Times New Roman"/>
          <w:i/>
          <w:iCs/>
          <w:szCs w:val="20"/>
        </w:rPr>
        <w:t xml:space="preserve">Revised </w:t>
      </w:r>
      <w:r>
        <w:rPr>
          <w:rFonts w:eastAsia="Times New Roman" w:cs="Times New Roman"/>
          <w:i/>
          <w:iCs/>
          <w:szCs w:val="20"/>
        </w:rPr>
        <w:t>Sept. 2019</w:t>
      </w:r>
    </w:p>
    <w:bookmarkEnd w:id="1095"/>
    <w:p w14:paraId="605CE97E" w14:textId="77777777" w:rsidR="006E2F0E" w:rsidRPr="00742622" w:rsidRDefault="006E2F0E" w:rsidP="006E2F0E">
      <w:pPr>
        <w:widowControl w:val="0"/>
        <w:spacing w:line="275" w:lineRule="auto"/>
        <w:rPr>
          <w:rFonts w:eastAsia="Times New Roman" w:cs="Times New Roman"/>
          <w:color w:val="000000"/>
          <w:szCs w:val="24"/>
        </w:rPr>
      </w:pP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5A4BC9">
      <w:pPr>
        <w:pStyle w:val="Heading2"/>
      </w:pPr>
      <w:r w:rsidRPr="00742622">
        <w:br w:type="page"/>
      </w:r>
    </w:p>
    <w:p w14:paraId="24302E3F" w14:textId="11D80F8B" w:rsidR="00B513A3" w:rsidRPr="00742622" w:rsidRDefault="000C4821" w:rsidP="00191160">
      <w:pPr>
        <w:pStyle w:val="Heading2"/>
      </w:pPr>
      <w:bookmarkStart w:id="1096" w:name="_Toc73698601"/>
      <w:bookmarkStart w:id="1097" w:name="_Toc83310656"/>
      <w:bookmarkStart w:id="1098" w:name="_Toc83362456"/>
      <w:bookmarkStart w:id="1099" w:name="_Toc83362865"/>
      <w:bookmarkStart w:id="1100" w:name="_Toc90309923"/>
      <w:bookmarkStart w:id="1101" w:name="_Toc90389781"/>
      <w:bookmarkStart w:id="1102" w:name="_Toc115351939"/>
      <w:r>
        <w:lastRenderedPageBreak/>
        <w:t>8</w:t>
      </w:r>
      <w:r w:rsidR="00B513A3" w:rsidRPr="00742622">
        <w:t xml:space="preserve">.13 </w:t>
      </w:r>
      <w:r w:rsidR="001B673E" w:rsidRPr="00742622">
        <w:t xml:space="preserve">Transmitting a Communication Containing </w:t>
      </w:r>
      <w:r w:rsidR="00616FF8">
        <w:t>a</w:t>
      </w:r>
      <w:r w:rsidR="007559AB">
        <w:t xml:space="preserve"> </w:t>
      </w:r>
      <w:r w:rsidR="009E0496">
        <w:t>Threat</w:t>
      </w:r>
      <w:r w:rsidR="00874724">
        <w:t xml:space="preserve"> </w:t>
      </w:r>
      <w:r w:rsidR="001B673E" w:rsidRPr="00742622">
        <w:t>to Kidnap or Injure</w:t>
      </w:r>
      <w:r w:rsidR="00B513A3" w:rsidRPr="00742622">
        <w:t xml:space="preserve"> (18 U.S.C. § 875(c))</w:t>
      </w:r>
      <w:bookmarkEnd w:id="1096"/>
      <w:bookmarkEnd w:id="1097"/>
      <w:bookmarkEnd w:id="1098"/>
      <w:bookmarkEnd w:id="1099"/>
      <w:bookmarkEnd w:id="1100"/>
      <w:bookmarkEnd w:id="1101"/>
      <w:bookmarkEnd w:id="1102"/>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1F9F75AD"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xml:space="preserve">] containing a threat to </w:t>
      </w:r>
      <w:r w:rsidR="00BE418E">
        <w:rPr>
          <w:rFonts w:eastAsia="Times New Roman" w:cs="Times New Roman"/>
          <w:szCs w:val="24"/>
        </w:rPr>
        <w:t>[</w:t>
      </w:r>
      <w:r w:rsidRPr="00742622">
        <w:rPr>
          <w:rFonts w:eastAsia="Times New Roman" w:cs="Times New Roman"/>
          <w:szCs w:val="24"/>
        </w:rPr>
        <w:t>[kidnap] [injure]</w:t>
      </w:r>
      <w:r w:rsidR="00BE418E">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w:t>
      </w:r>
      <w:proofErr w:type="spellStart"/>
      <w:r w:rsidR="00643727" w:rsidRPr="00742622">
        <w:rPr>
          <w:rFonts w:eastAsia="Times New Roman" w:cs="Times New Roman"/>
          <w:szCs w:val="24"/>
        </w:rPr>
        <w:t>mens</w:t>
      </w:r>
      <w:proofErr w:type="spellEnd"/>
      <w:r w:rsidR="00643727" w:rsidRPr="00742622">
        <w:rPr>
          <w:rFonts w:eastAsia="Times New Roman" w:cs="Times New Roman"/>
          <w:szCs w:val="24"/>
        </w:rPr>
        <w:t xml:space="preserve">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7B05E584" w14:textId="21575694"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257FC728" w14:textId="77777777" w:rsidR="00B513A3" w:rsidRPr="00742622" w:rsidRDefault="00B513A3" w:rsidP="00B513A3">
      <w:pPr>
        <w:rPr>
          <w:rFonts w:eastAsia="Times New Roman" w:cs="Times New Roman"/>
          <w:szCs w:val="24"/>
        </w:rPr>
      </w:pPr>
    </w:p>
    <w:p w14:paraId="7AF19FD2" w14:textId="59C209BC" w:rsidR="00B513A3" w:rsidRDefault="00B513A3" w:rsidP="00B513A3">
      <w:pPr>
        <w:widowControl w:val="0"/>
        <w:outlineLvl w:val="1"/>
        <w:rPr>
          <w:rFonts w:eastAsia="Times New Roman" w:cs="Times New Roman"/>
          <w:color w:val="000000"/>
          <w:szCs w:val="24"/>
        </w:rPr>
      </w:pPr>
    </w:p>
    <w:p w14:paraId="03FC5EC5" w14:textId="77777777" w:rsidR="009E0496" w:rsidRPr="00742622" w:rsidRDefault="009E0496" w:rsidP="00B513A3">
      <w:pPr>
        <w:widowControl w:val="0"/>
        <w:outlineLvl w:val="1"/>
        <w:rPr>
          <w:rFonts w:eastAsia="Times New Roman" w:cs="Times New Roman"/>
          <w:color w:val="000000"/>
          <w:szCs w:val="24"/>
        </w:rPr>
      </w:pPr>
    </w:p>
    <w:p w14:paraId="06709E3C" w14:textId="77777777" w:rsidR="00B513A3" w:rsidRPr="00742622" w:rsidRDefault="00B513A3" w:rsidP="005A4BC9">
      <w:pPr>
        <w:pStyle w:val="Heading2"/>
      </w:pPr>
    </w:p>
    <w:p w14:paraId="3CE6A5E8" w14:textId="77777777" w:rsidR="00B513A3" w:rsidRPr="00742622" w:rsidRDefault="00B513A3" w:rsidP="005A4BC9">
      <w:pPr>
        <w:pStyle w:val="Heading2"/>
      </w:pPr>
    </w:p>
    <w:p w14:paraId="4136045F" w14:textId="77777777" w:rsidR="00B513A3" w:rsidRPr="00742622" w:rsidRDefault="00B513A3" w:rsidP="005A4BC9">
      <w:pPr>
        <w:pStyle w:val="Heading2"/>
      </w:pPr>
    </w:p>
    <w:p w14:paraId="0BB497CC" w14:textId="77777777" w:rsidR="00B513A3" w:rsidRPr="00742622" w:rsidRDefault="00B513A3" w:rsidP="005A4BC9">
      <w:pPr>
        <w:pStyle w:val="Heading2"/>
      </w:pPr>
    </w:p>
    <w:p w14:paraId="16B1C5E3" w14:textId="77777777" w:rsidR="00B513A3" w:rsidRPr="00742622" w:rsidRDefault="00B513A3" w:rsidP="005A4BC9">
      <w:pPr>
        <w:pStyle w:val="Heading2"/>
      </w:pPr>
    </w:p>
    <w:p w14:paraId="7671CA8C" w14:textId="77777777" w:rsidR="00B513A3" w:rsidRPr="00742622" w:rsidRDefault="00B513A3" w:rsidP="005A4BC9">
      <w:pPr>
        <w:pStyle w:val="Heading2"/>
      </w:pPr>
    </w:p>
    <w:p w14:paraId="3609A441" w14:textId="77777777" w:rsidR="00B513A3" w:rsidRPr="00742622" w:rsidRDefault="00B513A3" w:rsidP="005A4BC9">
      <w:pPr>
        <w:pStyle w:val="Heading2"/>
      </w:pPr>
    </w:p>
    <w:p w14:paraId="33577ED7" w14:textId="77777777" w:rsidR="00B513A3" w:rsidRPr="00742622" w:rsidRDefault="00B513A3" w:rsidP="005A4BC9">
      <w:pPr>
        <w:pStyle w:val="Heading2"/>
      </w:pPr>
    </w:p>
    <w:p w14:paraId="14AE9203" w14:textId="77777777" w:rsidR="00B513A3" w:rsidRPr="00742622" w:rsidRDefault="00B513A3" w:rsidP="005A4BC9">
      <w:pPr>
        <w:pStyle w:val="Heading2"/>
      </w:pPr>
    </w:p>
    <w:p w14:paraId="70621118" w14:textId="77777777" w:rsidR="00B513A3" w:rsidRPr="00742622" w:rsidRDefault="00B513A3" w:rsidP="005A4BC9">
      <w:pPr>
        <w:pStyle w:val="Heading2"/>
      </w:pPr>
    </w:p>
    <w:p w14:paraId="3745B813" w14:textId="77777777" w:rsidR="00B513A3" w:rsidRPr="00742622" w:rsidRDefault="00B513A3" w:rsidP="005A4BC9">
      <w:pPr>
        <w:pStyle w:val="Heading2"/>
      </w:pPr>
    </w:p>
    <w:p w14:paraId="68D903F9" w14:textId="2B0B95B5" w:rsidR="00B513A3" w:rsidRDefault="00B513A3" w:rsidP="005A4BC9">
      <w:pPr>
        <w:pStyle w:val="Heading2"/>
      </w:pPr>
    </w:p>
    <w:p w14:paraId="767AFD98" w14:textId="77777777" w:rsidR="00616FF8" w:rsidRPr="00616FF8" w:rsidRDefault="00616FF8" w:rsidP="00616FF8"/>
    <w:p w14:paraId="7BA8BD85" w14:textId="77777777" w:rsidR="00281864" w:rsidRPr="00281864" w:rsidRDefault="00281864" w:rsidP="00281864"/>
    <w:p w14:paraId="443B5796" w14:textId="40735CA9" w:rsidR="00B513A3" w:rsidRDefault="00B513A3" w:rsidP="005A4BC9">
      <w:pPr>
        <w:pStyle w:val="Heading2"/>
      </w:pPr>
    </w:p>
    <w:p w14:paraId="24B6A274" w14:textId="77777777" w:rsidR="00643727" w:rsidRPr="00643727" w:rsidRDefault="00643727" w:rsidP="00643727"/>
    <w:p w14:paraId="1FDC9AC3" w14:textId="77777777" w:rsidR="00B513A3" w:rsidRPr="00742622" w:rsidRDefault="00B513A3" w:rsidP="00B513A3">
      <w:pPr>
        <w:rPr>
          <w:szCs w:val="24"/>
        </w:rPr>
      </w:pPr>
    </w:p>
    <w:p w14:paraId="59E6869E" w14:textId="2862F673" w:rsidR="006E2F0E" w:rsidRPr="00742622" w:rsidRDefault="000C4821" w:rsidP="00191160">
      <w:pPr>
        <w:pStyle w:val="Heading2"/>
      </w:pPr>
      <w:bookmarkStart w:id="1103" w:name="_Toc73698602"/>
      <w:bookmarkStart w:id="1104" w:name="_Toc83310657"/>
      <w:bookmarkStart w:id="1105" w:name="_Toc83362457"/>
      <w:bookmarkStart w:id="1106" w:name="_Toc83362866"/>
      <w:bookmarkStart w:id="1107" w:name="_Toc90309924"/>
      <w:bookmarkStart w:id="1108" w:name="_Toc90389782"/>
      <w:bookmarkStart w:id="1109" w:name="_Toc115351940"/>
      <w:r>
        <w:lastRenderedPageBreak/>
        <w:t>8</w:t>
      </w:r>
      <w:r w:rsidR="00B513A3" w:rsidRPr="00742622">
        <w:t xml:space="preserve">.14 </w:t>
      </w:r>
      <w:r w:rsidR="001B673E" w:rsidRPr="00742622">
        <w:t>Mailing Threatening Communications—</w:t>
      </w:r>
      <w:r w:rsidR="009E0496">
        <w:t>Threats</w:t>
      </w:r>
      <w:r w:rsidR="00191160">
        <w:t xml:space="preserve"> </w:t>
      </w:r>
      <w:r w:rsidR="001B673E" w:rsidRPr="00742622">
        <w:t>to Kidnap or Injure</w:t>
      </w:r>
      <w:r w:rsidR="008406E0">
        <w:t xml:space="preserve"> </w:t>
      </w:r>
      <w:r w:rsidR="006E2F0E" w:rsidRPr="00742622">
        <w:t>(18 U.S.C. § 876(c))</w:t>
      </w:r>
      <w:bookmarkEnd w:id="1103"/>
      <w:bookmarkEnd w:id="1104"/>
      <w:bookmarkEnd w:id="1105"/>
      <w:bookmarkEnd w:id="1106"/>
      <w:bookmarkEnd w:id="1107"/>
      <w:bookmarkEnd w:id="1108"/>
      <w:bookmarkEnd w:id="1109"/>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 xml:space="preserve">United States v. </w:t>
      </w:r>
      <w:proofErr w:type="spellStart"/>
      <w:r w:rsidR="00643727" w:rsidRPr="00742622">
        <w:rPr>
          <w:rFonts w:eastAsia="Times New Roman" w:cs="Times New Roman"/>
          <w:i/>
          <w:szCs w:val="24"/>
          <w:lang w:val="en-CA"/>
        </w:rPr>
        <w:t>Sirhan</w:t>
      </w:r>
      <w:proofErr w:type="spellEnd"/>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0FB9150B" w:rsidR="006E2F0E"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w:t>
      </w:r>
      <w:proofErr w:type="spellStart"/>
      <w:r w:rsidRPr="00EE6862">
        <w:rPr>
          <w:rFonts w:cs="Times New Roman"/>
          <w:i/>
          <w:iCs/>
          <w:szCs w:val="24"/>
        </w:rPr>
        <w:t>Bachmeier</w:t>
      </w:r>
      <w:proofErr w:type="spellEnd"/>
      <w:r w:rsidRPr="00EE6862">
        <w:rPr>
          <w:rFonts w:cs="Times New Roman"/>
          <w:i/>
          <w:iCs/>
          <w:szCs w:val="24"/>
        </w:rPr>
        <w:t xml:space="preserve">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w:t>
      </w:r>
      <w:r w:rsidR="00C56B31" w:rsidRPr="00742622">
        <w:rPr>
          <w:rFonts w:eastAsia="Times New Roman" w:cs="Times New Roman"/>
          <w:color w:val="000000"/>
          <w:szCs w:val="24"/>
        </w:rPr>
        <w:t>benefit or</w:t>
      </w:r>
      <w:r w:rsidRPr="00742622">
        <w:rPr>
          <w:rFonts w:eastAsia="Times New Roman" w:cs="Times New Roman"/>
          <w:color w:val="000000"/>
          <w:szCs w:val="24"/>
        </w:rPr>
        <w:t xml:space="preserve"> have had the intent or ability to actually carry out the threat.  </w:t>
      </w:r>
      <w:r w:rsidRPr="00742622">
        <w:rPr>
          <w:rFonts w:eastAsia="Times New Roman" w:cs="Times New Roman"/>
          <w:i/>
          <w:color w:val="000000"/>
          <w:szCs w:val="24"/>
        </w:rPr>
        <w:t>Planned Parenthood of the Columbia/</w:t>
      </w:r>
      <w:proofErr w:type="spellStart"/>
      <w:r w:rsidRPr="00742622">
        <w:rPr>
          <w:rFonts w:eastAsia="Times New Roman" w:cs="Times New Roman"/>
          <w:i/>
          <w:color w:val="000000"/>
          <w:szCs w:val="24"/>
        </w:rPr>
        <w:t>Williamette</w:t>
      </w:r>
      <w:proofErr w:type="spellEnd"/>
      <w:r w:rsidRPr="00742622">
        <w:rPr>
          <w:rFonts w:eastAsia="Times New Roman" w:cs="Times New Roman"/>
          <w:i/>
          <w:color w:val="000000"/>
          <w:szCs w:val="24"/>
        </w:rPr>
        <w:t>,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2510E56F" w14:textId="77777777" w:rsidR="009E0496" w:rsidRPr="00742622" w:rsidRDefault="009E0496" w:rsidP="00643727">
      <w:pPr>
        <w:rPr>
          <w:rFonts w:eastAsia="Times New Roman" w:cs="Times New Roman"/>
          <w:color w:val="000000"/>
          <w:szCs w:val="24"/>
        </w:rPr>
      </w:pPr>
    </w:p>
    <w:p w14:paraId="63D3548B" w14:textId="06725585"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502DED2D" w14:textId="77777777" w:rsidR="006E2F0E" w:rsidRPr="00742622" w:rsidRDefault="006E2F0E" w:rsidP="006E2F0E">
      <w:pPr>
        <w:spacing w:line="275" w:lineRule="auto"/>
        <w:rPr>
          <w:rFonts w:eastAsia="Times New Roman" w:cs="Times New Roman"/>
          <w:color w:val="000000"/>
          <w:szCs w:val="24"/>
        </w:rPr>
      </w:pPr>
    </w:p>
    <w:p w14:paraId="0CF0BDEE" w14:textId="77777777" w:rsidR="006E2F0E" w:rsidRPr="00742622" w:rsidRDefault="006E2F0E" w:rsidP="006E2F0E">
      <w:pPr>
        <w:spacing w:line="275" w:lineRule="auto"/>
        <w:rPr>
          <w:rFonts w:eastAsia="Times New Roman" w:cs="Times New Roman"/>
          <w:color w:val="000000"/>
          <w:szCs w:val="24"/>
        </w:rPr>
      </w:pPr>
    </w:p>
    <w:p w14:paraId="6CB92366" w14:textId="77777777" w:rsidR="008406E0" w:rsidRPr="00742622" w:rsidRDefault="008406E0" w:rsidP="00B513A3">
      <w:pPr>
        <w:spacing w:line="275" w:lineRule="auto"/>
        <w:jc w:val="right"/>
        <w:rPr>
          <w:rFonts w:eastAsia="Times New Roman" w:cs="Times New Roman"/>
          <w:color w:val="000000"/>
          <w:szCs w:val="24"/>
        </w:rPr>
      </w:pPr>
    </w:p>
    <w:p w14:paraId="00E894D5" w14:textId="4B76E08F" w:rsidR="004E1B3F" w:rsidRDefault="004E1B3F" w:rsidP="004E1B3F">
      <w:pPr>
        <w:widowControl w:val="0"/>
        <w:outlineLvl w:val="1"/>
        <w:rPr>
          <w:rFonts w:eastAsia="Times New Roman" w:cs="Times New Roman"/>
          <w:b/>
          <w:szCs w:val="24"/>
        </w:rPr>
      </w:pPr>
    </w:p>
    <w:p w14:paraId="00EADCDE" w14:textId="001E25CA" w:rsidR="00CF4F45" w:rsidRPr="00742622" w:rsidRDefault="000C4821" w:rsidP="00E442FC">
      <w:pPr>
        <w:pStyle w:val="Heading1"/>
      </w:pPr>
      <w:bookmarkStart w:id="1110" w:name="_Toc73698603"/>
      <w:bookmarkStart w:id="1111" w:name="_Toc83310658"/>
      <w:bookmarkStart w:id="1112" w:name="_Toc83362458"/>
      <w:bookmarkStart w:id="1113" w:name="_Toc83362867"/>
      <w:bookmarkStart w:id="1114" w:name="_Toc90309925"/>
      <w:bookmarkStart w:id="1115" w:name="_Toc90389783"/>
      <w:bookmarkStart w:id="1116" w:name="_Toc115351941"/>
      <w:r>
        <w:lastRenderedPageBreak/>
        <w:t>9</w:t>
      </w:r>
      <w:r w:rsidR="00CF4F45" w:rsidRPr="00742622">
        <w:t>.  BANK ROBBERY AND HOBBS ACT OFFENSES</w:t>
      </w:r>
      <w:bookmarkEnd w:id="1110"/>
      <w:bookmarkEnd w:id="1111"/>
      <w:bookmarkEnd w:id="1112"/>
      <w:bookmarkEnd w:id="1113"/>
      <w:bookmarkEnd w:id="1114"/>
      <w:bookmarkEnd w:id="1115"/>
      <w:bookmarkEnd w:id="1116"/>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341AABE2"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xml:space="preserve"> 2113(a)</w:t>
      </w:r>
      <w:r w:rsidR="00BE418E">
        <w:rPr>
          <w:szCs w:val="24"/>
        </w:rPr>
        <w:t>,</w:t>
      </w:r>
      <w:r w:rsidR="00586E1B">
        <w:rPr>
          <w:szCs w:val="24"/>
        </w:rPr>
        <w:t xml:space="preserve"> </w:t>
      </w:r>
      <w:r w:rsidR="001F5340" w:rsidRPr="000C4821">
        <w:rPr>
          <w:szCs w:val="24"/>
        </w:rPr>
        <w:t>(d))</w:t>
      </w:r>
    </w:p>
    <w:p w14:paraId="683D8706" w14:textId="2CCAF32D"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 2113(b)</w:t>
      </w:r>
      <w:r w:rsidR="00BE418E">
        <w:rPr>
          <w:szCs w:val="24"/>
        </w:rPr>
        <w:t>,</w:t>
      </w:r>
      <w:r w:rsidR="00586E1B">
        <w:rPr>
          <w:szCs w:val="24"/>
        </w:rPr>
        <w:t xml:space="preserve"> </w:t>
      </w:r>
      <w:r w:rsidRPr="0078464E">
        <w:rPr>
          <w:szCs w:val="24"/>
        </w:rPr>
        <w:t>(c))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143EAB71" w:rsidR="00CF4F45" w:rsidRPr="009E0496"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4343D8E7" w14:textId="77777777" w:rsidR="009E0496" w:rsidRPr="000C4821" w:rsidRDefault="009E0496" w:rsidP="009E0496">
      <w:pPr>
        <w:pStyle w:val="ListParagraph"/>
        <w:widowControl w:val="0"/>
        <w:tabs>
          <w:tab w:val="left" w:pos="1080"/>
        </w:tabs>
        <w:ind w:left="360"/>
        <w:rPr>
          <w:rFonts w:eastAsia="Times New Roman" w:cs="Times New Roman"/>
          <w:szCs w:val="24"/>
        </w:rPr>
      </w:pP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4646E32E" w:rsidR="00CF4F45" w:rsidRPr="00742622" w:rsidRDefault="00583265" w:rsidP="005A4BC9">
      <w:pPr>
        <w:pStyle w:val="Heading2"/>
      </w:pPr>
      <w:bookmarkStart w:id="1117" w:name="_Toc73698604"/>
      <w:bookmarkStart w:id="1118" w:name="_Toc83310659"/>
      <w:bookmarkStart w:id="1119" w:name="_Toc83362459"/>
      <w:bookmarkStart w:id="1120" w:name="_Toc83362868"/>
      <w:bookmarkStart w:id="1121" w:name="_Toc90309926"/>
      <w:bookmarkStart w:id="1122" w:name="_Toc90389784"/>
      <w:bookmarkStart w:id="1123" w:name="_Toc115351942"/>
      <w:r>
        <w:lastRenderedPageBreak/>
        <w:t>9</w:t>
      </w:r>
      <w:r w:rsidR="00D142E1" w:rsidRPr="00742622">
        <w:t>.1</w:t>
      </w:r>
      <w:r w:rsidR="00CF4F45" w:rsidRPr="00742622">
        <w:t xml:space="preserve"> </w:t>
      </w:r>
      <w:r w:rsidR="001B673E" w:rsidRPr="00742622">
        <w:t>Bank Robbery</w:t>
      </w:r>
      <w:r w:rsidR="00CF4F45" w:rsidRPr="00742622">
        <w:t xml:space="preserve"> (18 U.S.C. § 2113(a)</w:t>
      </w:r>
      <w:r w:rsidR="00BE418E">
        <w:t>,</w:t>
      </w:r>
      <w:r w:rsidR="00CF4F45" w:rsidRPr="00742622">
        <w:t xml:space="preserve"> (d))</w:t>
      </w:r>
      <w:bookmarkEnd w:id="1117"/>
      <w:bookmarkEnd w:id="1118"/>
      <w:bookmarkEnd w:id="1119"/>
      <w:bookmarkEnd w:id="1120"/>
      <w:bookmarkEnd w:id="1121"/>
      <w:bookmarkEnd w:id="1122"/>
      <w:bookmarkEnd w:id="1123"/>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28863943" w:rsidR="005120F4" w:rsidRPr="00742622" w:rsidRDefault="005120F4" w:rsidP="005120F4">
      <w:pPr>
        <w:rPr>
          <w:color w:val="000000"/>
          <w:szCs w:val="24"/>
        </w:rPr>
      </w:pPr>
      <w:r w:rsidRPr="00742622">
        <w:rPr>
          <w:color w:val="000000"/>
          <w:szCs w:val="24"/>
        </w:rPr>
        <w:tab/>
        <w:t xml:space="preserve">[First, the defendant, through force and violence or intimidation, </w:t>
      </w:r>
      <w:r w:rsidR="00BE418E">
        <w:rPr>
          <w:color w:val="000000"/>
          <w:szCs w:val="24"/>
        </w:rPr>
        <w:t>[</w:t>
      </w:r>
      <w:r w:rsidRPr="00742622">
        <w:rPr>
          <w:color w:val="000000"/>
          <w:szCs w:val="24"/>
        </w:rPr>
        <w:t>[took]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404F7D88"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r w:rsidR="00BE418E">
        <w:rPr>
          <w:color w:val="000000"/>
          <w:szCs w:val="24"/>
        </w:rPr>
        <w:t>]</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 xml:space="preserve">superseded by statute on other grounds as stated in United States v. </w:t>
      </w:r>
      <w:proofErr w:type="spellStart"/>
      <w:r w:rsidRPr="00742622">
        <w:rPr>
          <w:i/>
          <w:color w:val="000000"/>
          <w:szCs w:val="24"/>
        </w:rPr>
        <w:t>Beierle</w:t>
      </w:r>
      <w:proofErr w:type="spellEnd"/>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w:t>
      </w:r>
      <w:r w:rsidRPr="00742622">
        <w:rPr>
          <w:color w:val="000000"/>
          <w:szCs w:val="24"/>
        </w:rPr>
        <w:lastRenderedPageBreak/>
        <w:t xml:space="preserve">explained that its 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 xml:space="preserve">United States v. </w:t>
      </w:r>
      <w:proofErr w:type="spellStart"/>
      <w:r w:rsidRPr="00742622">
        <w:rPr>
          <w:i/>
          <w:color w:val="000000"/>
          <w:szCs w:val="24"/>
        </w:rPr>
        <w:t>Dinkane</w:t>
      </w:r>
      <w:proofErr w:type="spellEnd"/>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 xml:space="preserve">United States v. </w:t>
      </w:r>
      <w:proofErr w:type="spellStart"/>
      <w:r w:rsidRPr="00742622">
        <w:rPr>
          <w:i/>
          <w:iCs/>
          <w:szCs w:val="24"/>
        </w:rPr>
        <w:t>McDuffy</w:t>
      </w:r>
      <w:proofErr w:type="spellEnd"/>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B477F7E" w14:textId="16E50D8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1FB97BF" w14:textId="77777777" w:rsidR="005120F4" w:rsidRPr="00742622" w:rsidRDefault="005120F4" w:rsidP="005120F4">
      <w:pPr>
        <w:rPr>
          <w:szCs w:val="24"/>
        </w:rPr>
      </w:pPr>
    </w:p>
    <w:p w14:paraId="6EE9ABB4" w14:textId="4B681C43" w:rsidR="00CF4F45" w:rsidRPr="00742622" w:rsidRDefault="00CF4F45" w:rsidP="005A4BC9">
      <w:pPr>
        <w:pStyle w:val="Heading2"/>
      </w:pPr>
      <w:r w:rsidRPr="00742622">
        <w:br w:type="page"/>
      </w:r>
      <w:bookmarkStart w:id="1124" w:name="_Toc73698605"/>
      <w:bookmarkStart w:id="1125" w:name="_Toc83310660"/>
      <w:bookmarkStart w:id="1126" w:name="_Toc83362460"/>
      <w:bookmarkStart w:id="1127" w:name="_Toc83362869"/>
      <w:bookmarkStart w:id="1128" w:name="_Toc90309927"/>
      <w:bookmarkStart w:id="1129" w:name="_Toc90389785"/>
      <w:bookmarkStart w:id="1130" w:name="_Toc115351943"/>
      <w:r w:rsidR="00583265">
        <w:lastRenderedPageBreak/>
        <w:t>9</w:t>
      </w:r>
      <w:r w:rsidR="00D142E1" w:rsidRPr="00742622">
        <w:t>.2</w:t>
      </w:r>
      <w:r w:rsidRPr="00742622">
        <w:t xml:space="preserve"> </w:t>
      </w:r>
      <w:r w:rsidR="001B673E" w:rsidRPr="00742622">
        <w:t>Bank Robbery</w:t>
      </w:r>
      <w:r w:rsidRPr="00742622">
        <w:t xml:space="preserve"> (18 U.S.C. </w:t>
      </w:r>
      <w:r w:rsidR="00506E4B">
        <w:t>§</w:t>
      </w:r>
      <w:r w:rsidRPr="00742622">
        <w:t xml:space="preserve"> 2113(b)</w:t>
      </w:r>
      <w:r w:rsidR="00BE418E">
        <w:t>,</w:t>
      </w:r>
      <w:r w:rsidR="00586E1B">
        <w:t xml:space="preserve"> </w:t>
      </w:r>
      <w:r w:rsidRPr="00742622">
        <w:t>(c))</w:t>
      </w:r>
      <w:bookmarkEnd w:id="1124"/>
      <w:bookmarkEnd w:id="1125"/>
      <w:bookmarkEnd w:id="1126"/>
      <w:bookmarkEnd w:id="1127"/>
      <w:bookmarkEnd w:id="1128"/>
      <w:bookmarkEnd w:id="1129"/>
      <w:bookmarkEnd w:id="1130"/>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50B1835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BE418E">
        <w:rPr>
          <w:rFonts w:eastAsia="Times New Roman" w:cs="Times New Roman"/>
          <w:color w:val="000000"/>
          <w:szCs w:val="24"/>
        </w:rPr>
        <w:t>[</w:t>
      </w:r>
      <w:r w:rsidRPr="00742622">
        <w:rPr>
          <w:rFonts w:eastAsia="Times New Roman" w:cs="Times New Roman"/>
          <w:color w:val="000000"/>
          <w:szCs w:val="24"/>
        </w:rPr>
        <w:t>[took and carried away with intent to steal or purloin] [received, possessed, concealed, stored, bartered, sold, or disposed of]</w:t>
      </w:r>
      <w:r w:rsidR="00BE418E">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4D2314EC"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w:t>
      </w:r>
      <w:r w:rsidR="00234498">
        <w:rPr>
          <w:rFonts w:eastAsia="Times New Roman" w:cs="Times New Roman"/>
          <w:color w:val="000000"/>
          <w:szCs w:val="24"/>
        </w:rPr>
        <w:t>,</w:t>
      </w:r>
      <w:r w:rsidRPr="00742622">
        <w:rPr>
          <w:rFonts w:eastAsia="Times New Roman" w:cs="Times New Roman"/>
          <w:color w:val="000000"/>
          <w:szCs w:val="24"/>
        </w:rPr>
        <w:t xml:space="preserve">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50F5D4F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w:t>
      </w:r>
      <w:r w:rsidR="00234498">
        <w:rPr>
          <w:rFonts w:eastAsia="Times New Roman" w:cs="Times New Roman"/>
          <w:color w:val="000000"/>
          <w:szCs w:val="24"/>
        </w:rPr>
        <w:t>/</w:t>
      </w:r>
      <w:r w:rsidRPr="00742622">
        <w:rPr>
          <w:rFonts w:eastAsia="Times New Roman" w:cs="Times New Roman"/>
          <w:color w:val="000000"/>
          <w:szCs w:val="24"/>
        </w:rPr>
        <w:t>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02B261EB" w14:textId="272B75A8" w:rsidR="003D44ED" w:rsidRPr="003C7876" w:rsidRDefault="003D44ED" w:rsidP="003D44ED">
      <w:pPr>
        <w:widowControl w:val="0"/>
        <w:jc w:val="right"/>
        <w:rPr>
          <w:rFonts w:eastAsia="Times New Roman" w:cs="Times New Roman"/>
          <w:i/>
          <w:iCs/>
          <w:szCs w:val="20"/>
        </w:rPr>
      </w:pPr>
      <w:bookmarkStart w:id="1131" w:name="_Hlk111620704"/>
      <w:r w:rsidRPr="003C7876">
        <w:rPr>
          <w:rFonts w:eastAsia="Times New Roman" w:cs="Times New Roman"/>
          <w:i/>
          <w:iCs/>
          <w:szCs w:val="20"/>
        </w:rPr>
        <w:t xml:space="preserve">Revised </w:t>
      </w:r>
      <w:r>
        <w:rPr>
          <w:rFonts w:eastAsia="Times New Roman" w:cs="Times New Roman"/>
          <w:i/>
          <w:iCs/>
          <w:szCs w:val="20"/>
        </w:rPr>
        <w:t>June 2015</w:t>
      </w:r>
    </w:p>
    <w:bookmarkEnd w:id="1131"/>
    <w:p w14:paraId="70ECB9CD" w14:textId="77777777" w:rsidR="00CF4F45" w:rsidRPr="00742622" w:rsidRDefault="00CF4F45" w:rsidP="00CF4F45">
      <w:pPr>
        <w:rPr>
          <w:rFonts w:eastAsia="Times New Roman" w:cs="Times New Roman"/>
          <w:color w:val="000000"/>
          <w:szCs w:val="24"/>
        </w:rPr>
      </w:pPr>
    </w:p>
    <w:p w14:paraId="6B5DC7F1" w14:textId="79924FB3" w:rsidR="00CF4F45" w:rsidRPr="00742622" w:rsidRDefault="00CF4F45" w:rsidP="005A4BC9">
      <w:pPr>
        <w:pStyle w:val="Heading2"/>
      </w:pPr>
      <w:r w:rsidRPr="00742622">
        <w:br w:type="page"/>
      </w:r>
      <w:bookmarkStart w:id="1132" w:name="_Toc73698606"/>
      <w:bookmarkStart w:id="1133" w:name="_Toc83310661"/>
      <w:bookmarkStart w:id="1134" w:name="_Toc83362461"/>
      <w:bookmarkStart w:id="1135" w:name="_Toc83362870"/>
      <w:bookmarkStart w:id="1136" w:name="_Toc90309928"/>
      <w:bookmarkStart w:id="1137" w:name="_Toc90389786"/>
      <w:bookmarkStart w:id="1138" w:name="_Toc115351944"/>
      <w:r w:rsidR="004A3C0A">
        <w:lastRenderedPageBreak/>
        <w:t>9</w:t>
      </w:r>
      <w:r w:rsidR="00D142E1" w:rsidRPr="00742622">
        <w:t>.3</w:t>
      </w:r>
      <w:r w:rsidRPr="00742622">
        <w:t xml:space="preserve"> </w:t>
      </w:r>
      <w:r w:rsidR="001B673E" w:rsidRPr="00742622">
        <w:t>Bank Robbery</w:t>
      </w:r>
      <w:r w:rsidRPr="00742622">
        <w:t xml:space="preserve"> (18 U.S.C. § 2113(e))</w:t>
      </w:r>
      <w:bookmarkEnd w:id="1132"/>
      <w:bookmarkEnd w:id="1133"/>
      <w:bookmarkEnd w:id="1134"/>
      <w:bookmarkEnd w:id="1135"/>
      <w:bookmarkEnd w:id="1136"/>
      <w:bookmarkEnd w:id="1137"/>
      <w:bookmarkEnd w:id="1138"/>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45BCA13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234498">
        <w:rPr>
          <w:rFonts w:eastAsia="Times New Roman" w:cs="Times New Roman"/>
          <w:color w:val="000000"/>
          <w:szCs w:val="24"/>
        </w:rPr>
        <w:t>[</w:t>
      </w:r>
      <w:r w:rsidRPr="00742622">
        <w:rPr>
          <w:rFonts w:eastAsia="Times New Roman" w:cs="Times New Roman"/>
          <w:color w:val="000000"/>
          <w:szCs w:val="24"/>
        </w:rPr>
        <w:t>[took] [obtained by extortion]</w:t>
      </w:r>
      <w:r w:rsidR="00234498">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6629F68" w:rsidR="00CF4F45" w:rsidRPr="00742622" w:rsidRDefault="00CF4F45" w:rsidP="0023449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received, possessed, concealed, stored, bartered, sold, or disposed of </w:t>
      </w:r>
      <w:r w:rsidR="00574F97" w:rsidRPr="00574F97">
        <w:rPr>
          <w:rFonts w:cs="Times New Roman"/>
          <w:color w:val="000000"/>
          <w:szCs w:val="24"/>
        </w:rPr>
        <w:t>[property] [money] [something of value] belonging to, or in the care, custody, control, management</w:t>
      </w:r>
      <w:r w:rsidR="00574F97">
        <w:rPr>
          <w:rFonts w:cs="Times New Roman"/>
          <w:color w:val="000000"/>
          <w:szCs w:val="24"/>
        </w:rPr>
        <w:t>,</w:t>
      </w:r>
      <w:r w:rsidR="00574F97" w:rsidRPr="00574F97">
        <w:rPr>
          <w:rFonts w:cs="Times New Roman"/>
          <w:color w:val="000000"/>
          <w:szCs w:val="24"/>
        </w:rPr>
        <w:t xml:space="preserve"> or possession of [</w:t>
      </w:r>
      <w:r w:rsidR="00574F97" w:rsidRPr="00574F97">
        <w:rPr>
          <w:rFonts w:cs="Times New Roman"/>
          <w:i/>
          <w:iCs/>
          <w:color w:val="000000"/>
          <w:szCs w:val="24"/>
          <w:u w:val="single"/>
        </w:rPr>
        <w:t>specify financial institution</w:t>
      </w:r>
      <w:r w:rsidR="00574F97" w:rsidRPr="00574F97">
        <w:rPr>
          <w:rFonts w:cs="Times New Roman"/>
          <w:color w:val="000000"/>
          <w:szCs w:val="24"/>
        </w:rPr>
        <w:t>], knowing that the [property] [money] [item] was stolen</w:t>
      </w:r>
      <w:r w:rsidR="00574F97">
        <w:rPr>
          <w:rFonts w:cs="Times New Roman"/>
          <w:color w:val="000000"/>
          <w:szCs w:val="24"/>
        </w:rPr>
        <w:t>;]</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6DDF8F8F" w:rsidR="00CF4F45" w:rsidRPr="00742622" w:rsidRDefault="00CF4F45" w:rsidP="008038DC">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w:t>
      </w:r>
      <w:r w:rsidR="008038DC" w:rsidRPr="008038DC">
        <w:rPr>
          <w:rFonts w:cs="Times New Roman"/>
          <w:color w:val="000000"/>
          <w:szCs w:val="24"/>
        </w:rPr>
        <w:t>[[took] [obtained by extortion]]</w:t>
      </w:r>
      <w:r w:rsidR="008038DC">
        <w:rPr>
          <w:rFonts w:cs="Times New Roman"/>
          <w:color w:val="000000"/>
          <w:szCs w:val="24"/>
        </w:rPr>
        <w:t xml:space="preserve"> </w:t>
      </w:r>
      <w:r w:rsidRPr="00742622">
        <w:rPr>
          <w:rFonts w:eastAsia="Times New Roman" w:cs="Times New Roman"/>
          <w:color w:val="000000"/>
          <w:szCs w:val="24"/>
        </w:rPr>
        <w:t>[[property] [money] [something of value]] belonging to, or in the care, custody, control, management</w:t>
      </w:r>
      <w:r w:rsidR="008038DC">
        <w:rPr>
          <w:rFonts w:eastAsia="Times New Roman" w:cs="Times New Roman"/>
          <w:color w:val="000000"/>
          <w:szCs w:val="24"/>
        </w:rPr>
        <w:t>,</w:t>
      </w:r>
      <w:r w:rsidRPr="00742622">
        <w:rPr>
          <w:rFonts w:eastAsia="Times New Roman" w:cs="Times New Roman"/>
          <w:color w:val="000000"/>
          <w:szCs w:val="24"/>
        </w:rPr>
        <w:t xml:space="preserve">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34936234"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8038DC">
        <w:rPr>
          <w:rFonts w:eastAsia="Times New Roman" w:cs="Times New Roman"/>
          <w:color w:val="000000"/>
          <w:szCs w:val="24"/>
        </w:rPr>
        <w:t>]</w:t>
      </w:r>
      <w:r w:rsidRPr="00742622">
        <w:rPr>
          <w:rFonts w:eastAsia="Times New Roman" w:cs="Times New Roman"/>
          <w:color w:val="000000"/>
          <w:szCs w:val="24"/>
        </w:rPr>
        <w:t xml:space="preserve"> to accompany the defendant without the consent of such person.  A defendant “forces a person to accompany” the defendant when the defendant forces that person to go somewhere with the </w:t>
      </w:r>
      <w:r w:rsidRPr="00742622">
        <w:rPr>
          <w:rFonts w:eastAsia="Times New Roman" w:cs="Times New Roman"/>
          <w:color w:val="000000"/>
          <w:szCs w:val="24"/>
        </w:rPr>
        <w:lastRenderedPageBreak/>
        <w:t>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 xml:space="preserve">United States v. </w:t>
      </w:r>
      <w:proofErr w:type="spellStart"/>
      <w:r w:rsidR="00944B49" w:rsidRPr="00742622">
        <w:rPr>
          <w:rFonts w:eastAsia="Times New Roman" w:cs="Times New Roman"/>
          <w:i/>
          <w:color w:val="000000"/>
          <w:szCs w:val="24"/>
        </w:rPr>
        <w:t>Strobehn</w:t>
      </w:r>
      <w:proofErr w:type="spellEnd"/>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FC1ABC7"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A898CFE" w14:textId="77777777" w:rsidR="00CF4F45" w:rsidRPr="00742622" w:rsidRDefault="00CF4F45" w:rsidP="00CF4F45">
      <w:pPr>
        <w:rPr>
          <w:rFonts w:eastAsia="Times New Roman" w:cs="Times New Roman"/>
          <w:color w:val="000000"/>
          <w:szCs w:val="24"/>
        </w:rPr>
      </w:pPr>
    </w:p>
    <w:p w14:paraId="01B8576F" w14:textId="3CA2D647" w:rsidR="00CF4F45" w:rsidRPr="00742622" w:rsidRDefault="00CF4F45" w:rsidP="00191160">
      <w:pPr>
        <w:pStyle w:val="Heading2"/>
      </w:pPr>
      <w:r w:rsidRPr="00742622">
        <w:br w:type="page"/>
      </w:r>
      <w:bookmarkStart w:id="1139" w:name="_Toc73698607"/>
      <w:bookmarkStart w:id="1140" w:name="_Toc83310662"/>
      <w:bookmarkStart w:id="1141" w:name="_Toc83362462"/>
      <w:bookmarkStart w:id="1142" w:name="_Toc83362871"/>
      <w:bookmarkStart w:id="1143" w:name="_Toc90309929"/>
      <w:bookmarkStart w:id="1144" w:name="_Toc90389787"/>
      <w:bookmarkStart w:id="1145" w:name="_Toc115351945"/>
      <w:r w:rsidR="004A3C0A">
        <w:lastRenderedPageBreak/>
        <w:t>9</w:t>
      </w:r>
      <w:r w:rsidR="00D142E1" w:rsidRPr="00742622">
        <w:t>.4</w:t>
      </w:r>
      <w:r w:rsidRPr="00742622">
        <w:t xml:space="preserve"> </w:t>
      </w:r>
      <w:r w:rsidR="001B673E" w:rsidRPr="00742622">
        <w:t>Attempted Bank Robbery</w:t>
      </w:r>
      <w:r w:rsidRPr="00742622">
        <w:t xml:space="preserve"> (18 U.S.C. § 2113)</w:t>
      </w:r>
      <w:bookmarkEnd w:id="1139"/>
      <w:bookmarkEnd w:id="1140"/>
      <w:bookmarkEnd w:id="1141"/>
      <w:bookmarkEnd w:id="1142"/>
      <w:bookmarkEnd w:id="1143"/>
      <w:bookmarkEnd w:id="1144"/>
      <w:bookmarkEnd w:id="1145"/>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04929931" w14:textId="77777777" w:rsidR="00CF4F45" w:rsidRPr="00742622" w:rsidRDefault="00CF4F45" w:rsidP="00CF4F45">
      <w:pPr>
        <w:rPr>
          <w:rFonts w:eastAsia="Times New Roman" w:cs="Times New Roman"/>
          <w:color w:val="000000"/>
          <w:szCs w:val="24"/>
        </w:rPr>
      </w:pPr>
    </w:p>
    <w:p w14:paraId="070B93D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committing the crime.  To constitute a substantial step, a defendant’s act or actions must unequivocally demonstrate that the crime will take place unless interrupted by independent circumstances.</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333B49D6" w:rsidR="00CF4F45" w:rsidRPr="008038DC" w:rsidRDefault="00CF4F45" w:rsidP="00CF4F45">
      <w:pPr>
        <w:rPr>
          <w:rFonts w:eastAsia="Times New Roman" w:cs="Times New Roman"/>
          <w:color w:val="000000"/>
          <w:szCs w:val="24"/>
        </w:rPr>
      </w:pPr>
      <w:r w:rsidRPr="00742622">
        <w:rPr>
          <w:rFonts w:eastAsia="Times New Roman" w:cs="Times New Roman"/>
          <w:color w:val="000000"/>
          <w:szCs w:val="24"/>
        </w:rPr>
        <w:tab/>
      </w:r>
      <w:r w:rsidR="008038DC"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8038DC" w:rsidRPr="008038DC">
        <w:rPr>
          <w:rFonts w:cs="Times New Roman"/>
          <w:i/>
          <w:iCs/>
          <w:color w:val="000000"/>
          <w:szCs w:val="24"/>
        </w:rPr>
        <w:t xml:space="preserve">United States v. </w:t>
      </w:r>
      <w:proofErr w:type="spellStart"/>
      <w:r w:rsidR="008038DC" w:rsidRPr="008038DC">
        <w:rPr>
          <w:rFonts w:cs="Times New Roman"/>
          <w:i/>
          <w:iCs/>
          <w:color w:val="000000"/>
          <w:szCs w:val="24"/>
        </w:rPr>
        <w:t>Goetzke</w:t>
      </w:r>
      <w:proofErr w:type="spellEnd"/>
      <w:r w:rsidR="008038DC" w:rsidRPr="008038DC">
        <w:rPr>
          <w:rFonts w:cs="Times New Roman"/>
          <w:color w:val="000000"/>
          <w:szCs w:val="24"/>
        </w:rPr>
        <w:t xml:space="preserve">, 494 F.3d 1231, 1237 (9th Cir. 2007) (per </w:t>
      </w:r>
      <w:proofErr w:type="spellStart"/>
      <w:r w:rsidR="008038DC" w:rsidRPr="008038DC">
        <w:rPr>
          <w:rFonts w:cs="Times New Roman"/>
          <w:color w:val="000000"/>
          <w:szCs w:val="24"/>
        </w:rPr>
        <w:t>curiam</w:t>
      </w:r>
      <w:proofErr w:type="spellEnd"/>
      <w:r w:rsidR="008038DC" w:rsidRPr="008038DC">
        <w:rPr>
          <w:rFonts w:cs="Times New Roman"/>
          <w:color w:val="000000"/>
          <w:szCs w:val="24"/>
        </w:rPr>
        <w:t xml:space="preserve">) (quoting </w:t>
      </w:r>
      <w:r w:rsidR="008038DC" w:rsidRPr="008038DC">
        <w:rPr>
          <w:rFonts w:cs="Times New Roman"/>
          <w:i/>
          <w:iCs/>
          <w:color w:val="000000"/>
          <w:szCs w:val="24"/>
        </w:rPr>
        <w:t>United States v. Nelson</w:t>
      </w:r>
      <w:r w:rsidR="008038DC" w:rsidRPr="008038DC">
        <w:rPr>
          <w:rFonts w:cs="Times New Roman"/>
          <w:color w:val="000000"/>
          <w:szCs w:val="24"/>
        </w:rPr>
        <w:t>, 66 F.3d 1036, 1042 (9th Cir. 1995)).</w:t>
      </w:r>
    </w:p>
    <w:p w14:paraId="5AB01B12" w14:textId="77777777" w:rsidR="00CF4F45" w:rsidRPr="00742622" w:rsidRDefault="00CF4F45" w:rsidP="00CF4F45">
      <w:pPr>
        <w:rPr>
          <w:rFonts w:eastAsia="Times New Roman" w:cs="Times New Roman"/>
          <w:color w:val="000000"/>
          <w:szCs w:val="24"/>
        </w:rPr>
      </w:pPr>
    </w:p>
    <w:p w14:paraId="310B5682" w14:textId="0C4F2EB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8038DC">
        <w:rPr>
          <w:rFonts w:eastAsia="Times New Roman" w:cs="Times New Roman"/>
          <w:color w:val="000000"/>
          <w:szCs w:val="24"/>
        </w:rPr>
        <w:t xml:space="preserve"> </w:t>
      </w:r>
      <w:r w:rsidR="008038DC" w:rsidRPr="008038DC">
        <w:rPr>
          <w:rFonts w:cs="Times New Roman"/>
          <w:color w:val="000000"/>
          <w:szCs w:val="24"/>
        </w:rPr>
        <w:t xml:space="preserve">(per </w:t>
      </w:r>
      <w:proofErr w:type="spellStart"/>
      <w:r w:rsidR="008038DC" w:rsidRPr="008038DC">
        <w:rPr>
          <w:rFonts w:cs="Times New Roman"/>
          <w:color w:val="000000"/>
          <w:szCs w:val="24"/>
        </w:rPr>
        <w:t>curiam</w:t>
      </w:r>
      <w:proofErr w:type="spellEnd"/>
      <w:r w:rsidR="008038DC" w:rsidRPr="008038DC">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8038D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6BE522EC" w14:textId="065E3A1D" w:rsidR="00281864" w:rsidRDefault="003D44ED" w:rsidP="003D44ED">
      <w:pPr>
        <w:widowControl w:val="0"/>
        <w:jc w:val="right"/>
        <w:rPr>
          <w:rFonts w:eastAsia="Times New Roman" w:cs="Times New Roman"/>
          <w:i/>
          <w:color w:val="000000"/>
          <w:szCs w:val="24"/>
        </w:rPr>
      </w:pPr>
      <w:r w:rsidRPr="003C7876">
        <w:rPr>
          <w:rFonts w:eastAsia="Times New Roman" w:cs="Times New Roman"/>
          <w:i/>
          <w:iCs/>
          <w:szCs w:val="20"/>
        </w:rPr>
        <w:t xml:space="preserve">Revised </w:t>
      </w:r>
      <w:r>
        <w:rPr>
          <w:rFonts w:eastAsia="Times New Roman" w:cs="Times New Roman"/>
          <w:i/>
          <w:iCs/>
          <w:szCs w:val="20"/>
        </w:rPr>
        <w:t>Apr. 2015</w:t>
      </w:r>
    </w:p>
    <w:p w14:paraId="2AAE0D4A" w14:textId="6DF7AEDF" w:rsidR="00976B1D" w:rsidRDefault="00976B1D" w:rsidP="006F309A">
      <w:pPr>
        <w:jc w:val="right"/>
        <w:rPr>
          <w:rFonts w:eastAsia="Times New Roman" w:cs="Times New Roman"/>
          <w:i/>
          <w:color w:val="000000"/>
          <w:szCs w:val="24"/>
        </w:rPr>
      </w:pPr>
    </w:p>
    <w:p w14:paraId="51FC95AD" w14:textId="77777777" w:rsidR="00191160" w:rsidRDefault="00191160" w:rsidP="006F309A">
      <w:pPr>
        <w:jc w:val="right"/>
        <w:rPr>
          <w:rFonts w:eastAsia="Times New Roman" w:cs="Times New Roman"/>
          <w:i/>
          <w:color w:val="000000"/>
          <w:szCs w:val="24"/>
        </w:rPr>
      </w:pPr>
    </w:p>
    <w:p w14:paraId="72501D40" w14:textId="479019EA" w:rsidR="00D142E1" w:rsidRPr="00742622" w:rsidRDefault="004A3C0A" w:rsidP="00191160">
      <w:pPr>
        <w:pStyle w:val="Heading2"/>
      </w:pPr>
      <w:bookmarkStart w:id="1146" w:name="_Toc73698608"/>
      <w:bookmarkStart w:id="1147" w:name="_Toc83310663"/>
      <w:bookmarkStart w:id="1148" w:name="_Toc83362463"/>
      <w:bookmarkStart w:id="1149" w:name="_Toc83362872"/>
      <w:bookmarkStart w:id="1150" w:name="_Toc90309930"/>
      <w:bookmarkStart w:id="1151" w:name="_Toc90389788"/>
      <w:bookmarkStart w:id="1152" w:name="_Toc115351946"/>
      <w:r>
        <w:lastRenderedPageBreak/>
        <w:t>9</w:t>
      </w:r>
      <w:r w:rsidR="00D142E1" w:rsidRPr="00742622">
        <w:t xml:space="preserve">.5 </w:t>
      </w:r>
      <w:r w:rsidR="001B673E" w:rsidRPr="00742622">
        <w:t xml:space="preserve">Hobbs Act—Extortion or Attempted </w:t>
      </w:r>
      <w:r w:rsidR="002E3B5C" w:rsidRPr="00742622">
        <w:t>Extortion by Force</w:t>
      </w:r>
      <w:r w:rsidR="00191160">
        <w:t xml:space="preserve"> </w:t>
      </w:r>
      <w:r w:rsidR="00D142E1" w:rsidRPr="00742622">
        <w:t>(18 U.S.C. § 1951)</w:t>
      </w:r>
      <w:bookmarkEnd w:id="1146"/>
      <w:bookmarkEnd w:id="1147"/>
      <w:bookmarkEnd w:id="1148"/>
      <w:bookmarkEnd w:id="1149"/>
      <w:bookmarkEnd w:id="1150"/>
      <w:bookmarkEnd w:id="1151"/>
      <w:bookmarkEnd w:id="1152"/>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11EC4842" w14:textId="77777777" w:rsidR="00D142E1" w:rsidRPr="00742622" w:rsidRDefault="00D142E1" w:rsidP="00D142E1">
      <w:pPr>
        <w:rPr>
          <w:rFonts w:eastAsia="Times New Roman" w:cs="Times New Roman"/>
          <w:color w:val="000000"/>
          <w:szCs w:val="24"/>
        </w:rPr>
      </w:pPr>
    </w:p>
    <w:p w14:paraId="309CBA2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437 F.3d 902, 908-09 (9th Cir. 2006)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Hoelker</w:t>
      </w:r>
      <w:proofErr w:type="spellEnd"/>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Zemek</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634 F.2d 1159, 1174 (9th Cir. 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proofErr w:type="spellStart"/>
      <w:r w:rsidRPr="00742622">
        <w:rPr>
          <w:rFonts w:eastAsia="Times New Roman" w:cs="Times New Roman"/>
          <w:i/>
          <w:color w:val="000000"/>
          <w:szCs w:val="24"/>
        </w:rPr>
        <w:t>Scheidler</w:t>
      </w:r>
      <w:proofErr w:type="spellEnd"/>
      <w:r w:rsidRPr="00742622">
        <w:rPr>
          <w:rFonts w:eastAsia="Times New Roman" w:cs="Times New Roman"/>
          <w:i/>
          <w:color w:val="000000"/>
          <w:szCs w:val="24"/>
        </w:rPr>
        <w:t xml:space="preserve"> v. </w:t>
      </w:r>
      <w:proofErr w:type="spellStart"/>
      <w:r w:rsidRPr="00742622">
        <w:rPr>
          <w:rFonts w:eastAsia="Times New Roman" w:cs="Times New Roman"/>
          <w:i/>
          <w:color w:val="000000"/>
          <w:szCs w:val="24"/>
        </w:rPr>
        <w:t>Nat’l</w:t>
      </w:r>
      <w:proofErr w:type="spellEnd"/>
      <w:r w:rsidRPr="00742622">
        <w:rPr>
          <w:rFonts w:eastAsia="Times New Roman" w:cs="Times New Roman"/>
          <w:i/>
          <w:color w:val="000000"/>
          <w:szCs w:val="24"/>
        </w:rPr>
        <w:t xml:space="preserve">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Daane</w:t>
      </w:r>
      <w:proofErr w:type="spellEnd"/>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Zappola</w:t>
      </w:r>
      <w:proofErr w:type="spellEnd"/>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1752AB2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2553AF" w:rsidRPr="002553A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2553AF" w:rsidRPr="002553AF">
        <w:rPr>
          <w:rFonts w:cs="Times New Roman"/>
          <w:i/>
          <w:iCs/>
          <w:color w:val="000000"/>
          <w:szCs w:val="24"/>
        </w:rPr>
        <w:t xml:space="preserve">United States v. </w:t>
      </w:r>
      <w:proofErr w:type="spellStart"/>
      <w:r w:rsidR="002553AF" w:rsidRPr="002553AF">
        <w:rPr>
          <w:rFonts w:cs="Times New Roman"/>
          <w:i/>
          <w:iCs/>
          <w:color w:val="000000"/>
          <w:szCs w:val="24"/>
        </w:rPr>
        <w:t>Goetzke</w:t>
      </w:r>
      <w:proofErr w:type="spellEnd"/>
      <w:r w:rsidR="002553AF" w:rsidRPr="002553AF">
        <w:rPr>
          <w:rFonts w:cs="Times New Roman"/>
          <w:color w:val="000000"/>
          <w:szCs w:val="24"/>
        </w:rPr>
        <w:t xml:space="preserve">, 494 F.3d 1231, 1237 (9th Cir. 2007) </w:t>
      </w:r>
      <w:bookmarkStart w:id="1153" w:name="_Hlk111032554"/>
      <w:r w:rsidR="002553AF" w:rsidRPr="002553AF">
        <w:rPr>
          <w:rFonts w:cs="Times New Roman"/>
          <w:color w:val="000000"/>
          <w:szCs w:val="24"/>
        </w:rPr>
        <w:t xml:space="preserve">(per </w:t>
      </w:r>
      <w:proofErr w:type="spellStart"/>
      <w:r w:rsidR="002553AF" w:rsidRPr="002553AF">
        <w:rPr>
          <w:rFonts w:cs="Times New Roman"/>
          <w:color w:val="000000"/>
          <w:szCs w:val="24"/>
        </w:rPr>
        <w:t>curiam</w:t>
      </w:r>
      <w:proofErr w:type="spellEnd"/>
      <w:r w:rsidR="002553AF" w:rsidRPr="002553AF">
        <w:rPr>
          <w:rFonts w:cs="Times New Roman"/>
          <w:color w:val="000000"/>
          <w:szCs w:val="24"/>
        </w:rPr>
        <w:t xml:space="preserve">) </w:t>
      </w:r>
      <w:bookmarkEnd w:id="1153"/>
      <w:r w:rsidR="002553AF" w:rsidRPr="002553AF">
        <w:rPr>
          <w:rFonts w:cs="Times New Roman"/>
          <w:color w:val="000000"/>
          <w:szCs w:val="24"/>
        </w:rPr>
        <w:t xml:space="preserve">(quoting </w:t>
      </w:r>
      <w:r w:rsidR="002553AF" w:rsidRPr="002553AF">
        <w:rPr>
          <w:rFonts w:cs="Times New Roman"/>
          <w:i/>
          <w:iCs/>
          <w:color w:val="000000"/>
          <w:szCs w:val="24"/>
        </w:rPr>
        <w:t>United States v. Nelson</w:t>
      </w:r>
      <w:r w:rsidR="002553AF" w:rsidRPr="002553AF">
        <w:rPr>
          <w:rFonts w:cs="Times New Roman"/>
          <w:color w:val="000000"/>
          <w:szCs w:val="24"/>
        </w:rPr>
        <w:t>, 66 F.3d 1036, 1042 (9th Cir. 1995)).</w:t>
      </w:r>
    </w:p>
    <w:p w14:paraId="34182AC9" w14:textId="77777777" w:rsidR="008071FF" w:rsidRPr="00742622" w:rsidRDefault="008071FF" w:rsidP="008071FF">
      <w:pPr>
        <w:rPr>
          <w:rFonts w:eastAsia="Times New Roman" w:cs="Times New Roman"/>
          <w:color w:val="000000"/>
          <w:szCs w:val="24"/>
        </w:rPr>
      </w:pPr>
    </w:p>
    <w:p w14:paraId="1E2E2774" w14:textId="6582705C"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553AF" w:rsidRPr="002553AF">
        <w:rPr>
          <w:rFonts w:cs="Times New Roman"/>
          <w:color w:val="000000"/>
          <w:szCs w:val="24"/>
        </w:rPr>
        <w:t xml:space="preserve"> (per </w:t>
      </w:r>
      <w:proofErr w:type="spellStart"/>
      <w:r w:rsidR="002553AF" w:rsidRPr="002553AF">
        <w:rPr>
          <w:rFonts w:cs="Times New Roman"/>
          <w:color w:val="000000"/>
          <w:szCs w:val="24"/>
        </w:rPr>
        <w:t>curiam</w:t>
      </w:r>
      <w:proofErr w:type="spellEnd"/>
      <w:r w:rsidR="002553AF" w:rsidRPr="002553AF">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553A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Nedley</w:t>
      </w:r>
      <w:proofErr w:type="spellEnd"/>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720EC14A" w14:textId="140082CC" w:rsidR="002173A7" w:rsidRPr="00742622" w:rsidRDefault="003D44ED" w:rsidP="003D44ED">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6643669" w14:textId="7E3F0011" w:rsidR="00D142E1" w:rsidRPr="00742622" w:rsidRDefault="00D142E1" w:rsidP="00191160">
      <w:pPr>
        <w:pStyle w:val="Heading2"/>
      </w:pPr>
      <w:r w:rsidRPr="00742622">
        <w:br w:type="page"/>
      </w:r>
      <w:bookmarkStart w:id="1154" w:name="_Toc73698609"/>
      <w:bookmarkStart w:id="1155" w:name="_Toc83310664"/>
      <w:bookmarkStart w:id="1156" w:name="_Toc83362464"/>
      <w:bookmarkStart w:id="1157" w:name="_Toc83362873"/>
      <w:bookmarkStart w:id="1158" w:name="_Toc90309931"/>
      <w:bookmarkStart w:id="1159" w:name="_Toc90389789"/>
      <w:bookmarkStart w:id="1160" w:name="_Toc115351947"/>
      <w:r w:rsidR="00EC3147">
        <w:lastRenderedPageBreak/>
        <w:t>9</w:t>
      </w:r>
      <w:r w:rsidRPr="00742622">
        <w:t xml:space="preserve">.6 </w:t>
      </w:r>
      <w:r w:rsidR="001B673E" w:rsidRPr="00742622">
        <w:t>Hobbs Act—Extortion or Attempted Extortion by Nonviolent Threat</w:t>
      </w:r>
      <w:r w:rsidRPr="00742622">
        <w:t xml:space="preserve"> (18 U.S.C. § 1951)</w:t>
      </w:r>
      <w:bookmarkEnd w:id="1154"/>
      <w:bookmarkEnd w:id="1155"/>
      <w:bookmarkEnd w:id="1156"/>
      <w:bookmarkEnd w:id="1157"/>
      <w:bookmarkEnd w:id="1158"/>
      <w:bookmarkEnd w:id="1159"/>
      <w:bookmarkEnd w:id="1160"/>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157D9C8" w14:textId="77777777" w:rsidR="00D142E1" w:rsidRPr="00742622" w:rsidRDefault="00D142E1" w:rsidP="00D142E1">
      <w:pPr>
        <w:rPr>
          <w:rFonts w:eastAsia="Times New Roman" w:cs="Times New Roman"/>
          <w:color w:val="000000"/>
          <w:szCs w:val="24"/>
        </w:rPr>
      </w:pPr>
    </w:p>
    <w:p w14:paraId="624A9D8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w:t>
      </w:r>
      <w:proofErr w:type="spellStart"/>
      <w:r w:rsidR="006E6E19">
        <w:rPr>
          <w:rFonts w:eastAsia="Times New Roman" w:cs="Times New Roman"/>
          <w:color w:val="000000"/>
          <w:szCs w:val="24"/>
        </w:rPr>
        <w:t>hreats</w:t>
      </w:r>
      <w:proofErr w:type="spellEnd"/>
      <w:r w:rsidR="006E6E19">
        <w:rPr>
          <w:rFonts w:eastAsia="Times New Roman" w:cs="Times New Roman"/>
          <w:color w:val="000000"/>
          <w:szCs w:val="24"/>
        </w:rPr>
        <w:t xml:space="preserve"> of sham litigation, which are made to obtain property to which the defendant knows he has no lawful claim, are ‘wrongful’ under the Hobbs Act.”  </w:t>
      </w:r>
      <w:r w:rsidR="006E6E19">
        <w:rPr>
          <w:rFonts w:eastAsia="Times New Roman" w:cs="Times New Roman"/>
          <w:i/>
          <w:iCs/>
          <w:color w:val="000000"/>
          <w:szCs w:val="24"/>
        </w:rPr>
        <w:t xml:space="preserve">United States v. </w:t>
      </w:r>
      <w:proofErr w:type="spellStart"/>
      <w:r w:rsidR="006E6E19">
        <w:rPr>
          <w:rFonts w:eastAsia="Times New Roman" w:cs="Times New Roman"/>
          <w:i/>
          <w:iCs/>
          <w:color w:val="000000"/>
          <w:szCs w:val="24"/>
        </w:rPr>
        <w:t>Koziol</w:t>
      </w:r>
      <w:proofErr w:type="spellEnd"/>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Dischner</w:t>
      </w:r>
      <w:proofErr w:type="spellEnd"/>
      <w:r w:rsidRPr="00742622">
        <w:rPr>
          <w:rFonts w:eastAsia="Times New Roman" w:cs="Times New Roman"/>
          <w:color w:val="000000"/>
          <w:szCs w:val="24"/>
        </w:rPr>
        <w:t>, 974 F.2d 1502, 1515 (9th Cir. 1992) (holding that wrongfully obtaining property by threat of economic harm is sufficient to convict of extortion under Hobbs Act and noting that “[o]</w:t>
      </w:r>
      <w:proofErr w:type="spellStart"/>
      <w:r w:rsidRPr="00742622">
        <w:rPr>
          <w:rFonts w:eastAsia="Times New Roman" w:cs="Times New Roman"/>
          <w:color w:val="000000"/>
          <w:szCs w:val="24"/>
        </w:rPr>
        <w:t>btaining</w:t>
      </w:r>
      <w:proofErr w:type="spellEnd"/>
      <w:r w:rsidRPr="00742622">
        <w:rPr>
          <w:rFonts w:eastAsia="Times New Roman" w:cs="Times New Roman"/>
          <w:color w:val="000000"/>
          <w:szCs w:val="24"/>
        </w:rPr>
        <w:t xml:space="preserve"> property is generally ‘wrongful’ if the alleged extortionist has no lawful claim to that property” (citing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Enmons</w:t>
      </w:r>
      <w:proofErr w:type="spellEnd"/>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proofErr w:type="spellStart"/>
      <w:r w:rsidRPr="00742622">
        <w:rPr>
          <w:rFonts w:eastAsia="Times New Roman" w:cs="Times New Roman"/>
          <w:i/>
          <w:color w:val="000000"/>
          <w:szCs w:val="24"/>
        </w:rPr>
        <w:t>Dischner</w:t>
      </w:r>
      <w:proofErr w:type="spellEnd"/>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proofErr w:type="spellStart"/>
      <w:r w:rsidR="006E6E19">
        <w:rPr>
          <w:rFonts w:eastAsia="Times New Roman" w:cs="Times New Roman"/>
          <w:i/>
          <w:iCs/>
          <w:color w:val="000000"/>
          <w:szCs w:val="24"/>
        </w:rPr>
        <w:t>Koziol</w:t>
      </w:r>
      <w:proofErr w:type="spellEnd"/>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5CAA6D2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bracketed language stating an additional element applies only when the charge is an attempt.  In attempt cases</w:t>
      </w:r>
      <w:r w:rsidR="00B94444">
        <w:rPr>
          <w:rFonts w:eastAsia="Times New Roman" w:cs="Times New Roman"/>
          <w:color w:val="000000"/>
          <w:szCs w:val="24"/>
        </w:rPr>
        <w:t xml:space="preserve">, </w:t>
      </w:r>
      <w:r w:rsidR="00B94444" w:rsidRPr="00B94444">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B94444" w:rsidRPr="00B94444">
        <w:rPr>
          <w:rFonts w:cs="Times New Roman"/>
          <w:i/>
          <w:iCs/>
          <w:color w:val="000000"/>
          <w:szCs w:val="24"/>
        </w:rPr>
        <w:t xml:space="preserve">United States v. </w:t>
      </w:r>
      <w:proofErr w:type="spellStart"/>
      <w:r w:rsidR="00B94444" w:rsidRPr="00B94444">
        <w:rPr>
          <w:rFonts w:cs="Times New Roman"/>
          <w:i/>
          <w:iCs/>
          <w:color w:val="000000"/>
          <w:szCs w:val="24"/>
        </w:rPr>
        <w:t>Goetzke</w:t>
      </w:r>
      <w:proofErr w:type="spellEnd"/>
      <w:r w:rsidR="00B94444" w:rsidRPr="00B94444">
        <w:rPr>
          <w:rFonts w:cs="Times New Roman"/>
          <w:color w:val="000000"/>
          <w:szCs w:val="24"/>
        </w:rPr>
        <w:t xml:space="preserve">, 494 F.3d 1231, 1237 (9th Cir. 2007) (per </w:t>
      </w:r>
      <w:proofErr w:type="spellStart"/>
      <w:r w:rsidR="00B94444" w:rsidRPr="00B94444">
        <w:rPr>
          <w:rFonts w:cs="Times New Roman"/>
          <w:color w:val="000000"/>
          <w:szCs w:val="24"/>
        </w:rPr>
        <w:t>curiam</w:t>
      </w:r>
      <w:proofErr w:type="spellEnd"/>
      <w:r w:rsidR="00B94444" w:rsidRPr="00B94444">
        <w:rPr>
          <w:rFonts w:cs="Times New Roman"/>
          <w:color w:val="000000"/>
          <w:szCs w:val="24"/>
        </w:rPr>
        <w:t xml:space="preserve">) (quoting </w:t>
      </w:r>
      <w:r w:rsidR="00B94444" w:rsidRPr="00B94444">
        <w:rPr>
          <w:rFonts w:cs="Times New Roman"/>
          <w:i/>
          <w:iCs/>
          <w:color w:val="000000"/>
          <w:szCs w:val="24"/>
        </w:rPr>
        <w:t>United States v. Nelson</w:t>
      </w:r>
      <w:r w:rsidR="00B94444" w:rsidRPr="00B94444">
        <w:rPr>
          <w:rFonts w:cs="Times New Roman"/>
          <w:color w:val="000000"/>
          <w:szCs w:val="24"/>
        </w:rPr>
        <w:t>, 66 F.3d 1036, 1042 (9th Cir. 1995)).</w:t>
      </w:r>
    </w:p>
    <w:p w14:paraId="05048A76" w14:textId="77777777" w:rsidR="008071FF" w:rsidRPr="00742622" w:rsidRDefault="008071FF" w:rsidP="008071FF">
      <w:pPr>
        <w:rPr>
          <w:rFonts w:eastAsia="Times New Roman" w:cs="Times New Roman"/>
          <w:color w:val="000000"/>
          <w:szCs w:val="24"/>
        </w:rPr>
      </w:pPr>
    </w:p>
    <w:p w14:paraId="1A407B0E" w14:textId="2338149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B94444" w:rsidRPr="00B94444">
        <w:rPr>
          <w:rFonts w:cs="Times New Roman"/>
          <w:color w:val="000000"/>
          <w:szCs w:val="24"/>
        </w:rPr>
        <w:t xml:space="preserve"> (per </w:t>
      </w:r>
      <w:proofErr w:type="spellStart"/>
      <w:r w:rsidR="00B94444" w:rsidRPr="00B94444">
        <w:rPr>
          <w:rFonts w:cs="Times New Roman"/>
          <w:color w:val="000000"/>
          <w:szCs w:val="24"/>
        </w:rPr>
        <w:t>curiam</w:t>
      </w:r>
      <w:proofErr w:type="spellEnd"/>
      <w:r w:rsidR="00B94444" w:rsidRPr="00B94444">
        <w:rPr>
          <w:rFonts w:cs="Times New Roman"/>
          <w:color w:val="000000"/>
          <w:szCs w:val="24"/>
        </w:rPr>
        <w:t>)</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B9444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Nedley</w:t>
      </w:r>
      <w:proofErr w:type="spellEnd"/>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57398A8E"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0B54744A" w14:textId="77777777" w:rsidR="00D142E1" w:rsidRPr="00742622" w:rsidRDefault="00D142E1" w:rsidP="00D142E1">
      <w:pPr>
        <w:rPr>
          <w:rFonts w:eastAsia="Times New Roman" w:cs="Times New Roman"/>
          <w:color w:val="000000"/>
          <w:szCs w:val="24"/>
        </w:rPr>
      </w:pPr>
    </w:p>
    <w:p w14:paraId="4677480A" w14:textId="5C8F45D2" w:rsidR="00D142E1" w:rsidRPr="00742622" w:rsidRDefault="00D142E1" w:rsidP="00191160">
      <w:pPr>
        <w:pStyle w:val="Heading2"/>
      </w:pPr>
      <w:r w:rsidRPr="00742622">
        <w:br w:type="page"/>
      </w:r>
      <w:bookmarkStart w:id="1161" w:name="_Toc83310665"/>
      <w:bookmarkStart w:id="1162" w:name="_Toc73698610"/>
      <w:bookmarkStart w:id="1163" w:name="_Toc83362465"/>
      <w:bookmarkStart w:id="1164" w:name="_Toc83362874"/>
      <w:bookmarkStart w:id="1165" w:name="_Toc90309932"/>
      <w:bookmarkStart w:id="1166" w:name="_Toc90389790"/>
      <w:bookmarkStart w:id="1167" w:name="_Toc115351948"/>
      <w:r w:rsidR="00EC3147">
        <w:lastRenderedPageBreak/>
        <w:t>9</w:t>
      </w:r>
      <w:r w:rsidRPr="00742622">
        <w:t xml:space="preserve">.7 </w:t>
      </w:r>
      <w:r w:rsidR="001B673E" w:rsidRPr="00742622">
        <w:t>Hobbs Act—Extortion or Attempted Extortion Under</w:t>
      </w:r>
      <w:r w:rsidR="008406E0">
        <w:t xml:space="preserve"> </w:t>
      </w:r>
      <w:r w:rsidR="001B673E" w:rsidRPr="00742622">
        <w:t>Color of Official Right</w:t>
      </w:r>
      <w:bookmarkEnd w:id="1161"/>
      <w:r w:rsidRPr="00742622">
        <w:t xml:space="preserve"> </w:t>
      </w:r>
      <w:bookmarkStart w:id="1168" w:name="_Toc83310666"/>
      <w:r w:rsidRPr="00742622">
        <w:t>(18 U.S.C. § 1951)</w:t>
      </w:r>
      <w:bookmarkEnd w:id="1162"/>
      <w:bookmarkEnd w:id="1163"/>
      <w:bookmarkEnd w:id="1164"/>
      <w:bookmarkEnd w:id="1165"/>
      <w:bookmarkEnd w:id="1166"/>
      <w:bookmarkEnd w:id="1168"/>
      <w:bookmarkEnd w:id="1167"/>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2A351E1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9CA71E5" w14:textId="77777777" w:rsidR="00D142E1" w:rsidRPr="00742622" w:rsidRDefault="00D142E1" w:rsidP="00D142E1">
      <w:pPr>
        <w:rPr>
          <w:rFonts w:eastAsia="Times New Roman" w:cs="Times New Roman"/>
          <w:color w:val="000000"/>
          <w:szCs w:val="24"/>
        </w:rPr>
      </w:pPr>
    </w:p>
    <w:p w14:paraId="268020B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w:t>
      </w:r>
      <w:r w:rsidR="008071FF" w:rsidRPr="00742622">
        <w:rPr>
          <w:rFonts w:eastAsia="Times New Roman" w:cs="Times New Roman"/>
          <w:color w:val="000000"/>
          <w:szCs w:val="24"/>
        </w:rPr>
        <w:lastRenderedPageBreak/>
        <w:t xml:space="preserve">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56E68EF8"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 xml:space="preserve">United States v. </w:t>
      </w:r>
      <w:proofErr w:type="spellStart"/>
      <w:r w:rsidR="00371E3D" w:rsidRPr="00371E3D">
        <w:rPr>
          <w:rFonts w:cs="Times New Roman"/>
          <w:i/>
          <w:iCs/>
          <w:color w:val="000000"/>
          <w:szCs w:val="24"/>
        </w:rPr>
        <w:t>Goetzke</w:t>
      </w:r>
      <w:proofErr w:type="spellEnd"/>
      <w:r w:rsidR="00371E3D" w:rsidRPr="00371E3D">
        <w:rPr>
          <w:rFonts w:cs="Times New Roman"/>
          <w:color w:val="000000"/>
          <w:szCs w:val="24"/>
        </w:rPr>
        <w:t xml:space="preserve">, 494 F.3d 1231, 1237 (9th Cir. 2007) (per </w:t>
      </w:r>
      <w:proofErr w:type="spellStart"/>
      <w:r w:rsidR="00371E3D" w:rsidRPr="00371E3D">
        <w:rPr>
          <w:rFonts w:cs="Times New Roman"/>
          <w:color w:val="000000"/>
          <w:szCs w:val="24"/>
        </w:rPr>
        <w:t>curiam</w:t>
      </w:r>
      <w:proofErr w:type="spellEnd"/>
      <w:r w:rsidR="00371E3D" w:rsidRPr="00371E3D">
        <w:rPr>
          <w:rFonts w:cs="Times New Roman"/>
          <w:color w:val="000000"/>
          <w:szCs w:val="24"/>
        </w:rPr>
        <w:t xml:space="preserve">)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18118CA5" w14:textId="77777777" w:rsidR="008071FF" w:rsidRPr="00742622" w:rsidRDefault="008071FF" w:rsidP="008071FF">
      <w:pPr>
        <w:rPr>
          <w:rFonts w:eastAsia="Times New Roman" w:cs="Times New Roman"/>
          <w:color w:val="000000"/>
          <w:szCs w:val="24"/>
        </w:rPr>
      </w:pPr>
    </w:p>
    <w:p w14:paraId="744D4D63" w14:textId="2DBFD7AA"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w:t>
      </w:r>
      <w:proofErr w:type="spellStart"/>
      <w:r w:rsidR="00371E3D" w:rsidRPr="00371E3D">
        <w:rPr>
          <w:rFonts w:cs="Times New Roman"/>
          <w:color w:val="000000"/>
          <w:szCs w:val="24"/>
        </w:rPr>
        <w:t>curiam</w:t>
      </w:r>
      <w:proofErr w:type="spellEnd"/>
      <w:r w:rsidR="00371E3D" w:rsidRPr="00371E3D">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w:t>
      </w:r>
      <w:r w:rsidRPr="00742622">
        <w:rPr>
          <w:rFonts w:eastAsia="Times New Roman" w:cs="Times New Roman"/>
          <w:color w:val="000000"/>
          <w:szCs w:val="24"/>
        </w:rPr>
        <w:lastRenderedPageBreak/>
        <w:t xml:space="preserve">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Nedley</w:t>
      </w:r>
      <w:proofErr w:type="spellEnd"/>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1108E193" w14:textId="0D7E0968"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054B220D" w14:textId="77777777" w:rsidR="00D142E1" w:rsidRPr="00742622" w:rsidRDefault="00D142E1" w:rsidP="00D142E1">
      <w:pPr>
        <w:rPr>
          <w:rFonts w:eastAsia="Times New Roman" w:cs="Times New Roman"/>
          <w:color w:val="000000"/>
          <w:szCs w:val="24"/>
        </w:rPr>
      </w:pPr>
    </w:p>
    <w:p w14:paraId="1798D36E" w14:textId="77777777" w:rsidR="00D142E1" w:rsidRPr="00742622" w:rsidRDefault="00D142E1" w:rsidP="00D142E1">
      <w:pPr>
        <w:rPr>
          <w:rFonts w:eastAsia="Times New Roman" w:cs="Times New Roman"/>
          <w:color w:val="000000"/>
          <w:szCs w:val="24"/>
        </w:rPr>
      </w:pPr>
    </w:p>
    <w:p w14:paraId="5CF3E0A0" w14:textId="0727069B" w:rsidR="00D142E1" w:rsidRPr="00742622" w:rsidRDefault="00D142E1" w:rsidP="00191160">
      <w:pPr>
        <w:pStyle w:val="Heading2"/>
      </w:pPr>
      <w:r w:rsidRPr="00742622">
        <w:br w:type="page"/>
      </w:r>
      <w:bookmarkStart w:id="1169" w:name="_Toc73698611"/>
      <w:bookmarkStart w:id="1170" w:name="_Toc83310667"/>
      <w:bookmarkStart w:id="1171" w:name="_Toc83362466"/>
      <w:bookmarkStart w:id="1172" w:name="_Toc83362875"/>
      <w:bookmarkStart w:id="1173" w:name="_Toc90309933"/>
      <w:bookmarkStart w:id="1174" w:name="_Toc90389791"/>
      <w:bookmarkStart w:id="1175" w:name="_Toc115351949"/>
      <w:r w:rsidR="0029467B">
        <w:lastRenderedPageBreak/>
        <w:t>9</w:t>
      </w:r>
      <w:r w:rsidRPr="00742622">
        <w:t xml:space="preserve">.8 </w:t>
      </w:r>
      <w:r w:rsidR="001B673E" w:rsidRPr="00742622">
        <w:t xml:space="preserve">Hobbs Act—Robbery or Attempted Robbery </w:t>
      </w:r>
      <w:r w:rsidRPr="00742622">
        <w:t>(18 U.S.C. § 1951)</w:t>
      </w:r>
      <w:bookmarkEnd w:id="1169"/>
      <w:bookmarkEnd w:id="1170"/>
      <w:bookmarkEnd w:id="1171"/>
      <w:bookmarkEnd w:id="1172"/>
      <w:bookmarkEnd w:id="1173"/>
      <w:bookmarkEnd w:id="1174"/>
      <w:bookmarkEnd w:id="1175"/>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1DD6BF9A"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r w:rsidR="00371E3D">
        <w:rPr>
          <w:rFonts w:eastAsia="Times New Roman" w:cs="Times New Roman"/>
          <w:color w:val="000000"/>
          <w:szCs w:val="24"/>
        </w:rPr>
        <w:t>[</w:t>
      </w:r>
      <w:r w:rsidRPr="00742622">
        <w:rPr>
          <w:rFonts w:eastAsia="Times New Roman" w:cs="Times New Roman"/>
          <w:color w:val="000000"/>
          <w:szCs w:val="24"/>
        </w:rPr>
        <w:t>[parted] [would part]</w:t>
      </w:r>
      <w:r w:rsidR="00371E3D">
        <w:rPr>
          <w:rFonts w:eastAsia="Times New Roman" w:cs="Times New Roman"/>
          <w:color w:val="000000"/>
          <w:szCs w:val="24"/>
        </w:rPr>
        <w:t>]</w:t>
      </w:r>
      <w:r w:rsidRPr="00742622">
        <w:rPr>
          <w:rFonts w:eastAsia="Times New Roman" w:cs="Times New Roman"/>
          <w:color w:val="000000"/>
          <w:szCs w:val="24"/>
        </w:rPr>
        <w:t xml:space="preserve">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608DAF0" w14:textId="77777777" w:rsidR="00D142E1" w:rsidRPr="00742622" w:rsidRDefault="00D142E1" w:rsidP="00D142E1">
      <w:pPr>
        <w:rPr>
          <w:rFonts w:eastAsia="Times New Roman" w:cs="Times New Roman"/>
          <w:color w:val="000000"/>
          <w:szCs w:val="24"/>
        </w:rPr>
      </w:pPr>
    </w:p>
    <w:p w14:paraId="1CC3CCE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437 F.3d 902, 908-09 (9th Cir. 2006)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lastRenderedPageBreak/>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491D0D7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 xml:space="preserve">United States v. </w:t>
      </w:r>
      <w:proofErr w:type="spellStart"/>
      <w:r w:rsidR="00371E3D" w:rsidRPr="00371E3D">
        <w:rPr>
          <w:rFonts w:cs="Times New Roman"/>
          <w:i/>
          <w:iCs/>
          <w:color w:val="000000"/>
          <w:szCs w:val="24"/>
        </w:rPr>
        <w:t>Goetzke</w:t>
      </w:r>
      <w:proofErr w:type="spellEnd"/>
      <w:r w:rsidR="00371E3D" w:rsidRPr="00371E3D">
        <w:rPr>
          <w:rFonts w:cs="Times New Roman"/>
          <w:color w:val="000000"/>
          <w:szCs w:val="24"/>
        </w:rPr>
        <w:t xml:space="preserve">, 494 F.3d 1231, 1237 (9th Cir. 2007) (per </w:t>
      </w:r>
      <w:proofErr w:type="spellStart"/>
      <w:r w:rsidR="00371E3D" w:rsidRPr="00371E3D">
        <w:rPr>
          <w:rFonts w:cs="Times New Roman"/>
          <w:color w:val="000000"/>
          <w:szCs w:val="24"/>
        </w:rPr>
        <w:t>curiam</w:t>
      </w:r>
      <w:proofErr w:type="spellEnd"/>
      <w:r w:rsidR="00371E3D" w:rsidRPr="00371E3D">
        <w:rPr>
          <w:rFonts w:cs="Times New Roman"/>
          <w:color w:val="000000"/>
          <w:szCs w:val="24"/>
        </w:rPr>
        <w:t xml:space="preserve">)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35D7AC18" w14:textId="77777777" w:rsidR="008071FF" w:rsidRPr="00742622" w:rsidRDefault="008071FF" w:rsidP="008071FF">
      <w:pPr>
        <w:rPr>
          <w:rFonts w:eastAsia="Times New Roman" w:cs="Times New Roman"/>
          <w:color w:val="000000"/>
          <w:szCs w:val="24"/>
        </w:rPr>
      </w:pPr>
    </w:p>
    <w:p w14:paraId="2DF1D3E2" w14:textId="16E36CD9"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w:t>
      </w:r>
      <w:proofErr w:type="spellStart"/>
      <w:r w:rsidR="00371E3D" w:rsidRPr="00371E3D">
        <w:rPr>
          <w:rFonts w:cs="Times New Roman"/>
          <w:color w:val="000000"/>
          <w:szCs w:val="24"/>
        </w:rPr>
        <w:t>curiam</w:t>
      </w:r>
      <w:proofErr w:type="spellEnd"/>
      <w:r w:rsidR="00371E3D" w:rsidRPr="00371E3D">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428ABF7B" w14:textId="75BA2D17"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18 U.S.C. § 1951 requires specific intent as an element.  In</w:t>
      </w:r>
      <w:r w:rsidRPr="00742622">
        <w:rPr>
          <w:rFonts w:eastAsia="Times New Roman" w:cs="Times New Roman"/>
          <w:i/>
          <w:color w:val="000000"/>
          <w:szCs w:val="24"/>
        </w:rPr>
        <w:t xml:space="preserve"> United States v. Dominguez</w:t>
      </w:r>
      <w:r w:rsidRPr="00742622">
        <w:rPr>
          <w:rFonts w:eastAsia="Times New Roman" w:cs="Times New Roman"/>
          <w:color w:val="000000"/>
          <w:szCs w:val="24"/>
        </w:rPr>
        <w:t>, the Ninth Circuit reiterated its prior holding that “</w:t>
      </w:r>
      <w:r>
        <w:rPr>
          <w:rFonts w:eastAsia="Times New Roman" w:cs="Times New Roman"/>
          <w:color w:val="000000"/>
          <w:szCs w:val="24"/>
        </w:rPr>
        <w:t>‘</w:t>
      </w:r>
      <w:r w:rsidRPr="00742622">
        <w:rPr>
          <w:rFonts w:eastAsia="Times New Roman" w:cs="Times New Roman"/>
          <w:color w:val="000000"/>
          <w:szCs w:val="24"/>
        </w:rPr>
        <w:t xml:space="preserve">criminal intent—acting </w:t>
      </w:r>
      <w:r>
        <w:rPr>
          <w:rFonts w:eastAsia="Times New Roman" w:cs="Times New Roman"/>
          <w:color w:val="000000"/>
          <w:szCs w:val="24"/>
        </w:rPr>
        <w:t>“</w:t>
      </w:r>
      <w:r w:rsidRPr="00742622">
        <w:rPr>
          <w:rFonts w:eastAsia="Times New Roman" w:cs="Times New Roman"/>
          <w:color w:val="000000"/>
          <w:szCs w:val="24"/>
        </w:rPr>
        <w:t>knowingly or wil</w:t>
      </w:r>
      <w:r>
        <w:rPr>
          <w:rFonts w:eastAsia="Times New Roman" w:cs="Times New Roman"/>
          <w:color w:val="000000"/>
          <w:szCs w:val="24"/>
        </w:rPr>
        <w:t>l</w:t>
      </w:r>
      <w:r w:rsidRPr="00742622">
        <w:rPr>
          <w:rFonts w:eastAsia="Times New Roman" w:cs="Times New Roman"/>
          <w:color w:val="000000"/>
          <w:szCs w:val="24"/>
        </w:rPr>
        <w:t>ingly</w:t>
      </w:r>
      <w:r>
        <w:rPr>
          <w:rFonts w:eastAsia="Times New Roman" w:cs="Times New Roman"/>
          <w:color w:val="000000"/>
          <w:szCs w:val="24"/>
        </w:rPr>
        <w:t>”</w:t>
      </w:r>
      <w:r w:rsidRPr="00742622">
        <w:rPr>
          <w:rFonts w:eastAsia="Times New Roman" w:cs="Times New Roman"/>
          <w:color w:val="000000"/>
          <w:szCs w:val="24"/>
        </w:rPr>
        <w:t>—is an implied and necessary element that the government must prove for a Hobbs Act conviction.</w:t>
      </w:r>
      <w:r>
        <w:rPr>
          <w:rFonts w:eastAsia="Times New Roman" w:cs="Times New Roman"/>
          <w:color w:val="000000"/>
          <w:szCs w:val="24"/>
        </w:rPr>
        <w:t>’</w:t>
      </w:r>
      <w:r w:rsidRPr="00742622">
        <w:rPr>
          <w:rFonts w:eastAsia="Times New Roman" w:cs="Times New Roman"/>
          <w:color w:val="000000"/>
          <w:szCs w:val="24"/>
        </w:rPr>
        <w:t xml:space="preserve">”  954 F.3d 1251, 1261 (9th Cir. 2020) (quoting </w:t>
      </w:r>
      <w:r w:rsidRPr="00742622">
        <w:rPr>
          <w:rFonts w:eastAsia="Times New Roman" w:cs="Times New Roman"/>
          <w:i/>
          <w:color w:val="000000"/>
          <w:szCs w:val="24"/>
        </w:rPr>
        <w:t>United States v. Du Bo</w:t>
      </w:r>
      <w:r w:rsidRPr="00742622">
        <w:rPr>
          <w:rFonts w:eastAsia="Times New Roman" w:cs="Times New Roman"/>
          <w:color w:val="000000"/>
          <w:szCs w:val="24"/>
        </w:rPr>
        <w:t xml:space="preserve">, 186 F.3d 1177, 1179 (9th Cir. 1999)).  In </w:t>
      </w:r>
      <w:r w:rsidRPr="00742622">
        <w:rPr>
          <w:rFonts w:eastAsia="Times New Roman" w:cs="Times New Roman"/>
          <w:i/>
          <w:color w:val="000000"/>
          <w:szCs w:val="24"/>
        </w:rPr>
        <w:t>Dominguez</w:t>
      </w:r>
      <w:r w:rsidRPr="00742622">
        <w:rPr>
          <w:rFonts w:eastAsia="Times New Roman" w:cs="Times New Roman"/>
          <w:color w:val="000000"/>
          <w:szCs w:val="24"/>
        </w:rPr>
        <w:t>, the Ninth Circuit held that evidence was sufficient to support defendant’s conviction of attempted Hobbs Act robbery because it “overwhelmingly showed that [defendant] had the specific intent</w:t>
      </w:r>
      <w:r w:rsidRPr="008071FF">
        <w:rPr>
          <w:rFonts w:eastAsia="Times New Roman" w:cs="Times New Roman"/>
          <w:szCs w:val="24"/>
        </w:rPr>
        <w:t xml:space="preserve">.”  </w:t>
      </w:r>
      <w:r w:rsidRPr="008071FF">
        <w:rPr>
          <w:rFonts w:eastAsia="Times New Roman" w:cs="Times New Roman"/>
          <w:i/>
          <w:iCs/>
          <w:szCs w:val="24"/>
        </w:rPr>
        <w:t>Id.</w:t>
      </w:r>
      <w:r w:rsidRPr="008071FF">
        <w:rPr>
          <w:rFonts w:eastAsia="Times New Roman" w:cs="Times New Roman"/>
          <w:szCs w:val="24"/>
        </w:rPr>
        <w:t xml:space="preserve"> at 1255</w:t>
      </w:r>
      <w:r w:rsidR="00D142E1" w:rsidRPr="008071FF">
        <w:rPr>
          <w:rFonts w:eastAsia="Times New Roman" w:cs="Times New Roman"/>
          <w:szCs w:val="24"/>
        </w:rPr>
        <w:t>.</w:t>
      </w:r>
    </w:p>
    <w:p w14:paraId="5FE09F9B" w14:textId="77777777" w:rsidR="00D142E1" w:rsidRPr="00742622" w:rsidRDefault="00D142E1" w:rsidP="00D142E1">
      <w:pPr>
        <w:rPr>
          <w:rFonts w:eastAsia="Times New Roman" w:cs="Times New Roman"/>
          <w:color w:val="000000"/>
          <w:szCs w:val="24"/>
        </w:rPr>
      </w:pPr>
    </w:p>
    <w:p w14:paraId="6B2C43A1"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4757F9EA" w14:textId="77777777" w:rsidR="00D142E1" w:rsidRPr="00742622" w:rsidRDefault="00D142E1" w:rsidP="00D142E1">
      <w:pPr>
        <w:rPr>
          <w:rFonts w:eastAsia="Times New Roman" w:cs="Times New Roman"/>
          <w:color w:val="000000"/>
          <w:szCs w:val="24"/>
        </w:rPr>
      </w:pPr>
    </w:p>
    <w:p w14:paraId="569D74FA" w14:textId="1A3D1EDC" w:rsidR="00D142E1" w:rsidRPr="00742622" w:rsidRDefault="00D142E1" w:rsidP="005A4BC9">
      <w:pPr>
        <w:pStyle w:val="Heading2"/>
      </w:pPr>
      <w:r w:rsidRPr="00742622">
        <w:br w:type="page"/>
      </w:r>
      <w:bookmarkStart w:id="1176" w:name="_Toc73698612"/>
      <w:bookmarkStart w:id="1177" w:name="_Toc83310668"/>
      <w:bookmarkStart w:id="1178" w:name="_Toc83362467"/>
      <w:bookmarkStart w:id="1179" w:name="_Toc83362876"/>
      <w:bookmarkStart w:id="1180" w:name="_Toc90309934"/>
      <w:bookmarkStart w:id="1181" w:name="_Toc90389792"/>
      <w:bookmarkStart w:id="1182" w:name="_Toc115351950"/>
      <w:r w:rsidR="0029467B">
        <w:lastRenderedPageBreak/>
        <w:t>9</w:t>
      </w:r>
      <w:r w:rsidRPr="00742622">
        <w:t xml:space="preserve">.9 </w:t>
      </w:r>
      <w:r w:rsidR="001B673E" w:rsidRPr="00742622">
        <w:t>Hobbs Act—Affecting Interstate Commerce</w:t>
      </w:r>
      <w:bookmarkEnd w:id="1176"/>
      <w:bookmarkEnd w:id="1177"/>
      <w:bookmarkEnd w:id="1178"/>
      <w:bookmarkEnd w:id="1179"/>
      <w:bookmarkEnd w:id="1180"/>
      <w:bookmarkEnd w:id="1181"/>
      <w:bookmarkEnd w:id="1182"/>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2854DC01"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w:t>
      </w:r>
      <w:r w:rsidR="00371E3D">
        <w:rPr>
          <w:color w:val="000000"/>
          <w:szCs w:val="24"/>
        </w:rPr>
        <w:t xml:space="preserve"> </w:t>
      </w:r>
      <w:r w:rsidRPr="00742622">
        <w:rPr>
          <w:color w:val="000000"/>
          <w:szCs w:val="24"/>
        </w:rPr>
        <w:t>[her] conduct would affect commerce; it must prove only that the natural consequences of [his]</w:t>
      </w:r>
      <w:r w:rsidR="00371E3D">
        <w:rPr>
          <w:color w:val="000000"/>
          <w:szCs w:val="24"/>
        </w:rPr>
        <w:t xml:space="preserve"> </w:t>
      </w:r>
      <w:r w:rsidRPr="00742622">
        <w:rPr>
          <w:color w:val="000000"/>
          <w:szCs w:val="24"/>
        </w:rPr>
        <w:t>[her]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7240A141" w:rsidR="00C24228"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34771E7E" w14:textId="77777777" w:rsidR="00976B1D" w:rsidRPr="00742622" w:rsidRDefault="00976B1D" w:rsidP="00C24228">
      <w:pPr>
        <w:ind w:firstLine="720"/>
        <w:jc w:val="both"/>
        <w:rPr>
          <w:szCs w:val="24"/>
        </w:rPr>
      </w:pPr>
    </w:p>
    <w:p w14:paraId="5980274A" w14:textId="2F0F2F04"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0A20057" w14:textId="0F60D0DC" w:rsidR="0002207F" w:rsidRPr="00742622" w:rsidRDefault="0002207F" w:rsidP="00E442FC">
      <w:pPr>
        <w:pStyle w:val="Heading1"/>
      </w:pPr>
      <w:bookmarkStart w:id="1183" w:name="_Toc73698613"/>
      <w:bookmarkStart w:id="1184" w:name="_Toc83310669"/>
      <w:bookmarkStart w:id="1185" w:name="_Toc83362468"/>
      <w:bookmarkStart w:id="1186" w:name="_Toc83362877"/>
      <w:bookmarkStart w:id="1187" w:name="_Toc90309935"/>
      <w:bookmarkStart w:id="1188" w:name="_Toc90389793"/>
      <w:bookmarkStart w:id="1189" w:name="_Toc115351951"/>
      <w:r w:rsidRPr="00742622">
        <w:lastRenderedPageBreak/>
        <w:t>1</w:t>
      </w:r>
      <w:r w:rsidR="0029467B">
        <w:t>0</w:t>
      </w:r>
      <w:r w:rsidRPr="00742622">
        <w:t>.  BRIBERY</w:t>
      </w:r>
      <w:bookmarkEnd w:id="1183"/>
      <w:bookmarkEnd w:id="1184"/>
      <w:bookmarkEnd w:id="1185"/>
      <w:bookmarkEnd w:id="1186"/>
      <w:bookmarkEnd w:id="1187"/>
      <w:bookmarkEnd w:id="1188"/>
      <w:bookmarkEnd w:id="1189"/>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bookmarkStart w:id="1190" w:name="_Hlk112169141"/>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5017E1B5" w:rsidR="006534A4" w:rsidRPr="00FE5EA3"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3F3AB29F" w14:textId="513DB1CA" w:rsidR="00FE5EA3" w:rsidRPr="0029467B" w:rsidRDefault="00FE5EA3" w:rsidP="00711B19">
      <w:pPr>
        <w:pStyle w:val="ListParagraph"/>
        <w:widowControl w:val="0"/>
        <w:numPr>
          <w:ilvl w:val="1"/>
          <w:numId w:val="6"/>
        </w:numPr>
        <w:tabs>
          <w:tab w:val="left" w:pos="1080"/>
        </w:tabs>
        <w:rPr>
          <w:rFonts w:eastAsia="Times New Roman" w:cs="Times New Roman"/>
          <w:szCs w:val="24"/>
        </w:rPr>
      </w:pPr>
      <w:r>
        <w:rPr>
          <w:rFonts w:cs="Times New Roman"/>
          <w:szCs w:val="24"/>
        </w:rPr>
        <w:t>Receiving Commissions or Gifts for Procuring Loans (18 U.S.C. § 215(a)(2))</w:t>
      </w:r>
    </w:p>
    <w:bookmarkEnd w:id="1190"/>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67FD651B" w14:textId="727432BD" w:rsidR="0002207F" w:rsidRPr="00742622" w:rsidRDefault="0002207F" w:rsidP="00191160">
      <w:pPr>
        <w:pStyle w:val="Heading2"/>
      </w:pPr>
      <w:bookmarkStart w:id="1191" w:name="_Toc73698614"/>
      <w:bookmarkStart w:id="1192" w:name="_Toc83310670"/>
      <w:bookmarkStart w:id="1193" w:name="_Toc83362469"/>
      <w:bookmarkStart w:id="1194" w:name="_Toc83362878"/>
      <w:bookmarkStart w:id="1195" w:name="_Toc90309936"/>
      <w:bookmarkStart w:id="1196" w:name="_Toc90389794"/>
      <w:bookmarkStart w:id="1197" w:name="_Toc115351952"/>
      <w:r w:rsidRPr="00742622">
        <w:lastRenderedPageBreak/>
        <w:t>1</w:t>
      </w:r>
      <w:r w:rsidR="006A3515">
        <w:t>0</w:t>
      </w:r>
      <w:r w:rsidRPr="00742622">
        <w:t xml:space="preserve">.1 </w:t>
      </w:r>
      <w:r w:rsidR="001B673E" w:rsidRPr="00742622">
        <w:t>Official Act— Defined</w:t>
      </w:r>
      <w:r w:rsidRPr="00742622">
        <w:t xml:space="preserve"> (18 U.S.C. § 201(a)(3))</w:t>
      </w:r>
      <w:bookmarkEnd w:id="1191"/>
      <w:bookmarkEnd w:id="1192"/>
      <w:bookmarkEnd w:id="1193"/>
      <w:bookmarkEnd w:id="1194"/>
      <w:bookmarkEnd w:id="1195"/>
      <w:bookmarkEnd w:id="1196"/>
      <w:bookmarkEnd w:id="1197"/>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5A88E5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w:t>
      </w:r>
      <w:r w:rsidR="00371E3D">
        <w:rPr>
          <w:rFonts w:eastAsia="Times New Roman" w:cs="Times New Roman"/>
          <w:color w:val="000000"/>
          <w:szCs w:val="24"/>
        </w:rPr>
        <w:t xml:space="preserve"> </w:t>
      </w:r>
      <w:r w:rsidRPr="00742622">
        <w:rPr>
          <w:rFonts w:eastAsia="Times New Roman" w:cs="Times New Roman"/>
          <w:color w:val="000000"/>
          <w:szCs w:val="24"/>
        </w:rPr>
        <w:t>[her]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Kimbrew</w:t>
      </w:r>
      <w:proofErr w:type="spellEnd"/>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748B847E" w14:textId="09A756D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84DA0E2" w14:textId="77777777" w:rsidR="0002207F" w:rsidRPr="00742622" w:rsidRDefault="0002207F" w:rsidP="0002207F">
      <w:pPr>
        <w:widowControl w:val="0"/>
        <w:rPr>
          <w:rFonts w:eastAsia="Times New Roman" w:cs="Times New Roman"/>
          <w:color w:val="000000"/>
          <w:szCs w:val="24"/>
        </w:rPr>
      </w:pPr>
    </w:p>
    <w:p w14:paraId="27C336A8" w14:textId="24105D0E" w:rsidR="0002207F" w:rsidRPr="00742622" w:rsidRDefault="0002207F" w:rsidP="00191160">
      <w:pPr>
        <w:pStyle w:val="Heading2"/>
      </w:pPr>
      <w:r w:rsidRPr="00742622">
        <w:br w:type="page"/>
      </w:r>
      <w:bookmarkStart w:id="1198" w:name="_Toc73698615"/>
      <w:bookmarkStart w:id="1199" w:name="_Toc83310671"/>
      <w:bookmarkStart w:id="1200" w:name="_Toc83362470"/>
      <w:bookmarkStart w:id="1201" w:name="_Toc83362879"/>
      <w:bookmarkStart w:id="1202" w:name="_Toc90309937"/>
      <w:bookmarkStart w:id="1203" w:name="_Toc90389795"/>
      <w:bookmarkStart w:id="1204" w:name="_Toc115351953"/>
      <w:r w:rsidRPr="00742622">
        <w:lastRenderedPageBreak/>
        <w:t>1</w:t>
      </w:r>
      <w:r w:rsidR="006A3515">
        <w:t>0</w:t>
      </w:r>
      <w:r w:rsidRPr="00742622">
        <w:t xml:space="preserve">.2 </w:t>
      </w:r>
      <w:r w:rsidR="001B673E" w:rsidRPr="00742622">
        <w:t>Bribery of Federal Public Official</w:t>
      </w:r>
      <w:r w:rsidRPr="00742622">
        <w:t xml:space="preserve"> (18 U.S.C. § 201(b)(1))</w:t>
      </w:r>
      <w:bookmarkEnd w:id="1198"/>
      <w:bookmarkEnd w:id="1199"/>
      <w:bookmarkEnd w:id="1200"/>
      <w:bookmarkEnd w:id="1201"/>
      <w:bookmarkEnd w:id="1202"/>
      <w:bookmarkEnd w:id="1203"/>
      <w:bookmarkEnd w:id="1204"/>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02D77D3C" w14:textId="77777777" w:rsidR="003D44ED"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w:t>
      </w:r>
    </w:p>
    <w:p w14:paraId="3DBED7DE" w14:textId="77777777" w:rsidR="003D44ED" w:rsidRDefault="003D44ED" w:rsidP="0002207F">
      <w:pPr>
        <w:widowControl w:val="0"/>
        <w:rPr>
          <w:rFonts w:eastAsia="Times New Roman" w:cs="Times New Roman"/>
          <w:color w:val="000000"/>
          <w:szCs w:val="24"/>
        </w:rPr>
      </w:pPr>
    </w:p>
    <w:p w14:paraId="1EE2F4E9" w14:textId="5D6C2614"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 xml:space="preserve">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8FDC395" w14:textId="5A44D756" w:rsidR="003D44ED" w:rsidRDefault="003D44ED" w:rsidP="0002207F">
      <w:pPr>
        <w:widowControl w:val="0"/>
        <w:rPr>
          <w:rFonts w:eastAsia="Times New Roman" w:cs="Times New Roman"/>
          <w:color w:val="000000"/>
          <w:szCs w:val="24"/>
        </w:rPr>
      </w:pPr>
    </w:p>
    <w:p w14:paraId="6236A42D" w14:textId="4C12680E"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1E05DE87" w14:textId="77777777" w:rsidR="003D44ED" w:rsidRPr="00742622" w:rsidRDefault="003D44ED" w:rsidP="0002207F">
      <w:pPr>
        <w:widowControl w:val="0"/>
        <w:rPr>
          <w:rFonts w:eastAsia="Times New Roman" w:cs="Times New Roman"/>
          <w:color w:val="000000"/>
          <w:szCs w:val="24"/>
        </w:rPr>
      </w:pPr>
    </w:p>
    <w:p w14:paraId="698BB563" w14:textId="29CA30A2" w:rsidR="0002207F" w:rsidRPr="00742622" w:rsidRDefault="0002207F" w:rsidP="00191160">
      <w:pPr>
        <w:pStyle w:val="Heading2"/>
      </w:pPr>
      <w:r w:rsidRPr="00742622">
        <w:br w:type="page"/>
      </w:r>
      <w:bookmarkStart w:id="1205" w:name="_Toc73698616"/>
      <w:bookmarkStart w:id="1206" w:name="_Toc83310672"/>
      <w:bookmarkStart w:id="1207" w:name="_Toc83362471"/>
      <w:bookmarkStart w:id="1208" w:name="_Toc83362880"/>
      <w:bookmarkStart w:id="1209" w:name="_Toc90309938"/>
      <w:bookmarkStart w:id="1210" w:name="_Toc90389796"/>
      <w:bookmarkStart w:id="1211" w:name="_Toc115351954"/>
      <w:r w:rsidRPr="00742622">
        <w:lastRenderedPageBreak/>
        <w:t>1</w:t>
      </w:r>
      <w:r w:rsidR="0038462D">
        <w:t>0</w:t>
      </w:r>
      <w:r w:rsidRPr="00742622">
        <w:t xml:space="preserve">.3 </w:t>
      </w:r>
      <w:r w:rsidR="001B673E" w:rsidRPr="00742622">
        <w:t xml:space="preserve">Receiving Bribe by Public Official </w:t>
      </w:r>
      <w:r w:rsidRPr="00742622">
        <w:t>(18 U.S.C. § 201(b)(2))</w:t>
      </w:r>
      <w:bookmarkEnd w:id="1205"/>
      <w:bookmarkEnd w:id="1206"/>
      <w:bookmarkEnd w:id="1207"/>
      <w:bookmarkEnd w:id="1208"/>
      <w:bookmarkEnd w:id="1209"/>
      <w:bookmarkEnd w:id="1210"/>
      <w:bookmarkEnd w:id="1211"/>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6C0E343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w:t>
      </w:r>
      <w:r w:rsidR="009C1066" w:rsidRPr="00742622">
        <w:rPr>
          <w:rFonts w:eastAsia="Times New Roman" w:cs="Times New Roman"/>
          <w:color w:val="000000"/>
          <w:szCs w:val="24"/>
        </w:rPr>
        <w:t>therefore,</w:t>
      </w:r>
      <w:r w:rsidRPr="00742622">
        <w:rPr>
          <w:rFonts w:eastAsia="Times New Roman" w:cs="Times New Roman"/>
          <w:color w:val="000000"/>
          <w:szCs w:val="24"/>
        </w:rPr>
        <w:t xml:space="preserv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Kimbrew</w:t>
      </w:r>
      <w:proofErr w:type="spellEnd"/>
      <w:r w:rsidRPr="00742622">
        <w:rPr>
          <w:rFonts w:eastAsia="Times New Roman" w:cs="Times New Roman"/>
          <w:color w:val="000000"/>
          <w:szCs w:val="24"/>
        </w:rPr>
        <w:t xml:space="preserve">, 944 F.3d 810 (9th Cir. 2019).  </w:t>
      </w: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w:t>
      </w:r>
      <w:r w:rsidRPr="00742622">
        <w:rPr>
          <w:rFonts w:eastAsia="Times New Roman" w:cs="Times New Roman"/>
          <w:color w:val="000000"/>
          <w:szCs w:val="24"/>
        </w:rPr>
        <w:lastRenderedPageBreak/>
        <w:t>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68764062" w14:textId="0654069A"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F17E85C" w14:textId="77777777" w:rsidR="0002207F" w:rsidRPr="00742622" w:rsidRDefault="0002207F" w:rsidP="0002207F">
      <w:pPr>
        <w:widowControl w:val="0"/>
        <w:rPr>
          <w:rFonts w:eastAsia="Times New Roman" w:cs="Times New Roman"/>
          <w:color w:val="000000"/>
          <w:szCs w:val="24"/>
        </w:rPr>
      </w:pPr>
    </w:p>
    <w:p w14:paraId="3F3A0411" w14:textId="1C59C61E" w:rsidR="0002207F" w:rsidRPr="00742622" w:rsidRDefault="0002207F" w:rsidP="00191160">
      <w:pPr>
        <w:pStyle w:val="Heading2"/>
      </w:pPr>
      <w:r w:rsidRPr="00742622">
        <w:br w:type="page"/>
      </w:r>
      <w:bookmarkStart w:id="1212" w:name="_Toc73698617"/>
      <w:bookmarkStart w:id="1213" w:name="_Toc83310673"/>
      <w:bookmarkStart w:id="1214" w:name="_Toc83362472"/>
      <w:bookmarkStart w:id="1215" w:name="_Toc83362881"/>
      <w:bookmarkStart w:id="1216" w:name="_Toc90309939"/>
      <w:bookmarkStart w:id="1217" w:name="_Toc90389797"/>
      <w:bookmarkStart w:id="1218" w:name="_Toc115351955"/>
      <w:r w:rsidRPr="00742622">
        <w:lastRenderedPageBreak/>
        <w:t>1</w:t>
      </w:r>
      <w:r w:rsidR="0098301D">
        <w:t>0</w:t>
      </w:r>
      <w:r w:rsidRPr="00742622">
        <w:t xml:space="preserve">.4 </w:t>
      </w:r>
      <w:r w:rsidR="001B673E" w:rsidRPr="00742622">
        <w:t>Bribery of Witness</w:t>
      </w:r>
      <w:r w:rsidRPr="00742622">
        <w:t xml:space="preserve"> (18 U.S.C. § 201(b)(3))</w:t>
      </w:r>
      <w:bookmarkEnd w:id="1212"/>
      <w:bookmarkEnd w:id="1213"/>
      <w:bookmarkEnd w:id="1214"/>
      <w:bookmarkEnd w:id="1215"/>
      <w:bookmarkEnd w:id="1216"/>
      <w:bookmarkEnd w:id="1217"/>
      <w:bookmarkEnd w:id="1218"/>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608DFF89" w14:textId="29F68A9D" w:rsidR="00CE1C77" w:rsidRPr="003C7876" w:rsidRDefault="00CE1C77" w:rsidP="00CE1C77">
      <w:pPr>
        <w:widowControl w:val="0"/>
        <w:jc w:val="right"/>
        <w:rPr>
          <w:rFonts w:eastAsia="Times New Roman" w:cs="Times New Roman"/>
          <w:i/>
          <w:iCs/>
          <w:szCs w:val="20"/>
        </w:rPr>
      </w:pPr>
      <w:bookmarkStart w:id="1219" w:name="_Hlk111621177"/>
      <w:r w:rsidRPr="003C7876">
        <w:rPr>
          <w:rFonts w:eastAsia="Times New Roman" w:cs="Times New Roman"/>
          <w:i/>
          <w:iCs/>
          <w:szCs w:val="20"/>
        </w:rPr>
        <w:t xml:space="preserve">Revised </w:t>
      </w:r>
      <w:r>
        <w:rPr>
          <w:rFonts w:eastAsia="Times New Roman" w:cs="Times New Roman"/>
          <w:i/>
          <w:iCs/>
          <w:szCs w:val="20"/>
        </w:rPr>
        <w:t>Apr. 2019</w:t>
      </w:r>
    </w:p>
    <w:bookmarkEnd w:id="1219"/>
    <w:p w14:paraId="0F304C33" w14:textId="77777777" w:rsidR="0002207F" w:rsidRPr="00742622" w:rsidRDefault="0002207F" w:rsidP="0002207F">
      <w:pPr>
        <w:widowControl w:val="0"/>
        <w:rPr>
          <w:rFonts w:eastAsia="Times New Roman" w:cs="Times New Roman"/>
          <w:color w:val="000000"/>
          <w:szCs w:val="24"/>
        </w:rPr>
      </w:pPr>
    </w:p>
    <w:p w14:paraId="423D5CDE" w14:textId="77777777" w:rsidR="0002207F" w:rsidRPr="00742622" w:rsidRDefault="0002207F" w:rsidP="0002207F">
      <w:pPr>
        <w:widowControl w:val="0"/>
        <w:rPr>
          <w:rFonts w:eastAsia="Times New Roman" w:cs="Times New Roman"/>
          <w:color w:val="000000"/>
          <w:szCs w:val="24"/>
        </w:rPr>
      </w:pPr>
    </w:p>
    <w:p w14:paraId="47208E4F" w14:textId="14FFAAD8" w:rsidR="0002207F" w:rsidRPr="00191160" w:rsidRDefault="0002207F" w:rsidP="00191160">
      <w:pPr>
        <w:pStyle w:val="Heading2"/>
      </w:pPr>
      <w:r w:rsidRPr="00742622">
        <w:br w:type="page"/>
      </w:r>
      <w:bookmarkStart w:id="1220" w:name="_Toc73698618"/>
      <w:bookmarkStart w:id="1221" w:name="_Toc83310674"/>
      <w:bookmarkStart w:id="1222" w:name="_Toc83362473"/>
      <w:bookmarkStart w:id="1223" w:name="_Toc83362882"/>
      <w:bookmarkStart w:id="1224" w:name="_Toc90309940"/>
      <w:bookmarkStart w:id="1225" w:name="_Toc90389798"/>
      <w:bookmarkStart w:id="1226" w:name="_Toc115351956"/>
      <w:r w:rsidRPr="00742622">
        <w:lastRenderedPageBreak/>
        <w:t>1</w:t>
      </w:r>
      <w:r w:rsidR="0098301D">
        <w:t>0</w:t>
      </w:r>
      <w:r w:rsidRPr="00742622">
        <w:t xml:space="preserve">.5 </w:t>
      </w:r>
      <w:r w:rsidR="001B673E" w:rsidRPr="00742622">
        <w:t>Receiving Bribe by Witness</w:t>
      </w:r>
      <w:r w:rsidRPr="00742622">
        <w:t xml:space="preserve"> (18 U.S.C. § 201(b)(4))</w:t>
      </w:r>
      <w:bookmarkEnd w:id="1220"/>
      <w:bookmarkEnd w:id="1221"/>
      <w:bookmarkEnd w:id="1222"/>
      <w:bookmarkEnd w:id="1223"/>
      <w:bookmarkEnd w:id="1224"/>
      <w:bookmarkEnd w:id="1225"/>
      <w:bookmarkEnd w:id="1226"/>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3C40F1"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676E339" w14:textId="77777777" w:rsidR="0002207F" w:rsidRPr="00742622" w:rsidRDefault="0002207F" w:rsidP="0002207F">
      <w:pPr>
        <w:widowControl w:val="0"/>
        <w:rPr>
          <w:rFonts w:eastAsia="Times New Roman" w:cs="Times New Roman"/>
          <w:color w:val="000000"/>
          <w:szCs w:val="24"/>
        </w:rPr>
      </w:pPr>
    </w:p>
    <w:p w14:paraId="715B81CF" w14:textId="5D185B88" w:rsidR="0002207F" w:rsidRPr="00742622" w:rsidRDefault="0002207F" w:rsidP="00191160">
      <w:pPr>
        <w:pStyle w:val="Heading2"/>
      </w:pPr>
      <w:r w:rsidRPr="00742622">
        <w:br w:type="page"/>
      </w:r>
      <w:bookmarkStart w:id="1227" w:name="_Toc73698619"/>
      <w:bookmarkStart w:id="1228" w:name="_Toc83310675"/>
      <w:bookmarkStart w:id="1229" w:name="_Toc83362474"/>
      <w:bookmarkStart w:id="1230" w:name="_Toc83362883"/>
      <w:bookmarkStart w:id="1231" w:name="_Toc90309941"/>
      <w:bookmarkStart w:id="1232" w:name="_Toc90389799"/>
      <w:bookmarkStart w:id="1233" w:name="_Toc115351957"/>
      <w:r w:rsidRPr="00742622">
        <w:lastRenderedPageBreak/>
        <w:t>1</w:t>
      </w:r>
      <w:r w:rsidR="0098301D">
        <w:t>0</w:t>
      </w:r>
      <w:r w:rsidRPr="00742622">
        <w:t xml:space="preserve">.6 </w:t>
      </w:r>
      <w:r w:rsidR="001B673E" w:rsidRPr="00742622">
        <w:t xml:space="preserve">Illegal Gratuity to Public Official </w:t>
      </w:r>
      <w:r w:rsidRPr="00742622">
        <w:t>(18 U.S.C. § 201(c)(1)(A))</w:t>
      </w:r>
      <w:bookmarkEnd w:id="1227"/>
      <w:bookmarkEnd w:id="1228"/>
      <w:bookmarkEnd w:id="1229"/>
      <w:bookmarkEnd w:id="1230"/>
      <w:bookmarkEnd w:id="1231"/>
      <w:bookmarkEnd w:id="1232"/>
      <w:bookmarkEnd w:id="1233"/>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2BFFF1DD"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44106DB" w14:textId="3D93B31D" w:rsidR="0002207F" w:rsidRPr="00742622" w:rsidRDefault="0002207F" w:rsidP="00191160">
      <w:pPr>
        <w:pStyle w:val="Heading2"/>
      </w:pPr>
      <w:r w:rsidRPr="00742622">
        <w:br w:type="page"/>
      </w:r>
      <w:bookmarkStart w:id="1234" w:name="_Toc73698620"/>
      <w:bookmarkStart w:id="1235" w:name="_Toc83310676"/>
      <w:bookmarkStart w:id="1236" w:name="_Toc83362475"/>
      <w:bookmarkStart w:id="1237" w:name="_Toc83362884"/>
      <w:bookmarkStart w:id="1238" w:name="_Toc90309942"/>
      <w:bookmarkStart w:id="1239" w:name="_Toc90389800"/>
      <w:bookmarkStart w:id="1240" w:name="_Toc115351958"/>
      <w:r w:rsidRPr="00742622">
        <w:lastRenderedPageBreak/>
        <w:t>1</w:t>
      </w:r>
      <w:r w:rsidR="0098301D">
        <w:t>0</w:t>
      </w:r>
      <w:r w:rsidRPr="00742622">
        <w:t xml:space="preserve">.7 </w:t>
      </w:r>
      <w:r w:rsidR="001B673E" w:rsidRPr="00742622">
        <w:t xml:space="preserve">Receiving Illegal Gratuity by Public </w:t>
      </w:r>
      <w:r w:rsidR="002E3B5C" w:rsidRPr="00742622">
        <w:t>Official</w:t>
      </w:r>
      <w:r w:rsidR="00191160">
        <w:t xml:space="preserve"> </w:t>
      </w:r>
      <w:r w:rsidRPr="00742622">
        <w:t>(18 U.S.C. § 201(c)(1)(B))</w:t>
      </w:r>
      <w:bookmarkEnd w:id="1234"/>
      <w:bookmarkEnd w:id="1235"/>
      <w:bookmarkEnd w:id="1236"/>
      <w:bookmarkEnd w:id="1237"/>
      <w:bookmarkEnd w:id="1238"/>
      <w:bookmarkEnd w:id="1239"/>
      <w:bookmarkEnd w:id="1240"/>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1EA07AAC"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41D87DA" w14:textId="77777777" w:rsidR="0002207F" w:rsidRPr="00742622" w:rsidRDefault="0002207F" w:rsidP="0002207F">
      <w:pPr>
        <w:widowControl w:val="0"/>
        <w:rPr>
          <w:rFonts w:eastAsia="Times New Roman" w:cs="Times New Roman"/>
          <w:color w:val="000000"/>
          <w:szCs w:val="24"/>
        </w:rPr>
      </w:pPr>
    </w:p>
    <w:p w14:paraId="79B46307" w14:textId="77777777" w:rsidR="0002207F" w:rsidRPr="00742622" w:rsidRDefault="0002207F" w:rsidP="0002207F">
      <w:pPr>
        <w:widowControl w:val="0"/>
        <w:rPr>
          <w:rFonts w:eastAsia="Times New Roman" w:cs="Times New Roman"/>
          <w:color w:val="000000"/>
          <w:szCs w:val="24"/>
        </w:rPr>
      </w:pPr>
    </w:p>
    <w:p w14:paraId="18480ED6" w14:textId="664B3B65" w:rsidR="0002207F" w:rsidRPr="00742622" w:rsidRDefault="0002207F" w:rsidP="00191160">
      <w:pPr>
        <w:pStyle w:val="Heading2"/>
      </w:pPr>
      <w:r w:rsidRPr="00742622">
        <w:rPr>
          <w:color w:val="000000"/>
        </w:rPr>
        <w:br w:type="page"/>
      </w:r>
      <w:bookmarkStart w:id="1241" w:name="_Toc73698621"/>
      <w:bookmarkStart w:id="1242" w:name="_Toc83310677"/>
      <w:bookmarkStart w:id="1243" w:name="_Toc83362476"/>
      <w:bookmarkStart w:id="1244" w:name="_Toc83362885"/>
      <w:bookmarkStart w:id="1245" w:name="_Toc90309943"/>
      <w:bookmarkStart w:id="1246" w:name="_Toc90389801"/>
      <w:bookmarkStart w:id="1247" w:name="_Toc115351959"/>
      <w:r w:rsidRPr="00742622">
        <w:lastRenderedPageBreak/>
        <w:t>1</w:t>
      </w:r>
      <w:r w:rsidR="00EE0724">
        <w:t>0</w:t>
      </w:r>
      <w:r w:rsidRPr="00742622">
        <w:t xml:space="preserve">.8 </w:t>
      </w:r>
      <w:r w:rsidR="001B673E" w:rsidRPr="00742622">
        <w:t>Illegal Gratuity to Witness</w:t>
      </w:r>
      <w:r w:rsidRPr="00742622">
        <w:t xml:space="preserve"> (18 U.S.C. § 201(c)(2))</w:t>
      </w:r>
      <w:bookmarkEnd w:id="1241"/>
      <w:bookmarkEnd w:id="1242"/>
      <w:bookmarkEnd w:id="1243"/>
      <w:bookmarkEnd w:id="1244"/>
      <w:bookmarkEnd w:id="1245"/>
      <w:bookmarkEnd w:id="1246"/>
      <w:bookmarkEnd w:id="1247"/>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Ihnatenko</w:t>
      </w:r>
      <w:proofErr w:type="spellEnd"/>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Mattarolo</w:t>
      </w:r>
      <w:proofErr w:type="spellEnd"/>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815C608"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048CDBA" w14:textId="77777777" w:rsidR="0002207F" w:rsidRPr="00742622" w:rsidRDefault="0002207F" w:rsidP="0002207F">
      <w:pPr>
        <w:widowControl w:val="0"/>
        <w:rPr>
          <w:rFonts w:eastAsia="Times New Roman" w:cs="Times New Roman"/>
          <w:color w:val="000000"/>
          <w:szCs w:val="24"/>
        </w:rPr>
      </w:pPr>
    </w:p>
    <w:p w14:paraId="1E6A08A2" w14:textId="512BAFBD" w:rsidR="0002207F" w:rsidRPr="00742622" w:rsidRDefault="0002207F" w:rsidP="00191160">
      <w:pPr>
        <w:pStyle w:val="Heading2"/>
      </w:pPr>
      <w:r w:rsidRPr="00742622">
        <w:br w:type="page"/>
      </w:r>
      <w:bookmarkStart w:id="1248" w:name="_Toc73698622"/>
      <w:bookmarkStart w:id="1249" w:name="_Toc83310678"/>
      <w:bookmarkStart w:id="1250" w:name="_Toc83362477"/>
      <w:bookmarkStart w:id="1251" w:name="_Toc83362886"/>
      <w:bookmarkStart w:id="1252" w:name="_Toc90309944"/>
      <w:bookmarkStart w:id="1253" w:name="_Toc90389802"/>
      <w:bookmarkStart w:id="1254" w:name="_Toc115351960"/>
      <w:r w:rsidRPr="00742622">
        <w:lastRenderedPageBreak/>
        <w:t>1</w:t>
      </w:r>
      <w:r w:rsidR="00EE0724">
        <w:t>0</w:t>
      </w:r>
      <w:r w:rsidRPr="00742622">
        <w:t xml:space="preserve">.9 </w:t>
      </w:r>
      <w:r w:rsidR="001B673E" w:rsidRPr="00742622">
        <w:t xml:space="preserve">Receiving Illegal Gratuity by Witness </w:t>
      </w:r>
      <w:r w:rsidRPr="00742622">
        <w:t>(18 U.S.C. § 201(c)(3))</w:t>
      </w:r>
      <w:bookmarkEnd w:id="1248"/>
      <w:bookmarkEnd w:id="1249"/>
      <w:bookmarkEnd w:id="1250"/>
      <w:bookmarkEnd w:id="1251"/>
      <w:bookmarkEnd w:id="1252"/>
      <w:bookmarkEnd w:id="1253"/>
      <w:bookmarkEnd w:id="1254"/>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46DA7BBB" w:rsidR="0002207F" w:rsidRDefault="0002207F" w:rsidP="0002207F">
      <w:pPr>
        <w:rPr>
          <w:rFonts w:eastAsia="Times New Roman" w:cs="Times New Roman"/>
          <w:b/>
          <w:szCs w:val="24"/>
        </w:rPr>
      </w:pPr>
      <w:r w:rsidRPr="00742622">
        <w:rPr>
          <w:rFonts w:eastAsia="Times New Roman" w:cs="Times New Roman"/>
          <w:b/>
          <w:szCs w:val="24"/>
        </w:rPr>
        <w:br w:type="page"/>
      </w:r>
    </w:p>
    <w:p w14:paraId="15E416DE" w14:textId="321AF26E" w:rsidR="00FE5EA3" w:rsidRDefault="00FE5EA3" w:rsidP="00191160">
      <w:pPr>
        <w:pStyle w:val="Heading2"/>
      </w:pPr>
      <w:bookmarkStart w:id="1255" w:name="_Toc115351961"/>
      <w:bookmarkStart w:id="1256" w:name="ReceivingCommissionOr"/>
      <w:r w:rsidRPr="00FC66D3">
        <w:lastRenderedPageBreak/>
        <w:t>10.10 Receiving Commissions o</w:t>
      </w:r>
      <w:r w:rsidR="00A83B2E">
        <w:t>r</w:t>
      </w:r>
      <w:r w:rsidRPr="00FC66D3">
        <w:t xml:space="preserve"> Gifts for </w:t>
      </w:r>
      <w:r w:rsidR="002E3B5C" w:rsidRPr="00FC66D3">
        <w:t>Procuring Loans</w:t>
      </w:r>
      <w:r w:rsidRPr="00FC66D3">
        <w:t>(18 U.S.C. § 215(a)(2))</w:t>
      </w:r>
      <w:bookmarkEnd w:id="1255"/>
    </w:p>
    <w:bookmarkEnd w:id="1256"/>
    <w:p w14:paraId="2FFCC212" w14:textId="77777777" w:rsidR="00FE5EA3" w:rsidRPr="00FE5EA3" w:rsidRDefault="00FE5EA3" w:rsidP="00FE5EA3"/>
    <w:p w14:paraId="6A4E05EF" w14:textId="6E673880" w:rsidR="00FE5EA3" w:rsidRPr="00FC66D3" w:rsidRDefault="00FE5EA3" w:rsidP="00FE5EA3">
      <w:pPr>
        <w:spacing w:after="240"/>
        <w:ind w:firstLine="720"/>
        <w:jc w:val="both"/>
      </w:pPr>
      <w:r w:rsidRPr="00FC66D3">
        <w:t>The defendant is charged in [</w:t>
      </w:r>
      <w:r w:rsidR="00E23B19" w:rsidRPr="00742622">
        <w:rPr>
          <w:rFonts w:eastAsia="Times New Roman" w:cs="Times New Roman"/>
          <w:color w:val="000000"/>
          <w:szCs w:val="24"/>
        </w:rPr>
        <w:t>Count _______ of</w:t>
      </w:r>
      <w:r w:rsidRPr="00FC66D3">
        <w:t>]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4E468002" w14:textId="77777777" w:rsidR="00FE5EA3" w:rsidRPr="00FC66D3" w:rsidRDefault="00FE5EA3" w:rsidP="00FE5EA3">
      <w:pPr>
        <w:spacing w:after="240"/>
        <w:ind w:firstLine="720"/>
        <w:jc w:val="both"/>
      </w:pPr>
      <w:r w:rsidRPr="00FC66D3">
        <w:t>First, the defendant was an officer, director, employee, agent, or attorney of a financial institution;</w:t>
      </w:r>
    </w:p>
    <w:p w14:paraId="01A9B2EF" w14:textId="77777777" w:rsidR="00FE5EA3" w:rsidRPr="00FC66D3" w:rsidRDefault="00FE5EA3" w:rsidP="00FE5EA3">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66422502" w14:textId="77777777" w:rsidR="00FE5EA3" w:rsidRPr="00FC66D3" w:rsidRDefault="00FE5EA3" w:rsidP="00FE5EA3">
      <w:pPr>
        <w:spacing w:after="240"/>
        <w:ind w:firstLine="720"/>
        <w:jc w:val="both"/>
      </w:pPr>
      <w:r w:rsidRPr="00FC66D3">
        <w:t>Third, the defendant acted corruptly, that is, intending to be influenced or rewarded in connection with any business or transaction of such institution.</w:t>
      </w:r>
    </w:p>
    <w:p w14:paraId="1292A1AF" w14:textId="77777777" w:rsidR="00FE5EA3" w:rsidRPr="00FC66D3" w:rsidRDefault="00FE5EA3" w:rsidP="00FE5EA3">
      <w:pPr>
        <w:keepNext/>
        <w:spacing w:after="240"/>
        <w:ind w:right="720"/>
        <w:jc w:val="center"/>
      </w:pPr>
      <w:r w:rsidRPr="00FC66D3">
        <w:rPr>
          <w:b/>
          <w:bCs/>
        </w:rPr>
        <w:t>Comment</w:t>
      </w:r>
    </w:p>
    <w:p w14:paraId="1E51815B" w14:textId="77777777" w:rsidR="00FE5EA3" w:rsidRPr="00FC66D3" w:rsidRDefault="00FE5EA3" w:rsidP="00FE5EA3">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 xml:space="preserve">United States v. </w:t>
      </w:r>
      <w:proofErr w:type="spellStart"/>
      <w:r w:rsidRPr="00FC66D3">
        <w:rPr>
          <w:i/>
          <w:iCs/>
        </w:rPr>
        <w:t>Lonich</w:t>
      </w:r>
      <w:proofErr w:type="spellEnd"/>
      <w:r w:rsidRPr="00FC66D3">
        <w:t>, 23 F.4th 881, 902-04 (9th Cir. 2022).</w:t>
      </w:r>
    </w:p>
    <w:p w14:paraId="66ADBAAF" w14:textId="3A7A49C9" w:rsidR="00FE5EA3" w:rsidRDefault="00FE5EA3" w:rsidP="0002207F">
      <w:pPr>
        <w:rPr>
          <w:rFonts w:eastAsia="Times New Roman" w:cs="Times New Roman"/>
          <w:b/>
          <w:szCs w:val="24"/>
        </w:rPr>
      </w:pPr>
    </w:p>
    <w:p w14:paraId="006D782B" w14:textId="7450CCFC" w:rsidR="00FE5EA3" w:rsidRDefault="00FE5EA3" w:rsidP="0002207F">
      <w:pPr>
        <w:rPr>
          <w:rFonts w:eastAsia="Times New Roman" w:cs="Times New Roman"/>
          <w:b/>
          <w:szCs w:val="24"/>
        </w:rPr>
      </w:pPr>
    </w:p>
    <w:p w14:paraId="5AD4C885" w14:textId="4640E562" w:rsidR="00FE5EA3" w:rsidRDefault="00FE5EA3" w:rsidP="0002207F">
      <w:pPr>
        <w:rPr>
          <w:rFonts w:eastAsia="Times New Roman" w:cs="Times New Roman"/>
          <w:b/>
          <w:szCs w:val="24"/>
        </w:rPr>
      </w:pPr>
    </w:p>
    <w:p w14:paraId="42ACBE56" w14:textId="37D8726D" w:rsidR="00FE5EA3" w:rsidRDefault="00FE5EA3" w:rsidP="0002207F">
      <w:pPr>
        <w:rPr>
          <w:rFonts w:eastAsia="Times New Roman" w:cs="Times New Roman"/>
          <w:b/>
          <w:szCs w:val="24"/>
        </w:rPr>
      </w:pPr>
    </w:p>
    <w:p w14:paraId="05AA9B04" w14:textId="36F44F32" w:rsidR="00FE5EA3" w:rsidRDefault="00FE5EA3" w:rsidP="0002207F">
      <w:pPr>
        <w:rPr>
          <w:rFonts w:eastAsia="Times New Roman" w:cs="Times New Roman"/>
          <w:b/>
          <w:szCs w:val="24"/>
        </w:rPr>
      </w:pPr>
    </w:p>
    <w:p w14:paraId="558F0DB3" w14:textId="571F81FE" w:rsidR="00FE5EA3" w:rsidRDefault="00FE5EA3" w:rsidP="0002207F">
      <w:pPr>
        <w:rPr>
          <w:rFonts w:eastAsia="Times New Roman" w:cs="Times New Roman"/>
          <w:b/>
          <w:szCs w:val="24"/>
        </w:rPr>
      </w:pPr>
    </w:p>
    <w:p w14:paraId="6ECADAAB" w14:textId="41696C09" w:rsidR="00FE5EA3" w:rsidRDefault="00FE5EA3" w:rsidP="0002207F">
      <w:pPr>
        <w:rPr>
          <w:rFonts w:eastAsia="Times New Roman" w:cs="Times New Roman"/>
          <w:b/>
          <w:szCs w:val="24"/>
        </w:rPr>
      </w:pPr>
    </w:p>
    <w:p w14:paraId="04626572" w14:textId="0D86DCFE" w:rsidR="00FE5EA3" w:rsidRDefault="00FE5EA3" w:rsidP="0002207F">
      <w:pPr>
        <w:rPr>
          <w:rFonts w:eastAsia="Times New Roman" w:cs="Times New Roman"/>
          <w:b/>
          <w:szCs w:val="24"/>
        </w:rPr>
      </w:pPr>
    </w:p>
    <w:p w14:paraId="09D8C1F6" w14:textId="4D66CB9F" w:rsidR="00FE5EA3" w:rsidRDefault="00FE5EA3" w:rsidP="0002207F">
      <w:pPr>
        <w:rPr>
          <w:rFonts w:eastAsia="Times New Roman" w:cs="Times New Roman"/>
          <w:b/>
          <w:szCs w:val="24"/>
        </w:rPr>
      </w:pPr>
    </w:p>
    <w:p w14:paraId="7B9E791C" w14:textId="66D6DC57" w:rsidR="00FE5EA3" w:rsidRDefault="00FE5EA3" w:rsidP="0002207F">
      <w:pPr>
        <w:rPr>
          <w:rFonts w:eastAsia="Times New Roman" w:cs="Times New Roman"/>
          <w:b/>
          <w:szCs w:val="24"/>
        </w:rPr>
      </w:pPr>
    </w:p>
    <w:p w14:paraId="5BCFD6F0" w14:textId="1812AD1B" w:rsidR="00FE5EA3" w:rsidRDefault="00FE5EA3" w:rsidP="0002207F">
      <w:pPr>
        <w:rPr>
          <w:rFonts w:eastAsia="Times New Roman" w:cs="Times New Roman"/>
          <w:b/>
          <w:szCs w:val="24"/>
        </w:rPr>
      </w:pPr>
    </w:p>
    <w:p w14:paraId="1F87A9AC" w14:textId="501FEC11" w:rsidR="00FE5EA3" w:rsidRDefault="00FE5EA3" w:rsidP="0002207F">
      <w:pPr>
        <w:rPr>
          <w:rFonts w:eastAsia="Times New Roman" w:cs="Times New Roman"/>
          <w:b/>
          <w:szCs w:val="24"/>
        </w:rPr>
      </w:pPr>
    </w:p>
    <w:p w14:paraId="73B02EE6" w14:textId="23C8A84C" w:rsidR="00FE5EA3" w:rsidRDefault="00FE5EA3" w:rsidP="0002207F">
      <w:pPr>
        <w:rPr>
          <w:rFonts w:eastAsia="Times New Roman" w:cs="Times New Roman"/>
          <w:b/>
          <w:szCs w:val="24"/>
        </w:rPr>
      </w:pPr>
    </w:p>
    <w:p w14:paraId="63ED3736" w14:textId="5736E852" w:rsidR="00FE5EA3" w:rsidRDefault="00FE5EA3" w:rsidP="0002207F">
      <w:pPr>
        <w:rPr>
          <w:rFonts w:eastAsia="Times New Roman" w:cs="Times New Roman"/>
          <w:b/>
          <w:szCs w:val="24"/>
        </w:rPr>
      </w:pPr>
    </w:p>
    <w:p w14:paraId="707B6E79" w14:textId="33B30573" w:rsidR="00FE5EA3" w:rsidRDefault="00FE5EA3" w:rsidP="0002207F">
      <w:pPr>
        <w:rPr>
          <w:rFonts w:eastAsia="Times New Roman" w:cs="Times New Roman"/>
          <w:b/>
          <w:szCs w:val="24"/>
        </w:rPr>
      </w:pPr>
    </w:p>
    <w:p w14:paraId="75E4EC28" w14:textId="681A5BB0" w:rsidR="00FE5EA3" w:rsidRDefault="00FE5EA3" w:rsidP="0002207F">
      <w:pPr>
        <w:rPr>
          <w:rFonts w:eastAsia="Times New Roman" w:cs="Times New Roman"/>
          <w:b/>
          <w:szCs w:val="24"/>
        </w:rPr>
      </w:pPr>
    </w:p>
    <w:p w14:paraId="563C6925" w14:textId="7F027714" w:rsidR="00FE5EA3" w:rsidRDefault="00FE5EA3" w:rsidP="0002207F">
      <w:pPr>
        <w:rPr>
          <w:rFonts w:eastAsia="Times New Roman" w:cs="Times New Roman"/>
          <w:b/>
          <w:szCs w:val="24"/>
        </w:rPr>
      </w:pPr>
    </w:p>
    <w:p w14:paraId="1C9F3992" w14:textId="6291C766" w:rsidR="00FE5EA3" w:rsidRDefault="00FE5EA3" w:rsidP="0002207F">
      <w:pPr>
        <w:rPr>
          <w:rFonts w:eastAsia="Times New Roman" w:cs="Times New Roman"/>
          <w:b/>
          <w:szCs w:val="24"/>
        </w:rPr>
      </w:pPr>
    </w:p>
    <w:p w14:paraId="0D9B8A72" w14:textId="4063A654" w:rsidR="00FE5EA3" w:rsidRDefault="00FE5EA3" w:rsidP="0002207F">
      <w:pPr>
        <w:rPr>
          <w:rFonts w:eastAsia="Times New Roman" w:cs="Times New Roman"/>
          <w:b/>
          <w:szCs w:val="24"/>
        </w:rPr>
      </w:pPr>
    </w:p>
    <w:p w14:paraId="49F0B13E" w14:textId="446E37E5" w:rsidR="00FE5EA3" w:rsidRDefault="00FE5EA3" w:rsidP="0002207F">
      <w:pPr>
        <w:rPr>
          <w:rFonts w:eastAsia="Times New Roman" w:cs="Times New Roman"/>
          <w:b/>
          <w:szCs w:val="24"/>
        </w:rPr>
      </w:pPr>
    </w:p>
    <w:p w14:paraId="53631A6A" w14:textId="2636AA54" w:rsidR="00FE5EA3" w:rsidRDefault="00FE5EA3" w:rsidP="0002207F">
      <w:pPr>
        <w:rPr>
          <w:rFonts w:eastAsia="Times New Roman" w:cs="Times New Roman"/>
          <w:b/>
          <w:szCs w:val="24"/>
        </w:rPr>
      </w:pPr>
    </w:p>
    <w:p w14:paraId="1A312D0A" w14:textId="23511122" w:rsidR="00FE5EA3" w:rsidRDefault="00FE5EA3" w:rsidP="0002207F">
      <w:pPr>
        <w:rPr>
          <w:rFonts w:eastAsia="Times New Roman" w:cs="Times New Roman"/>
          <w:b/>
          <w:szCs w:val="24"/>
        </w:rPr>
      </w:pPr>
    </w:p>
    <w:p w14:paraId="6602923A" w14:textId="3619F515" w:rsidR="00FE5EA3" w:rsidRDefault="00FE5EA3" w:rsidP="0002207F">
      <w:pPr>
        <w:rPr>
          <w:rFonts w:eastAsia="Times New Roman" w:cs="Times New Roman"/>
          <w:b/>
          <w:szCs w:val="24"/>
        </w:rPr>
      </w:pPr>
    </w:p>
    <w:p w14:paraId="1CDBEA4B" w14:textId="6B710C6F" w:rsidR="00086CBF" w:rsidRDefault="00086CBF" w:rsidP="0002207F">
      <w:pPr>
        <w:rPr>
          <w:rFonts w:eastAsia="Times New Roman" w:cs="Times New Roman"/>
          <w:b/>
          <w:szCs w:val="24"/>
        </w:rPr>
      </w:pPr>
    </w:p>
    <w:p w14:paraId="6AF6E08E" w14:textId="77777777" w:rsidR="00191160" w:rsidRDefault="00191160" w:rsidP="0002207F">
      <w:pPr>
        <w:rPr>
          <w:rFonts w:eastAsia="Times New Roman" w:cs="Times New Roman"/>
          <w:b/>
          <w:szCs w:val="24"/>
        </w:rPr>
      </w:pPr>
    </w:p>
    <w:p w14:paraId="0C7B095F" w14:textId="092F4572" w:rsidR="00FE5EA3" w:rsidRDefault="00FE5EA3" w:rsidP="0002207F">
      <w:pPr>
        <w:rPr>
          <w:rFonts w:eastAsia="Times New Roman" w:cs="Times New Roman"/>
          <w:b/>
          <w:szCs w:val="24"/>
        </w:rPr>
      </w:pPr>
    </w:p>
    <w:p w14:paraId="7587ED5E" w14:textId="77777777" w:rsidR="00FE5EA3" w:rsidRPr="00742622" w:rsidRDefault="00FE5EA3" w:rsidP="0002207F">
      <w:pPr>
        <w:rPr>
          <w:szCs w:val="24"/>
        </w:rPr>
      </w:pPr>
    </w:p>
    <w:p w14:paraId="5451E34C" w14:textId="73C9458A" w:rsidR="001E1557" w:rsidRDefault="0002207F" w:rsidP="00E442FC">
      <w:pPr>
        <w:pStyle w:val="Heading1"/>
      </w:pPr>
      <w:bookmarkStart w:id="1257" w:name="_Toc73698623"/>
      <w:bookmarkStart w:id="1258" w:name="_Toc83310679"/>
      <w:bookmarkStart w:id="1259" w:name="_Toc83362478"/>
      <w:bookmarkStart w:id="1260" w:name="_Toc83362887"/>
      <w:bookmarkStart w:id="1261" w:name="_Toc90309945"/>
      <w:bookmarkStart w:id="1262" w:name="_Toc90389803"/>
      <w:bookmarkStart w:id="1263" w:name="_Toc115351962"/>
      <w:r w:rsidRPr="00742622">
        <w:lastRenderedPageBreak/>
        <w:t>1</w:t>
      </w:r>
      <w:r w:rsidR="001E1557">
        <w:t>1</w:t>
      </w:r>
      <w:r w:rsidRPr="00742622">
        <w:t>. CONSPIRACY</w:t>
      </w:r>
      <w:bookmarkEnd w:id="1257"/>
      <w:bookmarkEnd w:id="1258"/>
      <w:bookmarkEnd w:id="1259"/>
      <w:bookmarkEnd w:id="1260"/>
      <w:bookmarkEnd w:id="1261"/>
      <w:bookmarkEnd w:id="1262"/>
      <w:bookmarkEnd w:id="1263"/>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bookmarkStart w:id="1264" w:name="_Hlk112169274"/>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bookmarkEnd w:id="1264"/>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9DDBC4C" w:rsidR="00F66745" w:rsidRPr="00742622" w:rsidRDefault="00F66745" w:rsidP="005A4BC9">
      <w:pPr>
        <w:pStyle w:val="Heading2"/>
      </w:pPr>
      <w:bookmarkStart w:id="1265" w:name="_Toc73698624"/>
      <w:bookmarkStart w:id="1266" w:name="_Toc83310680"/>
      <w:bookmarkStart w:id="1267" w:name="_Toc83362479"/>
      <w:bookmarkStart w:id="1268" w:name="_Toc83362888"/>
      <w:bookmarkStart w:id="1269" w:name="_Toc90309946"/>
      <w:bookmarkStart w:id="1270" w:name="_Toc90389804"/>
      <w:bookmarkStart w:id="1271" w:name="_Toc115351963"/>
      <w:r w:rsidRPr="00742622">
        <w:lastRenderedPageBreak/>
        <w:t>1</w:t>
      </w:r>
      <w:r w:rsidR="00E55092">
        <w:t>1</w:t>
      </w:r>
      <w:r w:rsidRPr="00742622">
        <w:t xml:space="preserve">.1 </w:t>
      </w:r>
      <w:r w:rsidR="001B673E" w:rsidRPr="00742622">
        <w:t>Conspiracy—Elements</w:t>
      </w:r>
      <w:bookmarkEnd w:id="1265"/>
      <w:bookmarkEnd w:id="1266"/>
      <w:bookmarkEnd w:id="1267"/>
      <w:bookmarkEnd w:id="1268"/>
      <w:bookmarkEnd w:id="1269"/>
      <w:bookmarkEnd w:id="1270"/>
      <w:bookmarkEnd w:id="1271"/>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w:t>
      </w:r>
      <w:bookmarkStart w:id="1272" w:name="_Hlk101522789"/>
      <w:r w:rsidRPr="00742622">
        <w:rPr>
          <w:rFonts w:eastAsia="Times New Roman" w:cs="Times New Roman"/>
          <w:color w:val="000000"/>
          <w:szCs w:val="24"/>
        </w:rPr>
        <w:t>Count _______ of</w:t>
      </w:r>
      <w:bookmarkEnd w:id="1272"/>
      <w:r w:rsidRPr="00742622">
        <w:rPr>
          <w:rFonts w:eastAsia="Times New Roman" w:cs="Times New Roman"/>
          <w:color w:val="000000"/>
          <w:szCs w:val="24"/>
        </w:rPr>
        <w:t xml:space="preserve">]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w:t>
      </w:r>
      <w:r w:rsidRPr="00742622">
        <w:rPr>
          <w:rFonts w:eastAsia="Times New Roman" w:cs="Times New Roman"/>
          <w:color w:val="000000"/>
          <w:szCs w:val="24"/>
        </w:rPr>
        <w:lastRenderedPageBreak/>
        <w:t xml:space="preserve">agreement to engage in criminal activity, (2) one or more overt acts taken to implement the agreement, and (3) the requisite intent to commit the substantive crime.”  </w:t>
      </w:r>
      <w:bookmarkStart w:id="1273" w:name="FN6"/>
      <w:bookmarkStart w:id="1274" w:name="F00762015773444"/>
      <w:bookmarkEnd w:id="1273"/>
      <w:bookmarkEnd w:id="1274"/>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Alghazouli</w:t>
      </w:r>
      <w:proofErr w:type="spellEnd"/>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Iribe</w:t>
      </w:r>
      <w:proofErr w:type="spellEnd"/>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Shabani</w:t>
      </w:r>
      <w:proofErr w:type="spellEnd"/>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lastRenderedPageBreak/>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proofErr w:type="spellStart"/>
      <w:r w:rsidRPr="00742622">
        <w:rPr>
          <w:rFonts w:eastAsia="Times New Roman" w:cs="Times New Roman"/>
          <w:i/>
          <w:color w:val="000000"/>
          <w:szCs w:val="24"/>
        </w:rPr>
        <w:t>sua</w:t>
      </w:r>
      <w:proofErr w:type="spellEnd"/>
      <w:r w:rsidRPr="00742622">
        <w:rPr>
          <w:rFonts w:eastAsia="Times New Roman" w:cs="Times New Roman"/>
          <w:i/>
          <w:color w:val="000000"/>
          <w:szCs w:val="24"/>
        </w:rPr>
        <w:t xml:space="preserve">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Lapier</w:t>
      </w:r>
      <w:proofErr w:type="spellEnd"/>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Jimenez </w:t>
      </w:r>
      <w:proofErr w:type="spellStart"/>
      <w:r w:rsidRPr="00742622">
        <w:rPr>
          <w:rFonts w:eastAsia="Times New Roman" w:cs="Times New Roman"/>
          <w:i/>
          <w:color w:val="000000"/>
          <w:szCs w:val="24"/>
        </w:rPr>
        <w:t>Recio</w:t>
      </w:r>
      <w:proofErr w:type="spellEnd"/>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5142875F" w14:textId="401EDBBF"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Jan. 2019</w:t>
      </w:r>
    </w:p>
    <w:p w14:paraId="3318E6AF" w14:textId="77777777" w:rsidR="00F66745" w:rsidRPr="00742622" w:rsidRDefault="00F66745" w:rsidP="00F66745">
      <w:pPr>
        <w:widowControl w:val="0"/>
        <w:rPr>
          <w:rFonts w:eastAsia="Times New Roman" w:cs="Times New Roman"/>
          <w:color w:val="000000"/>
          <w:szCs w:val="24"/>
        </w:rPr>
      </w:pPr>
    </w:p>
    <w:p w14:paraId="5CCC3016" w14:textId="482AA4E4" w:rsidR="00F66745" w:rsidRPr="00742622" w:rsidRDefault="00F66745" w:rsidP="00191160">
      <w:pPr>
        <w:pStyle w:val="Heading2"/>
      </w:pPr>
      <w:r w:rsidRPr="00742622">
        <w:br w:type="page"/>
      </w:r>
      <w:bookmarkStart w:id="1275" w:name="_Toc73698625"/>
      <w:bookmarkStart w:id="1276" w:name="_Toc83310681"/>
      <w:bookmarkStart w:id="1277" w:name="_Toc83362480"/>
      <w:bookmarkStart w:id="1278" w:name="_Toc83362889"/>
      <w:bookmarkStart w:id="1279" w:name="_Toc90309947"/>
      <w:bookmarkStart w:id="1280" w:name="_Toc90389805"/>
      <w:bookmarkStart w:id="1281" w:name="_Toc115351964"/>
      <w:r w:rsidRPr="00742622">
        <w:lastRenderedPageBreak/>
        <w:t>1</w:t>
      </w:r>
      <w:r w:rsidR="00F2403C">
        <w:t>1</w:t>
      </w:r>
      <w:r w:rsidRPr="00742622">
        <w:t>.</w:t>
      </w:r>
      <w:r w:rsidR="00F2403C">
        <w:t>2</w:t>
      </w:r>
      <w:r w:rsidRPr="00742622">
        <w:t xml:space="preserve"> </w:t>
      </w:r>
      <w:r w:rsidR="001B673E" w:rsidRPr="00742622">
        <w:t>Conspiracy to Defraud the United States</w:t>
      </w:r>
      <w:r w:rsidR="002171E5">
        <w:t xml:space="preserve"> </w:t>
      </w:r>
      <w:r w:rsidRPr="00742622">
        <w:t>(18 U.S.C. § 371 “Defraud Clause”)</w:t>
      </w:r>
      <w:bookmarkEnd w:id="1275"/>
      <w:bookmarkEnd w:id="1276"/>
      <w:bookmarkEnd w:id="1277"/>
      <w:bookmarkEnd w:id="1278"/>
      <w:bookmarkEnd w:id="1279"/>
      <w:bookmarkEnd w:id="1280"/>
      <w:bookmarkEnd w:id="1281"/>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82" w:name="sp_350_1059"/>
      <w:bookmarkStart w:id="1283" w:name="SDU_1059"/>
      <w:bookmarkStart w:id="1284" w:name="citeas((Cite_as:_989_F.2d_1056,_*1059)"/>
      <w:bookmarkEnd w:id="1282"/>
      <w:bookmarkEnd w:id="1283"/>
      <w:bookmarkEnd w:id="1284"/>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93425A">
      <w:pPr>
        <w:widowControl w:val="0"/>
        <w:ind w:left="720" w:right="720"/>
        <w:jc w:val="both"/>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3B6403E8" w14:textId="66CE0CDB"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2020</w:t>
      </w:r>
    </w:p>
    <w:p w14:paraId="4A19D546" w14:textId="77777777" w:rsidR="007559AB" w:rsidRDefault="007559AB" w:rsidP="00F66745">
      <w:pPr>
        <w:widowControl w:val="0"/>
        <w:jc w:val="right"/>
        <w:rPr>
          <w:rFonts w:eastAsia="Times New Roman" w:cs="Times New Roman"/>
          <w:i/>
          <w:color w:val="000000"/>
          <w:szCs w:val="24"/>
        </w:rPr>
      </w:pPr>
    </w:p>
    <w:p w14:paraId="5276D082" w14:textId="7B74E1E5" w:rsidR="00F66745" w:rsidRPr="00742622" w:rsidRDefault="00F66745" w:rsidP="005A4BC9">
      <w:pPr>
        <w:pStyle w:val="Heading2"/>
      </w:pPr>
      <w:r w:rsidRPr="00742622">
        <w:br w:type="page"/>
      </w:r>
      <w:bookmarkStart w:id="1285" w:name="_Toc73698626"/>
      <w:bookmarkStart w:id="1286" w:name="_Toc83310682"/>
      <w:bookmarkStart w:id="1287" w:name="_Toc83362481"/>
      <w:bookmarkStart w:id="1288" w:name="_Toc83362890"/>
      <w:bookmarkStart w:id="1289" w:name="_Toc90309948"/>
      <w:bookmarkStart w:id="1290" w:name="_Toc90389806"/>
      <w:bookmarkStart w:id="1291" w:name="_Toc115351965"/>
      <w:r w:rsidRPr="00742622">
        <w:lastRenderedPageBreak/>
        <w:t>1</w:t>
      </w:r>
      <w:r w:rsidR="00E55092">
        <w:t>1</w:t>
      </w:r>
      <w:r w:rsidRPr="00742622">
        <w:t xml:space="preserve">.3 </w:t>
      </w:r>
      <w:r w:rsidR="001B673E" w:rsidRPr="00742622">
        <w:t>Multiple Conspiracies</w:t>
      </w:r>
      <w:bookmarkEnd w:id="1285"/>
      <w:bookmarkEnd w:id="1286"/>
      <w:bookmarkEnd w:id="1287"/>
      <w:bookmarkEnd w:id="1288"/>
      <w:bookmarkEnd w:id="1289"/>
      <w:bookmarkEnd w:id="1290"/>
      <w:bookmarkEnd w:id="1291"/>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292"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292"/>
    <w:p w14:paraId="09D027C5" w14:textId="660C6724"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1DB64B39" w14:textId="77777777" w:rsidR="00F66745" w:rsidRPr="00742622" w:rsidRDefault="00F66745" w:rsidP="00F66745">
      <w:pPr>
        <w:widowControl w:val="0"/>
        <w:rPr>
          <w:rFonts w:eastAsia="Times New Roman" w:cs="Times New Roman"/>
          <w:color w:val="000000"/>
          <w:szCs w:val="24"/>
        </w:rPr>
      </w:pPr>
    </w:p>
    <w:p w14:paraId="7B595063" w14:textId="634C7ED8" w:rsidR="00F66745" w:rsidRPr="00742622" w:rsidRDefault="00F66745" w:rsidP="00191160">
      <w:pPr>
        <w:pStyle w:val="Heading2"/>
        <w:numPr>
          <w:ilvl w:val="1"/>
          <w:numId w:val="48"/>
        </w:numPr>
      </w:pPr>
      <w:r w:rsidRPr="00742622">
        <w:br w:type="page"/>
      </w:r>
      <w:bookmarkStart w:id="1293" w:name="_Toc73698627"/>
      <w:bookmarkStart w:id="1294" w:name="_Toc83310683"/>
      <w:bookmarkStart w:id="1295" w:name="_Toc83362482"/>
      <w:bookmarkStart w:id="1296" w:name="_Toc83362891"/>
      <w:bookmarkStart w:id="1297" w:name="_Toc90309949"/>
      <w:bookmarkStart w:id="1298" w:name="_Toc90389807"/>
      <w:r w:rsidR="00E254B2">
        <w:lastRenderedPageBreak/>
        <w:t xml:space="preserve"> </w:t>
      </w:r>
      <w:bookmarkStart w:id="1299" w:name="_Toc115351966"/>
      <w:r w:rsidR="001B673E" w:rsidRPr="00742622">
        <w:t xml:space="preserve">Conspiracy—Knowledge of and </w:t>
      </w:r>
      <w:r w:rsidR="00E254B2" w:rsidRPr="00742622">
        <w:t xml:space="preserve">Association </w:t>
      </w:r>
      <w:r w:rsidR="001B673E" w:rsidRPr="00742622">
        <w:t>with Other Conspirators</w:t>
      </w:r>
      <w:bookmarkEnd w:id="1293"/>
      <w:bookmarkEnd w:id="1294"/>
      <w:bookmarkEnd w:id="1295"/>
      <w:bookmarkEnd w:id="1296"/>
      <w:bookmarkEnd w:id="1297"/>
      <w:bookmarkEnd w:id="1298"/>
      <w:bookmarkEnd w:id="1299"/>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61FDDCC"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3F8CD4CB"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018D232"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w:t>
      </w:r>
      <w:r w:rsidR="006A5983">
        <w:rPr>
          <w:rFonts w:eastAsia="Times New Roman" w:cs="Times New Roman"/>
          <w:color w:val="000000"/>
          <w:szCs w:val="24"/>
        </w:rPr>
        <w:t>,</w:t>
      </w:r>
      <w:r w:rsidRPr="00742622">
        <w:rPr>
          <w:rFonts w:eastAsia="Times New Roman" w:cs="Times New Roman"/>
          <w:color w:val="000000"/>
          <w:szCs w:val="24"/>
        </w:rPr>
        <w:t xml:space="preserve">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2B3ACCE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law of conspiracy does not require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2680E1C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607B51A" w14:textId="77777777" w:rsidR="007559AB" w:rsidRDefault="007559AB" w:rsidP="00F66745">
      <w:pPr>
        <w:widowControl w:val="0"/>
        <w:jc w:val="right"/>
        <w:rPr>
          <w:rFonts w:eastAsia="Times New Roman" w:cs="Times New Roman"/>
          <w:i/>
          <w:color w:val="000000"/>
          <w:szCs w:val="24"/>
        </w:rPr>
      </w:pPr>
    </w:p>
    <w:p w14:paraId="547D8350" w14:textId="75041A87" w:rsidR="00F66745" w:rsidRPr="00742622" w:rsidRDefault="00F66745" w:rsidP="005A4BC9">
      <w:pPr>
        <w:pStyle w:val="Heading2"/>
      </w:pPr>
      <w:r w:rsidRPr="00742622">
        <w:br w:type="page"/>
      </w:r>
      <w:bookmarkStart w:id="1300" w:name="_Toc73698628"/>
      <w:bookmarkStart w:id="1301" w:name="_Toc83310684"/>
      <w:bookmarkStart w:id="1302" w:name="_Toc83362483"/>
      <w:bookmarkStart w:id="1303" w:name="_Toc83362892"/>
      <w:bookmarkStart w:id="1304" w:name="_Toc90309950"/>
      <w:bookmarkStart w:id="1305" w:name="_Toc90389808"/>
      <w:bookmarkStart w:id="1306" w:name="_Toc115351967"/>
      <w:r w:rsidRPr="00742622">
        <w:lastRenderedPageBreak/>
        <w:t>1</w:t>
      </w:r>
      <w:r w:rsidR="00742600">
        <w:t>1</w:t>
      </w:r>
      <w:r w:rsidRPr="00742622">
        <w:t xml:space="preserve">.5 </w:t>
      </w:r>
      <w:r w:rsidR="001B673E" w:rsidRPr="00742622">
        <w:t>Withdrawal from Conspiracy</w:t>
      </w:r>
      <w:bookmarkEnd w:id="1300"/>
      <w:bookmarkEnd w:id="1301"/>
      <w:bookmarkEnd w:id="1302"/>
      <w:bookmarkEnd w:id="1303"/>
      <w:bookmarkEnd w:id="1304"/>
      <w:bookmarkEnd w:id="1305"/>
      <w:bookmarkEnd w:id="1306"/>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2DE714FA"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45B6D331" w14:textId="08AB1A09" w:rsidR="00F66745" w:rsidRPr="00742622" w:rsidRDefault="00F66745" w:rsidP="00191160">
      <w:pPr>
        <w:pStyle w:val="Heading2"/>
      </w:pPr>
      <w:r w:rsidRPr="00742622">
        <w:br w:type="page"/>
      </w:r>
      <w:bookmarkStart w:id="1307" w:name="_Toc73698629"/>
      <w:bookmarkStart w:id="1308" w:name="_Toc83310685"/>
      <w:bookmarkStart w:id="1309" w:name="_Toc83362484"/>
      <w:bookmarkStart w:id="1310" w:name="_Toc83362893"/>
      <w:bookmarkStart w:id="1311" w:name="_Toc90309951"/>
      <w:bookmarkStart w:id="1312" w:name="_Toc90389809"/>
      <w:bookmarkStart w:id="1313" w:name="_Toc115351968"/>
      <w:r w:rsidRPr="00742622">
        <w:lastRenderedPageBreak/>
        <w:t>1</w:t>
      </w:r>
      <w:r w:rsidR="00742600">
        <w:t>1</w:t>
      </w:r>
      <w:r w:rsidRPr="00742622">
        <w:t>.6</w:t>
      </w:r>
      <w:r w:rsidR="001B673E" w:rsidRPr="00742622">
        <w:t xml:space="preserve"> Conspiracy—Liability for Substantive Offense Committed by Co-Conspirator (</w:t>
      </w:r>
      <w:r w:rsidR="001B673E" w:rsidRPr="00742622">
        <w:rPr>
          <w:i/>
        </w:rPr>
        <w:t xml:space="preserve">Pinkerton </w:t>
      </w:r>
      <w:r w:rsidR="001B673E" w:rsidRPr="00742622">
        <w:t>Charge)</w:t>
      </w:r>
      <w:bookmarkEnd w:id="1307"/>
      <w:bookmarkEnd w:id="1308"/>
      <w:bookmarkEnd w:id="1309"/>
      <w:bookmarkEnd w:id="1310"/>
      <w:bookmarkEnd w:id="1311"/>
      <w:bookmarkEnd w:id="1312"/>
      <w:bookmarkEnd w:id="1313"/>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w:t>
      </w:r>
      <w:r w:rsidRPr="00742622">
        <w:rPr>
          <w:rFonts w:eastAsia="Times New Roman" w:cs="Times New Roman"/>
          <w:color w:val="000000"/>
          <w:szCs w:val="24"/>
        </w:rPr>
        <w:lastRenderedPageBreak/>
        <w:t xml:space="preserve">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31165016" w14:textId="7C29D37E"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1AB2CF61" w14:textId="77777777" w:rsidR="00F66745" w:rsidRPr="00742622" w:rsidRDefault="00F66745" w:rsidP="00C32D44">
      <w:pPr>
        <w:ind w:right="144"/>
        <w:rPr>
          <w:rFonts w:eastAsia="Times New Roman" w:cs="Times New Roman"/>
          <w:szCs w:val="24"/>
        </w:rPr>
      </w:pPr>
    </w:p>
    <w:p w14:paraId="6D7C5F7D" w14:textId="2FAA2AAF" w:rsidR="00F66745" w:rsidRPr="00742622" w:rsidRDefault="00F66745" w:rsidP="005A4BC9">
      <w:pPr>
        <w:pStyle w:val="Heading2"/>
      </w:pPr>
      <w:r w:rsidRPr="00742622">
        <w:br w:type="page"/>
      </w:r>
      <w:bookmarkStart w:id="1314" w:name="_Toc73698630"/>
      <w:bookmarkStart w:id="1315" w:name="_Toc83310686"/>
      <w:bookmarkStart w:id="1316" w:name="_Toc83362485"/>
      <w:bookmarkStart w:id="1317" w:name="_Toc83362894"/>
      <w:bookmarkStart w:id="1318" w:name="_Toc90309952"/>
      <w:bookmarkStart w:id="1319" w:name="_Toc90389810"/>
      <w:bookmarkStart w:id="1320" w:name="_Toc115351969"/>
      <w:r w:rsidRPr="00742622">
        <w:lastRenderedPageBreak/>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314"/>
      <w:bookmarkEnd w:id="1315"/>
      <w:bookmarkEnd w:id="1316"/>
      <w:bookmarkEnd w:id="1317"/>
      <w:bookmarkEnd w:id="1318"/>
      <w:bookmarkEnd w:id="1319"/>
      <w:bookmarkEnd w:id="1320"/>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536C4C3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8674055" w14:textId="77777777" w:rsidR="00F66745" w:rsidRPr="00742622" w:rsidRDefault="00F66745" w:rsidP="00C32D44">
      <w:pPr>
        <w:widowControl w:val="0"/>
        <w:ind w:right="144"/>
        <w:rPr>
          <w:rFonts w:eastAsia="Times New Roman" w:cs="Times New Roman"/>
          <w:color w:val="000000"/>
          <w:szCs w:val="24"/>
        </w:rPr>
      </w:pP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7D37AFFE" w:rsidR="00F2403C" w:rsidRDefault="00C952D2" w:rsidP="00E442FC">
      <w:pPr>
        <w:pStyle w:val="Heading1"/>
      </w:pPr>
      <w:bookmarkStart w:id="1321" w:name="_Toc73698631"/>
      <w:bookmarkStart w:id="1322" w:name="_Toc83310687"/>
      <w:bookmarkStart w:id="1323" w:name="_Toc83362486"/>
      <w:bookmarkStart w:id="1324" w:name="_Toc83362895"/>
      <w:bookmarkStart w:id="1325" w:name="_Toc90309953"/>
      <w:bookmarkStart w:id="1326" w:name="_Toc90389811"/>
      <w:bookmarkStart w:id="1327" w:name="_Toc115351970"/>
      <w:r w:rsidRPr="00742622">
        <w:lastRenderedPageBreak/>
        <w:t>1</w:t>
      </w:r>
      <w:r w:rsidR="00F62566">
        <w:t>2</w:t>
      </w:r>
      <w:r w:rsidRPr="00742622">
        <w:t>.  CONTROLLED SUBSTANCES OFFENSES</w:t>
      </w:r>
      <w:bookmarkEnd w:id="1321"/>
      <w:bookmarkEnd w:id="1322"/>
      <w:bookmarkEnd w:id="1323"/>
      <w:bookmarkEnd w:id="1324"/>
      <w:bookmarkEnd w:id="1325"/>
      <w:bookmarkEnd w:id="1326"/>
      <w:bookmarkEnd w:id="1327"/>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7978521D" w14:textId="77777777" w:rsidR="008C230B" w:rsidRDefault="008C230B" w:rsidP="005A4BC9">
      <w:pPr>
        <w:pStyle w:val="Heading2"/>
      </w:pPr>
    </w:p>
    <w:p w14:paraId="5F7558BF" w14:textId="261AA420" w:rsidR="008C230B" w:rsidRPr="00E24152" w:rsidRDefault="00884250" w:rsidP="000D5E59">
      <w:pPr>
        <w:pStyle w:val="ListParagraph"/>
        <w:numPr>
          <w:ilvl w:val="1"/>
          <w:numId w:val="9"/>
        </w:numPr>
        <w:ind w:left="1080" w:hanging="1080"/>
        <w:rPr>
          <w:b/>
          <w:bCs/>
        </w:rPr>
      </w:pPr>
      <w:bookmarkStart w:id="1328" w:name="_Hlk112169485"/>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16CCCD81"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009C1066">
        <w:t xml:space="preserve">                               </w:t>
      </w:r>
      <w:r w:rsidR="005E19E2">
        <w:t xml:space="preserve">  (</w:t>
      </w:r>
      <w:r w:rsidRPr="00C01934">
        <w:t>21</w:t>
      </w:r>
      <w:r w:rsidR="00C32D44">
        <w:t xml:space="preserve"> </w:t>
      </w:r>
      <w:r w:rsidRPr="00C01934">
        <w:t xml:space="preserve">U.S.C. </w:t>
      </w:r>
      <w:r w:rsidR="0093425A" w:rsidRPr="0093425A">
        <w:rPr>
          <w:rFonts w:cs="Times New Roman"/>
          <w:color w:val="000000"/>
          <w:szCs w:val="24"/>
        </w:rPr>
        <w:t>§§ 841(a)(1),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503BF93B" w:rsidR="00635923" w:rsidRPr="00635923" w:rsidRDefault="00884250" w:rsidP="000D5E59">
      <w:pPr>
        <w:pStyle w:val="ListParagraph"/>
        <w:numPr>
          <w:ilvl w:val="1"/>
          <w:numId w:val="9"/>
        </w:numPr>
        <w:ind w:left="1080" w:hanging="1080"/>
        <w:rPr>
          <w:b/>
          <w:bCs/>
        </w:rPr>
      </w:pPr>
      <w:r w:rsidRPr="00635923">
        <w:t xml:space="preserve">Controlled Substance—Conspiracy to Distribute or Manufacture </w:t>
      </w:r>
      <w:r w:rsidR="009C1066">
        <w:t xml:space="preserve">                                           </w:t>
      </w:r>
      <w:r w:rsidR="005E19E2">
        <w:t xml:space="preserve">  (</w:t>
      </w:r>
      <w:r w:rsidRPr="00635923">
        <w:t>21 U.S.C. §§ 841(a)</w:t>
      </w:r>
      <w:r w:rsidR="0093425A">
        <w:t>,</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2F00F086" w:rsidR="00635923" w:rsidRPr="00635923" w:rsidRDefault="00884250" w:rsidP="000D5E59">
      <w:pPr>
        <w:pStyle w:val="ListParagraph"/>
        <w:numPr>
          <w:ilvl w:val="1"/>
          <w:numId w:val="9"/>
        </w:numPr>
        <w:ind w:left="1080" w:hanging="1080"/>
        <w:rPr>
          <w:b/>
          <w:bCs/>
        </w:rPr>
      </w:pPr>
      <w:r w:rsidRPr="00635923">
        <w:t xml:space="preserve">Controlled Substance—Attempted Distribution or Manufacture </w:t>
      </w:r>
      <w:r w:rsidR="009C1066">
        <w:t xml:space="preserve">                                              </w:t>
      </w:r>
      <w:r w:rsidRPr="00635923">
        <w:t>(21 U.S.C. §§ 841(a)(1)</w:t>
      </w:r>
      <w:r w:rsidR="0093425A">
        <w:t>,</w:t>
      </w:r>
      <w:r w:rsidRPr="00635923">
        <w:t xml:space="preserve"> 846)</w:t>
      </w:r>
    </w:p>
    <w:p w14:paraId="1DC3BD73" w14:textId="6D7CD73C" w:rsidR="00635923" w:rsidRPr="00635923" w:rsidRDefault="00884250" w:rsidP="000D5E59">
      <w:pPr>
        <w:pStyle w:val="ListParagraph"/>
        <w:numPr>
          <w:ilvl w:val="1"/>
          <w:numId w:val="9"/>
        </w:numPr>
        <w:ind w:left="1080" w:hanging="1080"/>
        <w:rPr>
          <w:b/>
          <w:bCs/>
        </w:rPr>
      </w:pPr>
      <w:r w:rsidRPr="00635923">
        <w:t xml:space="preserve">Controlled Substance—Distribution to Person Under 21 Years </w:t>
      </w:r>
      <w:r w:rsidR="009C1066">
        <w:t xml:space="preserve">                                                  </w:t>
      </w:r>
      <w:r w:rsidRPr="00635923">
        <w:t>(21 U.S.C. §§ 841(a)(1)</w:t>
      </w:r>
      <w:r w:rsidR="0093425A">
        <w:t xml:space="preserve">, </w:t>
      </w:r>
      <w:r w:rsidRPr="00635923">
        <w:t>859)</w:t>
      </w:r>
    </w:p>
    <w:p w14:paraId="46736520" w14:textId="2BC14134" w:rsidR="00635923" w:rsidRPr="00635923" w:rsidRDefault="00884250" w:rsidP="000D5E59">
      <w:pPr>
        <w:pStyle w:val="ListParagraph"/>
        <w:numPr>
          <w:ilvl w:val="1"/>
          <w:numId w:val="9"/>
        </w:numPr>
        <w:ind w:left="1080" w:hanging="1080"/>
        <w:rPr>
          <w:b/>
          <w:bCs/>
        </w:rPr>
      </w:pPr>
      <w:r w:rsidRPr="00635923">
        <w:t xml:space="preserve">Controlled Substance—Attempted Distribution to Person Under 21 Years </w:t>
      </w:r>
      <w:r w:rsidR="009C1066">
        <w:t xml:space="preserve">                                      </w:t>
      </w:r>
      <w:r w:rsidRPr="00635923">
        <w:t xml:space="preserve">(21 U.S.C. </w:t>
      </w:r>
      <w:r w:rsidR="00086CBF">
        <w:t>§</w:t>
      </w:r>
      <w:r w:rsidRPr="00635923">
        <w:t>§ 841(a)(1), 846</w:t>
      </w:r>
      <w:r w:rsidR="00086CBF">
        <w:t>,</w:t>
      </w:r>
      <w:r w:rsidRPr="00635923">
        <w:t xml:space="preserve"> 859)</w:t>
      </w:r>
    </w:p>
    <w:p w14:paraId="14A3DF22" w14:textId="45986456" w:rsidR="00635923" w:rsidRPr="00635923" w:rsidRDefault="00884250" w:rsidP="000D5E59">
      <w:pPr>
        <w:pStyle w:val="ListParagraph"/>
        <w:numPr>
          <w:ilvl w:val="1"/>
          <w:numId w:val="9"/>
        </w:numPr>
        <w:ind w:left="1080" w:hanging="1080"/>
        <w:rPr>
          <w:b/>
          <w:bCs/>
        </w:rPr>
      </w:pPr>
      <w:r w:rsidRPr="00635923">
        <w:t xml:space="preserve">Controlled Substance—Distribution in or Near School </w:t>
      </w:r>
      <w:r w:rsidR="009C1066">
        <w:t xml:space="preserve">                                                             </w:t>
      </w:r>
      <w:r w:rsidRPr="00635923">
        <w:t>(21 U.S.C. §§ 841(a)(1)</w:t>
      </w:r>
      <w:r w:rsidR="0093425A">
        <w:t xml:space="preserve">, </w:t>
      </w:r>
      <w:r w:rsidRPr="00635923">
        <w:t>860)</w:t>
      </w:r>
    </w:p>
    <w:p w14:paraId="00149A93" w14:textId="164F75F1" w:rsidR="00635923" w:rsidRPr="00635923" w:rsidRDefault="00884250" w:rsidP="000D5E59">
      <w:pPr>
        <w:pStyle w:val="ListParagraph"/>
        <w:numPr>
          <w:ilvl w:val="1"/>
          <w:numId w:val="9"/>
        </w:numPr>
        <w:ind w:left="1080" w:hanging="1080"/>
        <w:rPr>
          <w:b/>
          <w:bCs/>
        </w:rPr>
      </w:pPr>
      <w:r w:rsidRPr="00635923">
        <w:t xml:space="preserve">Controlled Substance—Attempted Distribution in or Near School </w:t>
      </w:r>
      <w:r w:rsidR="009C1066">
        <w:t xml:space="preserve">                                              </w:t>
      </w:r>
      <w:r w:rsidRPr="00635923">
        <w:t>(21 U.S.C. §§ 841(a)(1), 846</w:t>
      </w:r>
      <w:r w:rsidR="0093425A">
        <w:t>,</w:t>
      </w:r>
      <w:r w:rsidRPr="00635923">
        <w:t xml:space="preserve"> 860)</w:t>
      </w:r>
    </w:p>
    <w:p w14:paraId="653D8EF9" w14:textId="2448AB0E" w:rsidR="00635923" w:rsidRPr="00635923" w:rsidRDefault="00884250" w:rsidP="000D5E59">
      <w:pPr>
        <w:pStyle w:val="ListParagraph"/>
        <w:numPr>
          <w:ilvl w:val="1"/>
          <w:numId w:val="9"/>
        </w:numPr>
        <w:ind w:left="1080" w:hanging="1080"/>
        <w:rPr>
          <w:b/>
          <w:bCs/>
        </w:rPr>
      </w:pPr>
      <w:r w:rsidRPr="00635923">
        <w:t xml:space="preserve">Controlled Substance—Employment of Minor to Violate Drug Law </w:t>
      </w:r>
      <w:r w:rsidR="009C1066">
        <w:t xml:space="preserve">                                         </w:t>
      </w:r>
      <w:r w:rsidRPr="00635923">
        <w:t>(21 U.S.C. §§ 841(a)(1)</w:t>
      </w:r>
      <w:r w:rsidR="0093425A">
        <w:t>,</w:t>
      </w:r>
      <w:r w:rsidRPr="00635923">
        <w:rPr>
          <w:spacing w:val="-1"/>
        </w:rPr>
        <w:t xml:space="preserve"> </w:t>
      </w:r>
      <w:r w:rsidRPr="00635923">
        <w:t>861(a)(1))</w:t>
      </w:r>
    </w:p>
    <w:p w14:paraId="142D8D82" w14:textId="659C3740" w:rsidR="00635923" w:rsidRPr="00635923" w:rsidRDefault="00884250" w:rsidP="000D5E59">
      <w:pPr>
        <w:pStyle w:val="ListParagraph"/>
        <w:numPr>
          <w:ilvl w:val="1"/>
          <w:numId w:val="9"/>
        </w:numPr>
        <w:ind w:left="1080" w:hanging="1080"/>
        <w:rPr>
          <w:b/>
          <w:bCs/>
        </w:rPr>
      </w:pPr>
      <w:r w:rsidRPr="00635923">
        <w:t xml:space="preserve">Controlled Substance—Attempted Employment of Minor to Violate Drug Laws </w:t>
      </w:r>
      <w:r w:rsidR="009C1066">
        <w:t xml:space="preserve">                      </w:t>
      </w:r>
      <w:r w:rsidRPr="00635923">
        <w:t>(21</w:t>
      </w:r>
      <w:r w:rsidRPr="00635923">
        <w:rPr>
          <w:spacing w:val="-16"/>
        </w:rPr>
        <w:t xml:space="preserve"> </w:t>
      </w:r>
      <w:r w:rsidRPr="00635923">
        <w:t>U.S.C.</w:t>
      </w:r>
      <w:r w:rsidR="00635923" w:rsidRPr="00635923">
        <w:t xml:space="preserve"> </w:t>
      </w:r>
      <w:r w:rsidRPr="00635923">
        <w:t>§§ 841(a)(1), 846</w:t>
      </w:r>
      <w:r w:rsidR="0093425A">
        <w:t>,</w:t>
      </w:r>
      <w:r w:rsidRPr="00635923">
        <w:t xml:space="preserve"> 861(a)(1))</w:t>
      </w:r>
    </w:p>
    <w:p w14:paraId="73834ED5" w14:textId="6745D09A" w:rsidR="00635923" w:rsidRPr="009C1066" w:rsidRDefault="00884250" w:rsidP="00972DE0">
      <w:pPr>
        <w:pStyle w:val="ListParagraph"/>
        <w:numPr>
          <w:ilvl w:val="1"/>
          <w:numId w:val="9"/>
        </w:numPr>
        <w:tabs>
          <w:tab w:val="left" w:pos="1080"/>
          <w:tab w:val="left" w:pos="1260"/>
          <w:tab w:val="left" w:pos="1350"/>
        </w:tabs>
        <w:ind w:left="1080" w:hanging="1080"/>
        <w:rPr>
          <w:szCs w:val="24"/>
        </w:rPr>
      </w:pPr>
      <w:r w:rsidRPr="00635923">
        <w:t xml:space="preserve">Controlled Substance—Possession of Listed Chemical </w:t>
      </w:r>
      <w:r w:rsidR="00E5791E">
        <w:t>w</w:t>
      </w:r>
      <w:r w:rsidRPr="00635923">
        <w:t>ith Intent to Manufacture</w:t>
      </w:r>
      <w:r w:rsidRPr="009C1066">
        <w:rPr>
          <w:spacing w:val="-12"/>
        </w:rPr>
        <w:t xml:space="preserve"> </w:t>
      </w:r>
      <w:r w:rsidR="009C1066" w:rsidRPr="009C1066">
        <w:rPr>
          <w:spacing w:val="-12"/>
        </w:rPr>
        <w:t xml:space="preserve">                      </w:t>
      </w:r>
      <w:r w:rsidRPr="00635923">
        <w:t>(21</w:t>
      </w:r>
      <w:r w:rsidR="00C32128" w:rsidRPr="009C1066">
        <w:rPr>
          <w:szCs w:val="24"/>
        </w:rPr>
        <w:tab/>
      </w:r>
      <w:r w:rsidRPr="009C1066">
        <w:rPr>
          <w:szCs w:val="24"/>
        </w:rPr>
        <w:t>U.S.C. § 841(c)(1))</w:t>
      </w:r>
    </w:p>
    <w:p w14:paraId="1948C7AC" w14:textId="4FFFB162"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Substance—Possession or Distribution of Listed Chemical </w:t>
      </w:r>
      <w:r w:rsidR="009C1066">
        <w:rPr>
          <w:sz w:val="24"/>
          <w:szCs w:val="24"/>
        </w:rPr>
        <w:t xml:space="preserve">                                       </w:t>
      </w:r>
      <w:r w:rsidRPr="00635923">
        <w:rPr>
          <w:sz w:val="24"/>
          <w:szCs w:val="24"/>
        </w:rPr>
        <w:t>(21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11EC46A2"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w:t>
      </w:r>
      <w:r w:rsidR="0093425A">
        <w:rPr>
          <w:sz w:val="24"/>
          <w:szCs w:val="24"/>
        </w:rPr>
        <w:t>,</w:t>
      </w:r>
      <w:r w:rsidRPr="00635923">
        <w:rPr>
          <w:spacing w:val="-5"/>
          <w:sz w:val="24"/>
          <w:szCs w:val="24"/>
        </w:rPr>
        <w:t xml:space="preserve"> </w:t>
      </w:r>
      <w:r w:rsidRPr="00635923">
        <w:rPr>
          <w:sz w:val="24"/>
          <w:szCs w:val="24"/>
        </w:rPr>
        <w:t>960)</w:t>
      </w:r>
    </w:p>
    <w:p w14:paraId="03BA6E1E" w14:textId="51F71710"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Substance—Manufacture for Purpose of Importation </w:t>
      </w:r>
      <w:r w:rsidR="0029248D">
        <w:rPr>
          <w:sz w:val="24"/>
          <w:szCs w:val="24"/>
        </w:rPr>
        <w:t xml:space="preserve">                                               </w:t>
      </w:r>
      <w:r w:rsidRPr="00635923">
        <w:rPr>
          <w:sz w:val="24"/>
          <w:szCs w:val="24"/>
        </w:rPr>
        <w:t>(21 U.S.C. §§ 959</w:t>
      </w:r>
      <w:r w:rsidR="0093425A">
        <w:rPr>
          <w:sz w:val="24"/>
          <w:szCs w:val="24"/>
        </w:rPr>
        <w:t>,</w:t>
      </w:r>
      <w:r w:rsidRPr="00635923">
        <w:rPr>
          <w:sz w:val="24"/>
          <w:szCs w:val="24"/>
        </w:rPr>
        <w:t xml:space="preserve"> 960(a)(3))</w:t>
      </w:r>
    </w:p>
    <w:bookmarkEnd w:id="1328"/>
    <w:p w14:paraId="221F3052" w14:textId="77777777" w:rsidR="00884250" w:rsidRPr="00742622" w:rsidRDefault="00884250" w:rsidP="00884250">
      <w:pPr>
        <w:pStyle w:val="BodyText"/>
        <w:spacing w:before="9" w:line="240" w:lineRule="auto"/>
        <w:ind w:left="0" w:firstLine="0"/>
        <w:rPr>
          <w:sz w:val="24"/>
          <w:szCs w:val="24"/>
        </w:rPr>
      </w:pPr>
    </w:p>
    <w:p w14:paraId="19CD44A2" w14:textId="72CEC960" w:rsidR="00C952D2" w:rsidRPr="00742622" w:rsidRDefault="00C952D2" w:rsidP="00C952D2">
      <w:pPr>
        <w:pStyle w:val="ListParagraph"/>
        <w:rPr>
          <w:szCs w:val="24"/>
        </w:rPr>
      </w:pPr>
    </w:p>
    <w:p w14:paraId="02104F81" w14:textId="5320F45A" w:rsidR="00C952D2" w:rsidRPr="00742622" w:rsidRDefault="0029248D" w:rsidP="00C952D2">
      <w:pPr>
        <w:pStyle w:val="ListParagraph"/>
        <w:rPr>
          <w:szCs w:val="24"/>
        </w:rPr>
      </w:pPr>
      <w:r>
        <w:rPr>
          <w:szCs w:val="24"/>
        </w:rPr>
        <w:t xml:space="preserve">                          </w:t>
      </w: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77777777" w:rsidR="00C32D44" w:rsidRPr="00742622" w:rsidRDefault="00C32D44" w:rsidP="00884250">
      <w:pPr>
        <w:rPr>
          <w:szCs w:val="24"/>
        </w:rPr>
      </w:pPr>
    </w:p>
    <w:p w14:paraId="4DF3C8E0" w14:textId="1C6E27F9" w:rsidR="00C952D2" w:rsidRPr="006F309A" w:rsidRDefault="00C952D2" w:rsidP="006F309A">
      <w:pPr>
        <w:rPr>
          <w:szCs w:val="24"/>
        </w:rPr>
      </w:pPr>
    </w:p>
    <w:p w14:paraId="4F7D2A60" w14:textId="3ADAB768" w:rsidR="00C952D2" w:rsidRPr="00742622" w:rsidRDefault="00C952D2" w:rsidP="00191160">
      <w:pPr>
        <w:pStyle w:val="Heading2"/>
      </w:pPr>
      <w:bookmarkStart w:id="1329" w:name="_Toc73698632"/>
      <w:bookmarkStart w:id="1330" w:name="_Toc83310688"/>
      <w:bookmarkStart w:id="1331" w:name="_Toc83362487"/>
      <w:bookmarkStart w:id="1332" w:name="_Toc83362896"/>
      <w:bookmarkStart w:id="1333" w:name="_Toc90309954"/>
      <w:bookmarkStart w:id="1334" w:name="_Toc90389812"/>
      <w:bookmarkStart w:id="1335" w:name="_Toc115351971"/>
      <w:r w:rsidRPr="00742622">
        <w:lastRenderedPageBreak/>
        <w:t>1</w:t>
      </w:r>
      <w:r w:rsidR="00C94584">
        <w:t>2</w:t>
      </w:r>
      <w:r w:rsidRPr="00742622">
        <w:t xml:space="preserve">.1 </w:t>
      </w:r>
      <w:r w:rsidR="001B673E" w:rsidRPr="00742622">
        <w:t xml:space="preserve">Controlled Substance—Possession </w:t>
      </w:r>
      <w:r w:rsidR="001904C3">
        <w:t>w</w:t>
      </w:r>
      <w:r w:rsidR="001B673E" w:rsidRPr="00742622">
        <w:t xml:space="preserve">ith </w:t>
      </w:r>
      <w:r w:rsidR="005A4BC9">
        <w:t xml:space="preserve">Intent </w:t>
      </w:r>
      <w:r w:rsidR="002E3B5C">
        <w:t>to Distribute</w:t>
      </w:r>
      <w:r w:rsidR="00191160">
        <w:t xml:space="preserve"> </w:t>
      </w:r>
      <w:r w:rsidRPr="00742622">
        <w:t>(21 U.S.C. § 841(a)(1))</w:t>
      </w:r>
      <w:bookmarkEnd w:id="1329"/>
      <w:bookmarkEnd w:id="1330"/>
      <w:bookmarkEnd w:id="1331"/>
      <w:bookmarkEnd w:id="1332"/>
      <w:bookmarkEnd w:id="1333"/>
      <w:bookmarkEnd w:id="1334"/>
      <w:bookmarkEnd w:id="1335"/>
    </w:p>
    <w:p w14:paraId="0FCF9199" w14:textId="77777777" w:rsidR="00C952D2" w:rsidRPr="00742622" w:rsidRDefault="00C952D2" w:rsidP="00C952D2">
      <w:pPr>
        <w:rPr>
          <w:rFonts w:eastAsia="Times New Roman" w:cs="Times New Roman"/>
          <w:color w:val="000000"/>
          <w:szCs w:val="24"/>
        </w:rPr>
      </w:pPr>
    </w:p>
    <w:p w14:paraId="3BFAA5F0" w14:textId="77777777" w:rsidR="00C9763C" w:rsidRPr="00401002"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401002">
        <w:rPr>
          <w:rFonts w:eastAsia="Times New Roman" w:cs="Times New Roman"/>
          <w:color w:val="000000"/>
          <w:szCs w:val="24"/>
        </w:rPr>
        <w:t>The defendant is charged in [Count _______ of] the indictment with possession of [</w:t>
      </w:r>
      <w:r w:rsidR="00C9763C" w:rsidRPr="00401002">
        <w:rPr>
          <w:rFonts w:eastAsia="Times New Roman" w:cs="Times New Roman"/>
          <w:i/>
          <w:color w:val="000000"/>
          <w:szCs w:val="24"/>
          <w:u w:val="single"/>
        </w:rPr>
        <w:t>specify</w:t>
      </w:r>
      <w:r w:rsidR="00C9763C" w:rsidRPr="00401002">
        <w:rPr>
          <w:rFonts w:eastAsia="Times New Roman" w:cs="Times New Roman"/>
          <w:color w:val="000000"/>
          <w:szCs w:val="24"/>
          <w:u w:val="single"/>
        </w:rPr>
        <w:t xml:space="preserve"> </w:t>
      </w:r>
      <w:r w:rsidR="00C9763C" w:rsidRPr="00401002">
        <w:rPr>
          <w:rFonts w:eastAsia="Times New Roman" w:cs="Times New Roman"/>
          <w:i/>
          <w:color w:val="000000"/>
          <w:szCs w:val="24"/>
          <w:u w:val="single"/>
        </w:rPr>
        <w:t>controlled substance</w:t>
      </w:r>
      <w:r w:rsidR="00C9763C" w:rsidRPr="00401002">
        <w:rPr>
          <w:rFonts w:eastAsia="Times New Roman" w:cs="Times New Roman"/>
          <w:color w:val="000000"/>
          <w:szCs w:val="24"/>
        </w:rPr>
        <w:t>] with intent to distribute in violation of Section 841(a)(1) of Title 21 of the United States Code.  For the defendant to be found guilty of that charge, the government must prove each of the following elements beyond a reasonable doubt:</w:t>
      </w:r>
    </w:p>
    <w:p w14:paraId="19BCAE53" w14:textId="77777777" w:rsidR="00C9763C" w:rsidRPr="00401002" w:rsidRDefault="00C9763C" w:rsidP="00C9763C">
      <w:pPr>
        <w:rPr>
          <w:rFonts w:eastAsia="Times New Roman" w:cs="Times New Roman"/>
          <w:color w:val="000000"/>
          <w:szCs w:val="24"/>
        </w:rPr>
      </w:pPr>
    </w:p>
    <w:p w14:paraId="76785A39"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First, the defendant knowingly possessed </w:t>
      </w:r>
      <w:r>
        <w:rPr>
          <w:rFonts w:eastAsia="Times New Roman" w:cs="Times New Roman"/>
          <w:color w:val="000000"/>
          <w:szCs w:val="24"/>
        </w:rPr>
        <w:t>any controlled substance</w:t>
      </w:r>
      <w:r w:rsidRPr="00401002">
        <w:rPr>
          <w:rFonts w:eastAsia="Times New Roman" w:cs="Times New Roman"/>
          <w:color w:val="000000"/>
          <w:szCs w:val="24"/>
        </w:rPr>
        <w:t>; and</w:t>
      </w:r>
    </w:p>
    <w:p w14:paraId="022A4621" w14:textId="77777777" w:rsidR="00C9763C" w:rsidRPr="00401002" w:rsidRDefault="00C9763C" w:rsidP="00C9763C">
      <w:pPr>
        <w:rPr>
          <w:rFonts w:eastAsia="Times New Roman" w:cs="Times New Roman"/>
          <w:color w:val="000000"/>
          <w:szCs w:val="24"/>
        </w:rPr>
      </w:pPr>
    </w:p>
    <w:p w14:paraId="2AD11890"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Second, the defendant possessed it with the intent to distribute it to another person.</w:t>
      </w:r>
    </w:p>
    <w:p w14:paraId="32A8051D" w14:textId="77777777" w:rsidR="00C9763C" w:rsidRPr="00401002" w:rsidRDefault="00C9763C" w:rsidP="00C9763C">
      <w:pPr>
        <w:rPr>
          <w:rFonts w:eastAsia="Times New Roman" w:cs="Times New Roman"/>
          <w:color w:val="000000"/>
          <w:szCs w:val="24"/>
        </w:rPr>
      </w:pPr>
    </w:p>
    <w:p w14:paraId="72D8E7DF"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[The government is not required to prove the amount or quantity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w:t>
      </w:r>
      <w:r w:rsidRPr="00401002">
        <w:rPr>
          <w:rFonts w:eastAsia="Times New Roman" w:cs="Times New Roman"/>
          <w:color w:val="000000"/>
          <w:szCs w:val="24"/>
        </w:rPr>
        <w:t xml:space="preserve"> </w:t>
      </w:r>
      <w:r w:rsidRPr="00401002">
        <w:rPr>
          <w:rFonts w:eastAsia="Times New Roman" w:cs="Times New Roman"/>
          <w:i/>
          <w:color w:val="000000"/>
          <w:szCs w:val="24"/>
          <w:u w:val="single"/>
        </w:rPr>
        <w:t>substance</w:t>
      </w:r>
      <w:r w:rsidRPr="00401002">
        <w:rPr>
          <w:rFonts w:eastAsia="Times New Roman" w:cs="Times New Roman"/>
          <w:color w:val="000000"/>
          <w:szCs w:val="24"/>
        </w:rPr>
        <w:t>].  It need only prove beyond a reasonable doubt that there was a measurable or detectable amount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w:t>
      </w:r>
    </w:p>
    <w:p w14:paraId="06445B03" w14:textId="77777777" w:rsidR="00C9763C" w:rsidRPr="00401002" w:rsidRDefault="00C9763C" w:rsidP="00C9763C">
      <w:pPr>
        <w:rPr>
          <w:rFonts w:eastAsia="Times New Roman" w:cs="Times New Roman"/>
          <w:color w:val="000000"/>
          <w:szCs w:val="24"/>
        </w:rPr>
      </w:pPr>
    </w:p>
    <w:p w14:paraId="07644574"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It does not matter whether the defendant knew that the substance was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It is sufficient that the defendant knew that it was some kind of a federally controlled substance.</w:t>
      </w:r>
    </w:p>
    <w:p w14:paraId="2CC931EF" w14:textId="77777777" w:rsidR="00C9763C" w:rsidRPr="00401002" w:rsidRDefault="00C9763C" w:rsidP="00C9763C">
      <w:pPr>
        <w:rPr>
          <w:rFonts w:eastAsia="Times New Roman" w:cs="Times New Roman"/>
          <w:color w:val="000000"/>
          <w:szCs w:val="24"/>
        </w:rPr>
      </w:pPr>
    </w:p>
    <w:p w14:paraId="3D8D598B"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To “possess with intent to distribute” means to possess with intent to deliver or transfer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to another person, with or without any financial interest in the transaction.</w:t>
      </w:r>
    </w:p>
    <w:p w14:paraId="72B0FA6A" w14:textId="77777777" w:rsidR="00C9763C" w:rsidRPr="00401002" w:rsidRDefault="00C9763C" w:rsidP="00C9763C">
      <w:pPr>
        <w:rPr>
          <w:rFonts w:eastAsia="Times New Roman" w:cs="Times New Roman"/>
          <w:color w:val="000000"/>
          <w:szCs w:val="24"/>
        </w:rPr>
      </w:pPr>
    </w:p>
    <w:p w14:paraId="0A83BB4F" w14:textId="77777777" w:rsidR="00C9763C" w:rsidRPr="00401002" w:rsidRDefault="00C9763C" w:rsidP="00C9763C">
      <w:pPr>
        <w:ind w:right="-180"/>
        <w:jc w:val="center"/>
        <w:rPr>
          <w:rFonts w:eastAsia="Times New Roman" w:cs="Times New Roman"/>
          <w:color w:val="000000"/>
          <w:szCs w:val="24"/>
        </w:rPr>
      </w:pPr>
      <w:r w:rsidRPr="00401002">
        <w:rPr>
          <w:rFonts w:eastAsia="Times New Roman" w:cs="Times New Roman"/>
          <w:b/>
          <w:color w:val="000000"/>
          <w:szCs w:val="24"/>
        </w:rPr>
        <w:t>Comment</w:t>
      </w:r>
    </w:p>
    <w:p w14:paraId="7AB5707B" w14:textId="77777777" w:rsidR="00C9763C" w:rsidRPr="00401002" w:rsidRDefault="00C9763C" w:rsidP="00C9763C">
      <w:pPr>
        <w:rPr>
          <w:rFonts w:eastAsia="Times New Roman" w:cs="Times New Roman"/>
          <w:szCs w:val="24"/>
        </w:rPr>
      </w:pPr>
    </w:p>
    <w:p w14:paraId="1DA91406"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r>
      <w:r w:rsidRPr="00401002">
        <w:rPr>
          <w:rFonts w:eastAsia="Times New Roman" w:cs="Times New Roman"/>
          <w:i/>
          <w:color w:val="000000"/>
          <w:szCs w:val="24"/>
        </w:rPr>
        <w:t>See</w:t>
      </w:r>
      <w:r w:rsidRPr="00401002">
        <w:rPr>
          <w:rFonts w:eastAsia="Times New Roman" w:cs="Times New Roman"/>
          <w:color w:val="000000"/>
          <w:szCs w:val="24"/>
        </w:rPr>
        <w:t xml:space="preserve"> Comment to Instruction 12.4 (Controlled Substance—Distribution or Manufacture), if death or serious bodily injury occurred. </w:t>
      </w:r>
    </w:p>
    <w:p w14:paraId="7A71EF09" w14:textId="77777777" w:rsidR="00C9763C" w:rsidRPr="00401002" w:rsidRDefault="00C9763C" w:rsidP="00C9763C">
      <w:pPr>
        <w:rPr>
          <w:rFonts w:eastAsia="Times New Roman" w:cs="Times New Roman"/>
          <w:color w:val="000000"/>
          <w:szCs w:val="24"/>
        </w:rPr>
      </w:pPr>
    </w:p>
    <w:p w14:paraId="7FEC29B2"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Use the bracketed paragraph only when quantity is not at issue.</w:t>
      </w:r>
    </w:p>
    <w:p w14:paraId="22089491" w14:textId="77777777" w:rsidR="00C9763C" w:rsidRPr="00401002" w:rsidRDefault="00C9763C" w:rsidP="00C9763C">
      <w:pPr>
        <w:rPr>
          <w:rFonts w:eastAsia="Times New Roman" w:cs="Times New Roman"/>
          <w:szCs w:val="24"/>
        </w:rPr>
      </w:pPr>
    </w:p>
    <w:p w14:paraId="3E383EB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401002">
        <w:rPr>
          <w:rFonts w:eastAsia="Times New Roman" w:cs="Times New Roman"/>
          <w:i/>
          <w:color w:val="000000"/>
          <w:szCs w:val="24"/>
        </w:rPr>
        <w:t>United States v. Jewell</w:t>
      </w:r>
      <w:r w:rsidRPr="00401002">
        <w:rPr>
          <w:rFonts w:eastAsia="Times New Roman" w:cs="Times New Roman"/>
          <w:color w:val="000000"/>
          <w:szCs w:val="24"/>
        </w:rPr>
        <w:t>, 532 F.2d 697, 698 (9th Cir. 1976) (</w:t>
      </w:r>
      <w:proofErr w:type="spellStart"/>
      <w:r w:rsidRPr="00401002">
        <w:rPr>
          <w:rFonts w:eastAsia="Times New Roman" w:cs="Times New Roman"/>
          <w:color w:val="000000"/>
          <w:szCs w:val="24"/>
        </w:rPr>
        <w:t>en</w:t>
      </w:r>
      <w:proofErr w:type="spellEnd"/>
      <w:r w:rsidRPr="00401002">
        <w:rPr>
          <w:rFonts w:eastAsia="Times New Roman" w:cs="Times New Roman"/>
          <w:color w:val="000000"/>
          <w:szCs w:val="24"/>
        </w:rPr>
        <w:t xml:space="preserve"> banc).  </w:t>
      </w:r>
      <w:r w:rsidRPr="00401002">
        <w:rPr>
          <w:rFonts w:eastAsia="Times New Roman" w:cs="Times New Roman"/>
          <w:i/>
          <w:color w:val="000000"/>
          <w:szCs w:val="24"/>
        </w:rPr>
        <w:t>See also United States v. Soto-Zuniga</w:t>
      </w:r>
      <w:r w:rsidRPr="00401002">
        <w:rPr>
          <w:rFonts w:eastAsia="Times New Roman" w:cs="Times New Roman"/>
          <w:color w:val="000000"/>
          <w:szCs w:val="24"/>
        </w:rPr>
        <w:t>, 837 F.3d 992, 1004-05 (9th Cir. 2016) (knowledge of type and quantity of drugs not element of offense).</w:t>
      </w:r>
    </w:p>
    <w:p w14:paraId="0ECBBE1E" w14:textId="77777777" w:rsidR="00C9763C" w:rsidRPr="00401002" w:rsidRDefault="00C9763C" w:rsidP="00C9763C">
      <w:pPr>
        <w:rPr>
          <w:rFonts w:eastAsia="Times New Roman" w:cs="Times New Roman"/>
          <w:szCs w:val="24"/>
        </w:rPr>
      </w:pPr>
    </w:p>
    <w:p w14:paraId="3949362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In the aftermath of </w:t>
      </w:r>
      <w:proofErr w:type="spellStart"/>
      <w:r w:rsidRPr="00401002">
        <w:rPr>
          <w:rFonts w:eastAsia="Times New Roman" w:cs="Times New Roman"/>
          <w:i/>
          <w:color w:val="000000"/>
          <w:szCs w:val="24"/>
        </w:rPr>
        <w:t>Apprendi</w:t>
      </w:r>
      <w:proofErr w:type="spellEnd"/>
      <w:r w:rsidRPr="00401002">
        <w:rPr>
          <w:rFonts w:eastAsia="Times New Roman" w:cs="Times New Roman"/>
          <w:i/>
          <w:color w:val="000000"/>
          <w:szCs w:val="24"/>
        </w:rPr>
        <w:t xml:space="preserve"> v. New Jersey</w:t>
      </w:r>
      <w:r w:rsidRPr="00401002">
        <w:rPr>
          <w:rFonts w:eastAsia="Times New Roman" w:cs="Times New Roman"/>
          <w:iCs/>
          <w:color w:val="000000"/>
          <w:szCs w:val="24"/>
        </w:rPr>
        <w:t xml:space="preserve">, </w:t>
      </w:r>
      <w:r w:rsidRPr="0040100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401002">
        <w:rPr>
          <w:rFonts w:eastAsia="Times New Roman" w:cs="Times New Roman"/>
          <w:i/>
          <w:color w:val="000000"/>
          <w:szCs w:val="24"/>
        </w:rPr>
        <w:t>See United States v. Garcia-</w:t>
      </w:r>
      <w:proofErr w:type="spellStart"/>
      <w:r w:rsidRPr="00401002">
        <w:rPr>
          <w:rFonts w:eastAsia="Times New Roman" w:cs="Times New Roman"/>
          <w:i/>
          <w:color w:val="000000"/>
          <w:szCs w:val="24"/>
        </w:rPr>
        <w:t>Guizar</w:t>
      </w:r>
      <w:proofErr w:type="spellEnd"/>
      <w:r w:rsidRPr="00401002">
        <w:rPr>
          <w:rFonts w:eastAsia="Times New Roman" w:cs="Times New Roman"/>
          <w:color w:val="000000"/>
          <w:szCs w:val="24"/>
        </w:rPr>
        <w:t xml:space="preserve">, 234 F.3d 483, 488 (9th Cir. 2000).  However, the government need not prove that the defendant knew the type or quantity of controlled substance he possessed to obtain either a conviction under § 841(a) or a particular sentence under § 841(b).  It is sufficient that the jury finds beyond a reasonable doubt that the defendant actually possessed a certain type and quantity of drugs.  </w:t>
      </w:r>
      <w:r w:rsidRPr="00401002">
        <w:rPr>
          <w:rFonts w:eastAsia="Times New Roman" w:cs="Times New Roman"/>
          <w:i/>
          <w:color w:val="000000"/>
          <w:szCs w:val="24"/>
        </w:rPr>
        <w:t>United States v. Jefferson</w:t>
      </w:r>
      <w:r w:rsidRPr="00401002">
        <w:rPr>
          <w:rFonts w:eastAsia="Times New Roman" w:cs="Times New Roman"/>
          <w:color w:val="000000"/>
          <w:szCs w:val="24"/>
        </w:rPr>
        <w:t xml:space="preserve">, 791 F.3d 1013, 1015 (9th Cir. 2015) (holding in context of parallel statute, 21 U.S.C. § 960, that government is not required to prove defendant’s knowledge of type or quantity of drugs either for conviction or for heightened statutory penalties to apply).  As a result, if applicable, the court should obtain a jury determination of the amount of drugs involved.  </w:t>
      </w:r>
      <w:r w:rsidRPr="00401002">
        <w:rPr>
          <w:rFonts w:eastAsia="Times New Roman" w:cs="Times New Roman"/>
          <w:i/>
          <w:color w:val="000000"/>
          <w:szCs w:val="24"/>
        </w:rPr>
        <w:t xml:space="preserve">See also United States v. </w:t>
      </w:r>
      <w:r w:rsidRPr="00401002">
        <w:rPr>
          <w:rFonts w:eastAsia="Times New Roman" w:cs="Times New Roman"/>
          <w:i/>
          <w:color w:val="000000"/>
          <w:szCs w:val="24"/>
        </w:rPr>
        <w:lastRenderedPageBreak/>
        <w:t>Booker</w:t>
      </w:r>
      <w:r w:rsidRPr="00401002">
        <w:rPr>
          <w:rFonts w:eastAsia="Times New Roman" w:cs="Times New Roman"/>
          <w:color w:val="000000"/>
          <w:szCs w:val="24"/>
        </w:rPr>
        <w:t xml:space="preserve">, 543 U.S. 220 (2005); </w:t>
      </w:r>
      <w:r w:rsidRPr="00401002">
        <w:rPr>
          <w:rFonts w:eastAsia="Times New Roman" w:cs="Times New Roman"/>
          <w:i/>
          <w:color w:val="000000"/>
          <w:szCs w:val="24"/>
        </w:rPr>
        <w:t xml:space="preserve">United States v. </w:t>
      </w:r>
      <w:proofErr w:type="spellStart"/>
      <w:r w:rsidRPr="00401002">
        <w:rPr>
          <w:rFonts w:eastAsia="Times New Roman" w:cs="Times New Roman"/>
          <w:i/>
          <w:color w:val="000000"/>
          <w:szCs w:val="24"/>
        </w:rPr>
        <w:t>Ameline</w:t>
      </w:r>
      <w:proofErr w:type="spellEnd"/>
      <w:r w:rsidRPr="00401002">
        <w:rPr>
          <w:rFonts w:eastAsia="Times New Roman" w:cs="Times New Roman"/>
          <w:iCs/>
          <w:color w:val="000000"/>
          <w:szCs w:val="24"/>
        </w:rPr>
        <w:t>,</w:t>
      </w:r>
      <w:r w:rsidRPr="00401002">
        <w:rPr>
          <w:rFonts w:eastAsia="Times New Roman" w:cs="Times New Roman"/>
          <w:i/>
          <w:color w:val="000000"/>
          <w:szCs w:val="24"/>
        </w:rPr>
        <w:t xml:space="preserve"> </w:t>
      </w:r>
      <w:r w:rsidRPr="00401002">
        <w:rPr>
          <w:rFonts w:eastAsia="Times New Roman" w:cs="Times New Roman"/>
          <w:color w:val="000000"/>
          <w:szCs w:val="24"/>
        </w:rPr>
        <w:t>409 F.3d 1073 (9th Cir. 2005) (</w:t>
      </w:r>
      <w:proofErr w:type="spellStart"/>
      <w:r w:rsidRPr="00401002">
        <w:rPr>
          <w:rFonts w:eastAsia="Times New Roman" w:cs="Times New Roman"/>
          <w:color w:val="000000"/>
          <w:szCs w:val="24"/>
        </w:rPr>
        <w:t>en</w:t>
      </w:r>
      <w:proofErr w:type="spellEnd"/>
      <w:r w:rsidRPr="00401002">
        <w:rPr>
          <w:rFonts w:eastAsia="Times New Roman" w:cs="Times New Roman"/>
          <w:color w:val="000000"/>
          <w:szCs w:val="24"/>
        </w:rPr>
        <w:t xml:space="preserve"> banc).  When it is necessary to determine an amount of controlled substance, use this instruction with Instruction 12.2 (Determining Amount of Controlled Substance), together with a verdict form similar to the example provided in the Comment to Instruction 12.5.  </w:t>
      </w:r>
      <w:r w:rsidRPr="00401002">
        <w:rPr>
          <w:rFonts w:eastAsia="Times New Roman" w:cs="Times New Roman"/>
          <w:i/>
          <w:color w:val="000000"/>
          <w:szCs w:val="24"/>
        </w:rPr>
        <w:t>But see United States v. Hunt</w:t>
      </w:r>
      <w:r w:rsidRPr="00401002">
        <w:rPr>
          <w:rFonts w:eastAsia="Times New Roman" w:cs="Times New Roman"/>
          <w:color w:val="000000"/>
          <w:szCs w:val="24"/>
        </w:rPr>
        <w:t>, 656 F.3d 906 (9th Cir. 2011) (discussing effect on sentencing of knowledge of type of drug in attempted possession with intent to distribute case).</w:t>
      </w:r>
    </w:p>
    <w:p w14:paraId="48AE506D" w14:textId="77777777" w:rsidR="00C9763C" w:rsidRPr="00401002" w:rsidRDefault="00C9763C" w:rsidP="00C9763C">
      <w:pPr>
        <w:rPr>
          <w:rFonts w:eastAsia="Times New Roman" w:cs="Times New Roman"/>
          <w:color w:val="000000"/>
          <w:szCs w:val="24"/>
        </w:rPr>
      </w:pPr>
    </w:p>
    <w:p w14:paraId="62504787"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may be entitled to a jury instruction on a lesser included offense of simple possession, 21 U.S.C. § 844(a).  </w:t>
      </w:r>
      <w:r w:rsidRPr="00401002">
        <w:rPr>
          <w:rFonts w:eastAsia="Times New Roman" w:cs="Times New Roman"/>
          <w:i/>
          <w:color w:val="000000"/>
          <w:szCs w:val="24"/>
        </w:rPr>
        <w:t>See</w:t>
      </w:r>
      <w:r w:rsidRPr="00401002">
        <w:rPr>
          <w:rFonts w:eastAsia="Times New Roman" w:cs="Times New Roman"/>
          <w:color w:val="000000"/>
          <w:szCs w:val="24"/>
        </w:rPr>
        <w:t xml:space="preserve"> Instruction 6.15.  </w:t>
      </w:r>
      <w:r w:rsidRPr="00401002">
        <w:rPr>
          <w:rFonts w:eastAsia="Times New Roman" w:cs="Times New Roman"/>
          <w:i/>
          <w:color w:val="000000"/>
          <w:szCs w:val="24"/>
        </w:rPr>
        <w:t>See also United States v. Hernandez</w:t>
      </w:r>
      <w:r w:rsidRPr="00401002">
        <w:rPr>
          <w:rFonts w:eastAsia="Times New Roman" w:cs="Times New Roman"/>
          <w:color w:val="000000"/>
          <w:szCs w:val="24"/>
        </w:rPr>
        <w:t>, 476 F.3d 791, 798-800 (9th Cir. 2007).</w:t>
      </w:r>
    </w:p>
    <w:p w14:paraId="3CD4EF65" w14:textId="77777777" w:rsidR="00C9763C" w:rsidRPr="00401002" w:rsidRDefault="00C9763C" w:rsidP="00C9763C">
      <w:pPr>
        <w:rPr>
          <w:rFonts w:eastAsia="Times New Roman" w:cs="Times New Roman"/>
          <w:color w:val="000000"/>
          <w:szCs w:val="24"/>
        </w:rPr>
      </w:pPr>
    </w:p>
    <w:p w14:paraId="4FF0B80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401002">
        <w:rPr>
          <w:rFonts w:eastAsia="Times New Roman" w:cs="Times New Roman"/>
          <w:i/>
          <w:color w:val="000000"/>
          <w:szCs w:val="24"/>
        </w:rPr>
        <w:t>See, for example</w:t>
      </w:r>
      <w:r w:rsidRPr="00401002">
        <w:rPr>
          <w:rFonts w:eastAsia="Times New Roman" w:cs="Times New Roman"/>
          <w:iCs/>
          <w:color w:val="000000"/>
          <w:szCs w:val="24"/>
        </w:rPr>
        <w:t>,</w:t>
      </w:r>
      <w:r w:rsidRPr="00401002">
        <w:rPr>
          <w:rFonts w:eastAsia="Times New Roman" w:cs="Times New Roman"/>
          <w:i/>
          <w:color w:val="000000"/>
          <w:szCs w:val="24"/>
        </w:rPr>
        <w:t xml:space="preserve"> United States v. </w:t>
      </w:r>
      <w:proofErr w:type="spellStart"/>
      <w:r w:rsidRPr="00401002">
        <w:rPr>
          <w:rFonts w:eastAsia="Times New Roman" w:cs="Times New Roman"/>
          <w:i/>
          <w:color w:val="000000"/>
          <w:szCs w:val="24"/>
        </w:rPr>
        <w:t>Orduno</w:t>
      </w:r>
      <w:proofErr w:type="spellEnd"/>
      <w:r w:rsidRPr="00401002">
        <w:rPr>
          <w:rFonts w:eastAsia="Times New Roman" w:cs="Times New Roman"/>
          <w:i/>
          <w:color w:val="000000"/>
          <w:szCs w:val="24"/>
        </w:rPr>
        <w:t>-Aguilera</w:t>
      </w:r>
      <w:r w:rsidRPr="00401002">
        <w:rPr>
          <w:rFonts w:eastAsia="Times New Roman" w:cs="Times New Roman"/>
          <w:color w:val="000000"/>
          <w:szCs w:val="24"/>
        </w:rPr>
        <w:t xml:space="preserve">, 183 F.3d 1138, 1140 (9th Cir. 1999); </w:t>
      </w:r>
      <w:r w:rsidRPr="00401002">
        <w:rPr>
          <w:rFonts w:eastAsia="Times New Roman" w:cs="Times New Roman"/>
          <w:i/>
          <w:color w:val="000000"/>
          <w:szCs w:val="24"/>
        </w:rPr>
        <w:t xml:space="preserve">United States v. </w:t>
      </w:r>
      <w:proofErr w:type="spellStart"/>
      <w:r w:rsidRPr="00401002">
        <w:rPr>
          <w:rFonts w:eastAsia="Times New Roman" w:cs="Times New Roman"/>
          <w:i/>
          <w:color w:val="000000"/>
          <w:szCs w:val="24"/>
        </w:rPr>
        <w:t>Seley</w:t>
      </w:r>
      <w:proofErr w:type="spellEnd"/>
      <w:r w:rsidRPr="00401002">
        <w:rPr>
          <w:rFonts w:eastAsia="Times New Roman" w:cs="Times New Roman"/>
          <w:color w:val="000000"/>
          <w:szCs w:val="24"/>
        </w:rPr>
        <w:t xml:space="preserve">, 957 F.2d 717, 721 (9th Cir. 1992).  </w:t>
      </w:r>
      <w:r w:rsidRPr="00401002">
        <w:rPr>
          <w:rFonts w:eastAsia="Times New Roman" w:cs="Times New Roman"/>
          <w:i/>
          <w:color w:val="000000"/>
          <w:szCs w:val="24"/>
        </w:rPr>
        <w:t xml:space="preserve">See also United States v. </w:t>
      </w:r>
      <w:proofErr w:type="spellStart"/>
      <w:r w:rsidRPr="00401002">
        <w:rPr>
          <w:rFonts w:eastAsia="Times New Roman" w:cs="Times New Roman"/>
          <w:i/>
          <w:color w:val="000000"/>
          <w:szCs w:val="24"/>
        </w:rPr>
        <w:t>Magallon</w:t>
      </w:r>
      <w:proofErr w:type="spellEnd"/>
      <w:r w:rsidRPr="00401002">
        <w:rPr>
          <w:rFonts w:eastAsia="Times New Roman" w:cs="Times New Roman"/>
          <w:i/>
          <w:color w:val="000000"/>
          <w:szCs w:val="24"/>
        </w:rPr>
        <w:t>-Jimenez</w:t>
      </w:r>
      <w:r w:rsidRPr="00401002">
        <w:rPr>
          <w:rFonts w:eastAsia="Times New Roman" w:cs="Times New Roman"/>
          <w:iCs/>
          <w:color w:val="000000"/>
          <w:szCs w:val="24"/>
        </w:rPr>
        <w:t xml:space="preserve">, </w:t>
      </w:r>
      <w:r w:rsidRPr="00401002">
        <w:rPr>
          <w:rFonts w:eastAsia="Times New Roman" w:cs="Times New Roman"/>
          <w:color w:val="000000"/>
          <w:szCs w:val="24"/>
        </w:rPr>
        <w:t>219 F.3d 1109, 1112 (9th Cir. 2000).</w:t>
      </w:r>
    </w:p>
    <w:p w14:paraId="60CFCEAF" w14:textId="77777777" w:rsidR="00C9763C" w:rsidRPr="00401002" w:rsidRDefault="00C9763C" w:rsidP="00C9763C">
      <w:pPr>
        <w:rPr>
          <w:rFonts w:eastAsia="Times New Roman" w:cs="Times New Roman"/>
          <w:color w:val="000000"/>
          <w:szCs w:val="24"/>
        </w:rPr>
      </w:pPr>
    </w:p>
    <w:p w14:paraId="1F3904F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Regarding cases involving a “controlled substance analogue” as it is defined in 21 U.S.C. § 802(32)(A), the Supreme Court held in </w:t>
      </w:r>
      <w:r w:rsidRPr="00401002">
        <w:rPr>
          <w:rFonts w:eastAsia="Times New Roman" w:cs="Times New Roman"/>
          <w:i/>
          <w:color w:val="000000"/>
          <w:szCs w:val="24"/>
        </w:rPr>
        <w:t>McFadden v. United States</w:t>
      </w:r>
      <w:r w:rsidRPr="0040100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401002">
        <w:rPr>
          <w:rFonts w:eastAsia="Times New Roman" w:cs="Times New Roman"/>
          <w:i/>
          <w:color w:val="000000"/>
          <w:szCs w:val="24"/>
        </w:rPr>
        <w:t>Id</w:t>
      </w:r>
      <w:r w:rsidRPr="00401002">
        <w:rPr>
          <w:rFonts w:eastAsia="Times New Roman" w:cs="Times New Roman"/>
          <w:color w:val="000000"/>
          <w:szCs w:val="24"/>
        </w:rPr>
        <w:t>. at 2305.</w:t>
      </w:r>
    </w:p>
    <w:p w14:paraId="69812996" w14:textId="77777777" w:rsidR="00C9763C" w:rsidRPr="00401002" w:rsidRDefault="00C9763C" w:rsidP="00C9763C">
      <w:pPr>
        <w:rPr>
          <w:rFonts w:eastAsia="Times New Roman" w:cs="Times New Roman"/>
          <w:color w:val="000000"/>
          <w:szCs w:val="24"/>
        </w:rPr>
      </w:pPr>
    </w:p>
    <w:p w14:paraId="1B254ADE" w14:textId="77777777" w:rsidR="00C9763C" w:rsidRPr="00401002" w:rsidRDefault="00C9763C" w:rsidP="00C9763C">
      <w:pPr>
        <w:rPr>
          <w:rFonts w:eastAsia="Times New Roman" w:cs="Times New Roman"/>
          <w:color w:val="000000"/>
          <w:szCs w:val="24"/>
        </w:rPr>
      </w:pPr>
    </w:p>
    <w:p w14:paraId="00B5E54B" w14:textId="77777777" w:rsidR="00C9763C" w:rsidRPr="00401002" w:rsidRDefault="00C9763C" w:rsidP="00C9763C">
      <w:pPr>
        <w:jc w:val="right"/>
        <w:rPr>
          <w:rFonts w:eastAsia="Times New Roman" w:cs="Times New Roman"/>
          <w:color w:val="000000"/>
          <w:szCs w:val="24"/>
        </w:rPr>
      </w:pPr>
      <w:r w:rsidRPr="00401002">
        <w:rPr>
          <w:rFonts w:eastAsia="Times New Roman" w:cs="Times New Roman"/>
          <w:i/>
          <w:color w:val="000000"/>
          <w:szCs w:val="24"/>
        </w:rPr>
        <w:t xml:space="preserve">Revised </w:t>
      </w:r>
      <w:r>
        <w:rPr>
          <w:rFonts w:eastAsia="Times New Roman" w:cs="Times New Roman"/>
          <w:i/>
          <w:color w:val="000000"/>
          <w:szCs w:val="24"/>
        </w:rPr>
        <w:t>June 2022</w:t>
      </w:r>
    </w:p>
    <w:p w14:paraId="27D53CC1" w14:textId="5D2A1C07" w:rsidR="005E19E2" w:rsidRPr="003C7876" w:rsidRDefault="005E19E2" w:rsidP="00C9763C">
      <w:pPr>
        <w:rPr>
          <w:rFonts w:eastAsia="Times New Roman" w:cs="Times New Roman"/>
          <w:i/>
          <w:iCs/>
          <w:szCs w:val="20"/>
        </w:rPr>
      </w:pPr>
    </w:p>
    <w:p w14:paraId="0A35EB55" w14:textId="77777777" w:rsidR="00C952D2" w:rsidRPr="00742622" w:rsidRDefault="00C952D2" w:rsidP="00C952D2">
      <w:pPr>
        <w:rPr>
          <w:rFonts w:eastAsia="Times New Roman" w:cs="Times New Roman"/>
          <w:color w:val="000000"/>
          <w:szCs w:val="24"/>
        </w:rPr>
      </w:pPr>
    </w:p>
    <w:p w14:paraId="5FDE3DF9" w14:textId="4F85109A" w:rsidR="00C952D2" w:rsidRPr="00742622" w:rsidRDefault="00C952D2" w:rsidP="005A4BC9">
      <w:pPr>
        <w:pStyle w:val="Heading2"/>
      </w:pPr>
      <w:r w:rsidRPr="00742622">
        <w:br w:type="page"/>
      </w:r>
      <w:bookmarkStart w:id="1336" w:name="_Toc73698633"/>
      <w:bookmarkStart w:id="1337" w:name="_Toc83310689"/>
      <w:bookmarkStart w:id="1338" w:name="_Toc83362488"/>
      <w:bookmarkStart w:id="1339" w:name="_Toc83362897"/>
      <w:bookmarkStart w:id="1340" w:name="_Toc90309955"/>
      <w:bookmarkStart w:id="1341" w:name="_Toc90389813"/>
      <w:bookmarkStart w:id="1342" w:name="_Toc115351972"/>
      <w:r w:rsidRPr="00742622">
        <w:lastRenderedPageBreak/>
        <w:t>1</w:t>
      </w:r>
      <w:r w:rsidR="00201C51">
        <w:t>2</w:t>
      </w:r>
      <w:r w:rsidRPr="00742622">
        <w:t xml:space="preserve">.2 </w:t>
      </w:r>
      <w:r w:rsidR="001B673E" w:rsidRPr="00742622">
        <w:t>Determining Amount of Controlled Substance</w:t>
      </w:r>
      <w:bookmarkEnd w:id="1336"/>
      <w:bookmarkEnd w:id="1337"/>
      <w:bookmarkEnd w:id="1338"/>
      <w:bookmarkEnd w:id="1339"/>
      <w:bookmarkEnd w:id="1340"/>
      <w:bookmarkEnd w:id="1341"/>
      <w:bookmarkEnd w:id="1342"/>
    </w:p>
    <w:p w14:paraId="6BFC6520" w14:textId="77777777" w:rsidR="00C952D2" w:rsidRPr="00742622" w:rsidRDefault="00C952D2" w:rsidP="00C952D2">
      <w:pPr>
        <w:rPr>
          <w:rFonts w:eastAsia="Times New Roman" w:cs="Times New Roman"/>
          <w:color w:val="000000"/>
          <w:szCs w:val="24"/>
        </w:rPr>
      </w:pPr>
    </w:p>
    <w:p w14:paraId="021C02BC" w14:textId="77777777" w:rsidR="00C9763C" w:rsidRPr="000B3C21" w:rsidRDefault="00C952D2" w:rsidP="00C9763C">
      <w:pPr>
        <w:rPr>
          <w:rFonts w:eastAsia="Times New Roman" w:cs="Times New Roman"/>
          <w:szCs w:val="24"/>
        </w:rPr>
      </w:pPr>
      <w:r w:rsidRPr="00742622">
        <w:rPr>
          <w:rFonts w:eastAsia="Times New Roman" w:cs="Times New Roman"/>
          <w:color w:val="000000"/>
          <w:szCs w:val="24"/>
        </w:rPr>
        <w:tab/>
      </w:r>
      <w:r w:rsidR="00C9763C" w:rsidRPr="000B3C21">
        <w:rPr>
          <w:rFonts w:eastAsia="Times New Roman" w:cs="Times New Roman"/>
          <w:szCs w:val="24"/>
        </w:rPr>
        <w:t>If you find the defendant guilty of the charge in [Count _______ of] the indictment, you are then to determine whether the government proved beyond a reasonable doubt that the amount of [</w:t>
      </w:r>
      <w:r w:rsidR="00C9763C" w:rsidRPr="000B3C21">
        <w:rPr>
          <w:rFonts w:eastAsia="Times New Roman" w:cs="Times New Roman"/>
          <w:i/>
          <w:szCs w:val="24"/>
          <w:u w:val="single"/>
        </w:rPr>
        <w:t>specify</w:t>
      </w:r>
      <w:r w:rsidR="00C9763C" w:rsidRPr="000B3C21">
        <w:rPr>
          <w:rFonts w:eastAsia="Times New Roman" w:cs="Times New Roman"/>
          <w:szCs w:val="24"/>
          <w:u w:val="single"/>
        </w:rPr>
        <w:t xml:space="preserve"> </w:t>
      </w:r>
      <w:r w:rsidR="00C9763C" w:rsidRPr="000B3C21">
        <w:rPr>
          <w:rFonts w:eastAsia="Times New Roman" w:cs="Times New Roman"/>
          <w:i/>
          <w:szCs w:val="24"/>
          <w:u w:val="single"/>
        </w:rPr>
        <w:t>controlled substance</w:t>
      </w:r>
      <w:r w:rsidR="00C9763C" w:rsidRPr="000B3C21">
        <w:rPr>
          <w:rFonts w:eastAsia="Times New Roman" w:cs="Times New Roman"/>
          <w:szCs w:val="24"/>
        </w:rPr>
        <w:t>] that defendant intended to distribute equaled or exceeded [certain weights] [</w:t>
      </w:r>
      <w:r w:rsidR="00C9763C" w:rsidRPr="000B3C21">
        <w:rPr>
          <w:rFonts w:eastAsia="Times New Roman" w:cs="Times New Roman"/>
          <w:i/>
          <w:szCs w:val="24"/>
          <w:u w:val="single"/>
        </w:rPr>
        <w:t>insert specific threshold weight</w:t>
      </w:r>
      <w:r w:rsidR="00C9763C" w:rsidRPr="000B3C21">
        <w:rPr>
          <w:rFonts w:eastAsia="Times New Roman" w:cs="Times New Roman"/>
          <w:szCs w:val="24"/>
        </w:rPr>
        <w:t>].  Your determination of weight must not include the weight of any packaging material. Your decision as to weight must be unanimous.</w:t>
      </w:r>
    </w:p>
    <w:p w14:paraId="07A186BF" w14:textId="77777777" w:rsidR="00C9763C" w:rsidRPr="000B3C21" w:rsidRDefault="00C9763C" w:rsidP="00C9763C">
      <w:pPr>
        <w:rPr>
          <w:rFonts w:eastAsia="Times New Roman" w:cs="Times New Roman"/>
          <w:szCs w:val="24"/>
        </w:rPr>
      </w:pPr>
    </w:p>
    <w:p w14:paraId="5ABAF374" w14:textId="77777777" w:rsidR="00C9763C" w:rsidRPr="000B3C21" w:rsidRDefault="00C9763C" w:rsidP="00C9763C">
      <w:pPr>
        <w:rPr>
          <w:rFonts w:eastAsia="Times New Roman" w:cs="Times New Roman"/>
          <w:szCs w:val="24"/>
        </w:rPr>
      </w:pPr>
      <w:r w:rsidRPr="000B3C21">
        <w:rPr>
          <w:rFonts w:eastAsia="Times New Roman" w:cs="Times New Roman"/>
          <w:szCs w:val="24"/>
        </w:rPr>
        <w:tab/>
        <w:t>The government does not have to prove that the defendant knew the quantity of [</w:t>
      </w:r>
      <w:r w:rsidRPr="000B3C21">
        <w:rPr>
          <w:rFonts w:eastAsia="Times New Roman" w:cs="Times New Roman"/>
          <w:i/>
          <w:szCs w:val="24"/>
          <w:u w:val="single"/>
        </w:rPr>
        <w:t>specify</w:t>
      </w:r>
      <w:r w:rsidRPr="000B3C21">
        <w:rPr>
          <w:rFonts w:eastAsia="Times New Roman" w:cs="Times New Roman"/>
          <w:szCs w:val="24"/>
          <w:u w:val="single"/>
        </w:rPr>
        <w:t xml:space="preserve"> </w:t>
      </w:r>
      <w:r w:rsidRPr="000B3C21">
        <w:rPr>
          <w:rFonts w:eastAsia="Times New Roman" w:cs="Times New Roman"/>
          <w:i/>
          <w:szCs w:val="24"/>
          <w:u w:val="single"/>
        </w:rPr>
        <w:t>controlled substance</w:t>
      </w:r>
      <w:r w:rsidRPr="000B3C21">
        <w:rPr>
          <w:rFonts w:eastAsia="Times New Roman" w:cs="Times New Roman"/>
          <w:szCs w:val="24"/>
        </w:rPr>
        <w:t>].</w:t>
      </w:r>
    </w:p>
    <w:p w14:paraId="511A7E19" w14:textId="77777777" w:rsidR="00C9763C" w:rsidRPr="000B3C21" w:rsidRDefault="00C9763C" w:rsidP="00C9763C">
      <w:pPr>
        <w:rPr>
          <w:rFonts w:eastAsia="Times New Roman" w:cs="Times New Roman"/>
          <w:szCs w:val="24"/>
        </w:rPr>
      </w:pPr>
    </w:p>
    <w:p w14:paraId="00647541" w14:textId="77777777" w:rsidR="00C9763C" w:rsidRPr="000B3C21" w:rsidRDefault="00C9763C" w:rsidP="00C9763C">
      <w:pPr>
        <w:ind w:right="-180"/>
        <w:jc w:val="center"/>
        <w:rPr>
          <w:rFonts w:eastAsia="Times New Roman" w:cs="Times New Roman"/>
          <w:szCs w:val="24"/>
        </w:rPr>
      </w:pPr>
      <w:r w:rsidRPr="000B3C21">
        <w:rPr>
          <w:rFonts w:eastAsia="Times New Roman" w:cs="Times New Roman"/>
          <w:b/>
          <w:szCs w:val="24"/>
        </w:rPr>
        <w:t>Comment</w:t>
      </w:r>
    </w:p>
    <w:p w14:paraId="28F2EEDE" w14:textId="77777777" w:rsidR="00C9763C" w:rsidRPr="000B3C21" w:rsidRDefault="00C9763C" w:rsidP="00C9763C">
      <w:pPr>
        <w:rPr>
          <w:rFonts w:eastAsia="Times New Roman" w:cs="Times New Roman"/>
          <w:szCs w:val="24"/>
        </w:rPr>
      </w:pPr>
    </w:p>
    <w:p w14:paraId="0AC29398"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a drug conspiracy is charged, the jury may infer the agreed upon drug amount based on the conduct of the conspirators but may not speculate as to the amount.  </w:t>
      </w:r>
      <w:r w:rsidRPr="000B3C21">
        <w:rPr>
          <w:rFonts w:eastAsia="Times New Roman" w:cs="Times New Roman"/>
          <w:i/>
          <w:szCs w:val="24"/>
        </w:rPr>
        <w:t>See</w:t>
      </w:r>
      <w:r w:rsidRPr="000B3C21">
        <w:rPr>
          <w:rFonts w:eastAsia="Times New Roman" w:cs="Times New Roman"/>
          <w:szCs w:val="24"/>
        </w:rPr>
        <w:t xml:space="preserve"> </w:t>
      </w:r>
      <w:r w:rsidRPr="000B3C21">
        <w:rPr>
          <w:rFonts w:eastAsia="Times New Roman" w:cs="Times New Roman"/>
          <w:i/>
          <w:szCs w:val="24"/>
        </w:rPr>
        <w:t xml:space="preserve">United States v. </w:t>
      </w:r>
      <w:proofErr w:type="spellStart"/>
      <w:r w:rsidRPr="000B3C21">
        <w:rPr>
          <w:rFonts w:eastAsia="Times New Roman" w:cs="Times New Roman"/>
          <w:i/>
          <w:szCs w:val="24"/>
        </w:rPr>
        <w:t>Narvarrette</w:t>
      </w:r>
      <w:proofErr w:type="spellEnd"/>
      <w:r w:rsidRPr="000B3C21">
        <w:rPr>
          <w:rFonts w:eastAsia="Times New Roman" w:cs="Times New Roman"/>
          <w:i/>
          <w:szCs w:val="24"/>
        </w:rPr>
        <w:t>-Aguilar</w:t>
      </w:r>
      <w:r w:rsidRPr="000B3C21">
        <w:rPr>
          <w:rFonts w:eastAsia="Times New Roman" w:cs="Times New Roman"/>
          <w:szCs w:val="24"/>
        </w:rPr>
        <w:t>, 813 F.3d 785, 794 (9th Cir. 2015) (“Express agreement is not required; rather, agreement may be inferred from conduct.”).</w:t>
      </w:r>
    </w:p>
    <w:p w14:paraId="65A4E105" w14:textId="77777777" w:rsidR="00C9763C" w:rsidRPr="000B3C21" w:rsidRDefault="00C9763C" w:rsidP="00C9763C">
      <w:pPr>
        <w:rPr>
          <w:rFonts w:eastAsia="Times New Roman" w:cs="Times New Roman"/>
          <w:szCs w:val="24"/>
        </w:rPr>
      </w:pPr>
    </w:p>
    <w:p w14:paraId="01595C81"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government need not prove that a defendant knew either the controlled substance type or quantity for the enhancement to apply.  </w:t>
      </w:r>
      <w:r w:rsidRPr="000B3C21">
        <w:rPr>
          <w:rFonts w:cs="Times New Roman"/>
          <w:i/>
          <w:iCs/>
          <w:szCs w:val="24"/>
        </w:rPr>
        <w:t>United States v. Collazo</w:t>
      </w:r>
      <w:r w:rsidRPr="000B3C21">
        <w:rPr>
          <w:rFonts w:cs="Times New Roman"/>
          <w:szCs w:val="24"/>
        </w:rPr>
        <w:t>, 984 F.3d 1308, 1329 (9th Cir. 2021) (</w:t>
      </w:r>
      <w:proofErr w:type="spellStart"/>
      <w:r w:rsidRPr="000B3C21">
        <w:rPr>
          <w:rFonts w:cs="Times New Roman"/>
          <w:szCs w:val="24"/>
        </w:rPr>
        <w:t>en</w:t>
      </w:r>
      <w:proofErr w:type="spellEnd"/>
      <w:r w:rsidRPr="000B3C21">
        <w:rPr>
          <w:rFonts w:cs="Times New Roman"/>
          <w:szCs w:val="24"/>
        </w:rPr>
        <w:t xml:space="preserve"> banc)</w:t>
      </w:r>
      <w:r w:rsidRPr="000B3C21">
        <w:rPr>
          <w:rFonts w:eastAsia="Times New Roman" w:cs="Times New Roman"/>
          <w:szCs w:val="24"/>
        </w:rPr>
        <w:t xml:space="preserve">.  If the charged controlled substances are not in evidence, the court should only allow the jury to use comparison drugs that are from the defendant’s activity or a conspiracy in which the defendant was involved.  </w:t>
      </w:r>
      <w:r w:rsidRPr="000B3C21">
        <w:rPr>
          <w:rFonts w:eastAsia="Times New Roman" w:cs="Times New Roman"/>
          <w:i/>
          <w:szCs w:val="24"/>
        </w:rPr>
        <w:t>United States v. Lemus</w:t>
      </w:r>
      <w:r w:rsidRPr="000B3C21">
        <w:rPr>
          <w:rFonts w:eastAsia="Times New Roman" w:cs="Times New Roman"/>
          <w:szCs w:val="24"/>
        </w:rPr>
        <w:t>, 847 F.3d 1016, 1022-23 (9th Cir. 2016) (stating that purity of controlled substances not connected to defendant could not be used to estimate purity of defendant’s drugs).</w:t>
      </w:r>
    </w:p>
    <w:p w14:paraId="5C3E729D" w14:textId="77777777" w:rsidR="00C9763C" w:rsidRPr="000B3C21" w:rsidRDefault="00C9763C" w:rsidP="00C9763C">
      <w:pPr>
        <w:rPr>
          <w:rFonts w:eastAsia="Times New Roman" w:cs="Times New Roman"/>
          <w:szCs w:val="24"/>
        </w:rPr>
      </w:pPr>
    </w:p>
    <w:p w14:paraId="62BFE240"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it is necessary to determine the amount of a controlled substance, use this instruction with Instruction 12.1 (Controlled Substance–Possession with Intent to Distribute).  The court may also consider submitting a special verdict form to the jury.  For an example of such a form, see the Comment to Instruction 12.5 (Controlled Substance—Conspiracy to Distribute or Manufacture).  </w:t>
      </w:r>
    </w:p>
    <w:p w14:paraId="7657A829" w14:textId="77777777" w:rsidR="00C9763C" w:rsidRPr="000B3C21" w:rsidRDefault="00C9763C" w:rsidP="00C9763C">
      <w:pPr>
        <w:rPr>
          <w:rFonts w:eastAsia="Times New Roman" w:cs="Times New Roman"/>
          <w:szCs w:val="24"/>
        </w:rPr>
      </w:pPr>
    </w:p>
    <w:p w14:paraId="1BDB10DA" w14:textId="77777777" w:rsidR="00C9763C" w:rsidRPr="000B3C21" w:rsidRDefault="00C9763C" w:rsidP="00C9763C">
      <w:pPr>
        <w:rPr>
          <w:rFonts w:eastAsia="Times New Roman" w:cs="Times New Roman"/>
          <w:szCs w:val="24"/>
        </w:rPr>
      </w:pPr>
    </w:p>
    <w:p w14:paraId="3E223AA9" w14:textId="77777777" w:rsidR="00C9763C" w:rsidRPr="000B3C21" w:rsidRDefault="00C9763C" w:rsidP="00C9763C">
      <w:pPr>
        <w:jc w:val="right"/>
        <w:rPr>
          <w:rFonts w:eastAsia="Times New Roman" w:cs="Times New Roman"/>
          <w:b/>
          <w:szCs w:val="24"/>
        </w:rPr>
      </w:pPr>
      <w:r w:rsidRPr="000B3C21">
        <w:rPr>
          <w:rFonts w:eastAsia="Times New Roman" w:cs="Times New Roman"/>
          <w:i/>
          <w:szCs w:val="24"/>
        </w:rPr>
        <w:t>Revised June 2022</w:t>
      </w:r>
    </w:p>
    <w:p w14:paraId="77835C44" w14:textId="42313977" w:rsidR="00C952D2" w:rsidRPr="00742622" w:rsidRDefault="00C952D2" w:rsidP="00C9763C">
      <w:pPr>
        <w:rPr>
          <w:rFonts w:eastAsia="Times New Roman" w:cs="Times New Roman"/>
          <w:szCs w:val="24"/>
        </w:rPr>
      </w:pPr>
    </w:p>
    <w:p w14:paraId="56306008" w14:textId="77777777" w:rsidR="00C952D2" w:rsidRPr="00742622" w:rsidRDefault="00C952D2" w:rsidP="00C952D2">
      <w:pPr>
        <w:rPr>
          <w:rFonts w:eastAsia="Times New Roman" w:cs="Times New Roman"/>
          <w:szCs w:val="24"/>
        </w:rPr>
      </w:pPr>
    </w:p>
    <w:p w14:paraId="18E0F045" w14:textId="73BAF448" w:rsidR="00C952D2" w:rsidRPr="00742622" w:rsidRDefault="00C952D2" w:rsidP="00191160">
      <w:pPr>
        <w:pStyle w:val="Heading2"/>
      </w:pPr>
      <w:r w:rsidRPr="00742622">
        <w:br w:type="page"/>
      </w:r>
      <w:bookmarkStart w:id="1343" w:name="_Toc73698634"/>
      <w:bookmarkStart w:id="1344" w:name="_Toc83310690"/>
      <w:bookmarkStart w:id="1345" w:name="_Toc83362489"/>
      <w:bookmarkStart w:id="1346" w:name="_Toc83362898"/>
      <w:bookmarkStart w:id="1347" w:name="_Toc90309956"/>
      <w:bookmarkStart w:id="1348" w:name="_Toc90389814"/>
      <w:bookmarkStart w:id="1349" w:name="_Toc115351973"/>
      <w:r w:rsidRPr="00742622">
        <w:lastRenderedPageBreak/>
        <w:t>1</w:t>
      </w:r>
      <w:r w:rsidR="00201C51">
        <w:t>2</w:t>
      </w:r>
      <w:r w:rsidRPr="00742622">
        <w:t xml:space="preserve">.3 </w:t>
      </w:r>
      <w:r w:rsidR="001B673E" w:rsidRPr="00742622">
        <w:t xml:space="preserve">Controlled Substance—Attempted Possession </w:t>
      </w:r>
      <w:r w:rsidR="001904C3">
        <w:t>w</w:t>
      </w:r>
      <w:r w:rsidR="001B673E" w:rsidRPr="00742622">
        <w:t xml:space="preserve">ith </w:t>
      </w:r>
      <w:r w:rsidR="005A4BC9">
        <w:t>Intent to Distribute</w:t>
      </w:r>
      <w:r w:rsidR="00716C45">
        <w:t xml:space="preserve"> </w:t>
      </w:r>
      <w:r w:rsidRPr="00742622">
        <w:t>(21 U.S.C. §§ 841(a)(1)</w:t>
      </w:r>
      <w:r w:rsidR="0093425A">
        <w:t>,</w:t>
      </w:r>
      <w:r w:rsidRPr="00742622">
        <w:t xml:space="preserve"> 846)</w:t>
      </w:r>
      <w:bookmarkEnd w:id="1343"/>
      <w:bookmarkEnd w:id="1344"/>
      <w:bookmarkEnd w:id="1345"/>
      <w:bookmarkEnd w:id="1346"/>
      <w:bookmarkEnd w:id="1347"/>
      <w:bookmarkEnd w:id="1348"/>
      <w:bookmarkEnd w:id="1349"/>
    </w:p>
    <w:p w14:paraId="086E46FC" w14:textId="77777777" w:rsidR="00C952D2" w:rsidRPr="00742622" w:rsidRDefault="00C952D2" w:rsidP="00C952D2">
      <w:pPr>
        <w:rPr>
          <w:rFonts w:eastAsia="Times New Roman" w:cs="Times New Roman"/>
          <w:color w:val="000000"/>
          <w:szCs w:val="24"/>
        </w:rPr>
      </w:pPr>
    </w:p>
    <w:p w14:paraId="3524FF87" w14:textId="77777777" w:rsidR="00C9763C" w:rsidRPr="008D6F91"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8D6F91">
        <w:rPr>
          <w:rFonts w:eastAsia="Times New Roman" w:cs="Times New Roman"/>
          <w:color w:val="000000"/>
          <w:szCs w:val="24"/>
        </w:rPr>
        <w:t>The defendant is charged in [Count _______ of] the indictment with attempted possession of [</w:t>
      </w:r>
      <w:r w:rsidR="00C9763C" w:rsidRPr="008D6F91">
        <w:rPr>
          <w:rFonts w:eastAsia="Times New Roman" w:cs="Times New Roman"/>
          <w:i/>
          <w:color w:val="000000"/>
          <w:szCs w:val="24"/>
          <w:u w:val="single"/>
        </w:rPr>
        <w:t>specify</w:t>
      </w:r>
      <w:r w:rsidR="00C9763C" w:rsidRPr="008D6F91">
        <w:rPr>
          <w:rFonts w:eastAsia="Times New Roman" w:cs="Times New Roman"/>
          <w:color w:val="000000"/>
          <w:szCs w:val="24"/>
          <w:u w:val="single"/>
        </w:rPr>
        <w:t xml:space="preserve"> </w:t>
      </w:r>
      <w:r w:rsidR="00C9763C" w:rsidRPr="008D6F91">
        <w:rPr>
          <w:rFonts w:eastAsia="Times New Roman" w:cs="Times New Roman"/>
          <w:i/>
          <w:color w:val="000000"/>
          <w:szCs w:val="24"/>
          <w:u w:val="single"/>
        </w:rPr>
        <w:t>controlled substance</w:t>
      </w:r>
      <w:r w:rsidR="00C9763C" w:rsidRPr="008D6F91">
        <w:rPr>
          <w:rFonts w:eastAsia="Times New Roman" w:cs="Times New Roman"/>
          <w:color w:val="000000"/>
          <w:szCs w:val="24"/>
        </w:rPr>
        <w:t>] with intent to distribute in violation of Sections 841(a)(1) and 846 of Title 21 of the United States Code.  For the defendant to be found guilty of that charge, the government must prove each of the following elements beyond a reasonable doubt:</w:t>
      </w:r>
    </w:p>
    <w:p w14:paraId="676B9FFA" w14:textId="77777777" w:rsidR="00C9763C" w:rsidRPr="008D6F91" w:rsidRDefault="00C9763C" w:rsidP="00C9763C">
      <w:pPr>
        <w:rPr>
          <w:rFonts w:eastAsia="Times New Roman" w:cs="Times New Roman"/>
          <w:color w:val="000000"/>
          <w:szCs w:val="24"/>
        </w:rPr>
      </w:pPr>
    </w:p>
    <w:p w14:paraId="26E5340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First, the defendant intended to possess </w:t>
      </w:r>
      <w:r>
        <w:rPr>
          <w:rFonts w:eastAsia="Times New Roman" w:cs="Times New Roman"/>
          <w:color w:val="000000"/>
          <w:szCs w:val="24"/>
        </w:rPr>
        <w:t>any controlled substance</w:t>
      </w:r>
      <w:r w:rsidRPr="008D6F91">
        <w:rPr>
          <w:rFonts w:eastAsia="Times New Roman" w:cs="Times New Roman"/>
          <w:color w:val="000000"/>
          <w:szCs w:val="24"/>
        </w:rPr>
        <w:t xml:space="preserve"> with the intent to distribute it to another person; and</w:t>
      </w:r>
    </w:p>
    <w:p w14:paraId="4209D433" w14:textId="77777777" w:rsidR="00C9763C" w:rsidRPr="008D6F91" w:rsidRDefault="00C9763C" w:rsidP="00C9763C">
      <w:pPr>
        <w:rPr>
          <w:rFonts w:eastAsia="Times New Roman" w:cs="Times New Roman"/>
          <w:color w:val="000000"/>
          <w:szCs w:val="24"/>
        </w:rPr>
      </w:pPr>
    </w:p>
    <w:p w14:paraId="0E1E7256"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Second, the defendant did something that was a substantial step toward committing the crime and that strongly corroborated the defendant’s intent to commit the crime.  </w:t>
      </w:r>
    </w:p>
    <w:p w14:paraId="4114FD7F" w14:textId="77777777" w:rsidR="00C9763C" w:rsidRPr="008D6F91" w:rsidRDefault="00C9763C" w:rsidP="00C9763C">
      <w:pPr>
        <w:rPr>
          <w:rFonts w:eastAsia="Times New Roman" w:cs="Times New Roman"/>
          <w:color w:val="000000"/>
          <w:szCs w:val="24"/>
        </w:rPr>
      </w:pPr>
    </w:p>
    <w:p w14:paraId="5D4DCA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C4E2C0C" w14:textId="77777777" w:rsidR="00C9763C" w:rsidRPr="008D6F91" w:rsidRDefault="00C9763C" w:rsidP="00C9763C">
      <w:pPr>
        <w:rPr>
          <w:rFonts w:eastAsia="Times New Roman" w:cs="Times New Roman"/>
          <w:color w:val="000000"/>
          <w:szCs w:val="24"/>
        </w:rPr>
      </w:pPr>
    </w:p>
    <w:p w14:paraId="2DFC867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BBFC00D" w14:textId="77777777" w:rsidR="00C9763C" w:rsidRPr="008D6F91" w:rsidRDefault="00C9763C" w:rsidP="00C9763C">
      <w:pPr>
        <w:rPr>
          <w:rFonts w:eastAsia="Times New Roman" w:cs="Times New Roman"/>
          <w:color w:val="000000"/>
          <w:szCs w:val="24"/>
        </w:rPr>
      </w:pPr>
    </w:p>
    <w:p w14:paraId="1637826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6A915392" w14:textId="77777777" w:rsidR="00C9763C" w:rsidRPr="008D6F91" w:rsidRDefault="00C9763C" w:rsidP="00C9763C">
      <w:pPr>
        <w:rPr>
          <w:rFonts w:eastAsia="Times New Roman" w:cs="Times New Roman"/>
          <w:color w:val="000000"/>
          <w:szCs w:val="24"/>
        </w:rPr>
      </w:pPr>
    </w:p>
    <w:p w14:paraId="643FF8CE" w14:textId="77777777" w:rsidR="00C9763C" w:rsidRPr="008D6F91" w:rsidRDefault="00C9763C" w:rsidP="00C9763C">
      <w:pPr>
        <w:ind w:right="-180"/>
        <w:jc w:val="center"/>
        <w:rPr>
          <w:rFonts w:eastAsia="Times New Roman" w:cs="Times New Roman"/>
          <w:color w:val="000000"/>
          <w:szCs w:val="24"/>
        </w:rPr>
      </w:pPr>
      <w:r w:rsidRPr="008D6F91">
        <w:rPr>
          <w:rFonts w:eastAsia="Times New Roman" w:cs="Times New Roman"/>
          <w:b/>
          <w:color w:val="000000"/>
          <w:szCs w:val="24"/>
        </w:rPr>
        <w:t>Comment</w:t>
      </w:r>
    </w:p>
    <w:p w14:paraId="0538DED7" w14:textId="77777777" w:rsidR="00C9763C" w:rsidRPr="008D6F91" w:rsidRDefault="00C9763C" w:rsidP="00C9763C">
      <w:pPr>
        <w:rPr>
          <w:rFonts w:eastAsia="Times New Roman" w:cs="Times New Roman"/>
          <w:color w:val="000000"/>
          <w:szCs w:val="24"/>
        </w:rPr>
      </w:pPr>
    </w:p>
    <w:p w14:paraId="71C996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Pr="008D6F91">
        <w:rPr>
          <w:rFonts w:eastAsia="Times New Roman" w:cs="Times New Roman"/>
          <w:i/>
          <w:color w:val="000000"/>
          <w:szCs w:val="24"/>
        </w:rPr>
        <w:t>See</w:t>
      </w:r>
      <w:r w:rsidRPr="008D6F91">
        <w:rPr>
          <w:rFonts w:eastAsia="Times New Roman" w:cs="Times New Roman"/>
          <w:color w:val="000000"/>
          <w:szCs w:val="24"/>
        </w:rPr>
        <w:t xml:space="preserve"> Comment to Instructions 12.1 (Controlled Substance–Possession with Intent to Distribute) and 12.2 (Determining Amount of Controlled Substance).  </w:t>
      </w:r>
      <w:r w:rsidRPr="008D6F91">
        <w:rPr>
          <w:rFonts w:eastAsia="Times New Roman" w:cs="Times New Roman"/>
          <w:i/>
          <w:color w:val="000000"/>
          <w:szCs w:val="24"/>
        </w:rPr>
        <w:t>See United States v. Morales-Perez</w:t>
      </w:r>
      <w:r w:rsidRPr="008D6F91">
        <w:rPr>
          <w:rFonts w:eastAsia="Times New Roman" w:cs="Times New Roman"/>
          <w:color w:val="000000"/>
          <w:szCs w:val="24"/>
        </w:rPr>
        <w:t>, 467 F.3d 1219, 1222 (9th Cir. 2006) (citing</w:t>
      </w:r>
      <w:r w:rsidRPr="008D6F91">
        <w:rPr>
          <w:rFonts w:eastAsia="Times New Roman" w:cs="Times New Roman"/>
          <w:i/>
          <w:color w:val="000000"/>
          <w:szCs w:val="24"/>
        </w:rPr>
        <w:t xml:space="preserve"> United States v. Davis</w:t>
      </w:r>
      <w:r w:rsidRPr="008D6F91">
        <w:rPr>
          <w:rFonts w:eastAsia="Times New Roman" w:cs="Times New Roman"/>
          <w:color w:val="000000"/>
          <w:szCs w:val="24"/>
        </w:rPr>
        <w:t xml:space="preserve">, 960 F.2d 820, 826-27 (9th Cir. 1992)); </w:t>
      </w:r>
      <w:r w:rsidRPr="008D6F91">
        <w:rPr>
          <w:rFonts w:eastAsia="Times New Roman" w:cs="Times New Roman"/>
          <w:i/>
          <w:color w:val="000000"/>
          <w:szCs w:val="24"/>
        </w:rPr>
        <w:t>United States v. Esquivel-Ortega</w:t>
      </w:r>
      <w:r w:rsidRPr="008D6F91">
        <w:rPr>
          <w:rFonts w:eastAsia="Times New Roman" w:cs="Times New Roman"/>
          <w:color w:val="000000"/>
          <w:szCs w:val="24"/>
        </w:rPr>
        <w:t>, 484 F.3d 1221, 1228 (9th Cir. 2007) (</w:t>
      </w:r>
      <w:r w:rsidRPr="008D6F91">
        <w:rPr>
          <w:rFonts w:eastAsia="Times New Roman" w:cs="Times New Roman"/>
          <w:i/>
          <w:color w:val="000000"/>
          <w:szCs w:val="24"/>
        </w:rPr>
        <w:t>citing to United States v. Estrada-Macias</w:t>
      </w:r>
      <w:r w:rsidRPr="008D6F91">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5D8F4B0A" w14:textId="77777777" w:rsidR="00C9763C" w:rsidRPr="008D6F91" w:rsidRDefault="00C9763C" w:rsidP="00C9763C">
      <w:pPr>
        <w:rPr>
          <w:rFonts w:eastAsia="Times New Roman" w:cs="Times New Roman"/>
          <w:color w:val="000000"/>
          <w:szCs w:val="24"/>
        </w:rPr>
      </w:pPr>
    </w:p>
    <w:p w14:paraId="5D3EAD7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8D6F91">
        <w:rPr>
          <w:rFonts w:eastAsia="Times New Roman" w:cs="Times New Roman"/>
          <w:i/>
          <w:color w:val="000000"/>
          <w:szCs w:val="24"/>
        </w:rPr>
        <w:t xml:space="preserve">particular </w:t>
      </w:r>
      <w:r w:rsidRPr="008D6F91">
        <w:rPr>
          <w:rFonts w:eastAsia="Times New Roman" w:cs="Times New Roman"/>
          <w:color w:val="000000"/>
          <w:szCs w:val="24"/>
        </w:rPr>
        <w:t xml:space="preserve">controlled substance.  </w:t>
      </w:r>
      <w:r w:rsidRPr="008D6F91">
        <w:rPr>
          <w:rFonts w:eastAsia="Times New Roman" w:cs="Times New Roman"/>
          <w:i/>
          <w:color w:val="000000"/>
          <w:szCs w:val="24"/>
        </w:rPr>
        <w:t>United States v. Hunt</w:t>
      </w:r>
      <w:r w:rsidRPr="008D6F91">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8D6F91">
        <w:rPr>
          <w:rFonts w:eastAsia="Times New Roman" w:cs="Times New Roman"/>
          <w:i/>
          <w:color w:val="000000"/>
          <w:szCs w:val="24"/>
        </w:rPr>
        <w:t>United States v. Jefferson</w:t>
      </w:r>
      <w:r w:rsidRPr="008D6F91">
        <w:rPr>
          <w:rFonts w:eastAsia="Times New Roman" w:cs="Times New Roman"/>
          <w:color w:val="000000"/>
          <w:szCs w:val="24"/>
        </w:rPr>
        <w:t xml:space="preserve">, 791 F.3d 1013, 1014-15, 1019 (9th Cir. 2015); </w:t>
      </w:r>
      <w:r w:rsidRPr="008D6F91">
        <w:rPr>
          <w:rFonts w:eastAsia="Times New Roman" w:cs="Times New Roman"/>
          <w:i/>
          <w:color w:val="000000"/>
          <w:szCs w:val="24"/>
        </w:rPr>
        <w:t>see also</w:t>
      </w:r>
      <w:r w:rsidRPr="008D6F91">
        <w:rPr>
          <w:rFonts w:eastAsia="Times New Roman" w:cs="Times New Roman"/>
          <w:color w:val="000000"/>
          <w:szCs w:val="24"/>
        </w:rPr>
        <w:t xml:space="preserve"> </w:t>
      </w:r>
      <w:r w:rsidRPr="008D6F91">
        <w:rPr>
          <w:rFonts w:eastAsia="Times New Roman" w:cs="Times New Roman"/>
          <w:i/>
          <w:color w:val="000000"/>
          <w:szCs w:val="24"/>
        </w:rPr>
        <w:t>United States v. Carranza</w:t>
      </w:r>
      <w:r w:rsidRPr="008D6F91">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w:t>
      </w:r>
      <w:r w:rsidRPr="008D6F91">
        <w:rPr>
          <w:rFonts w:eastAsia="Times New Roman" w:cs="Times New Roman"/>
          <w:color w:val="000000"/>
          <w:szCs w:val="24"/>
        </w:rPr>
        <w:lastRenderedPageBreak/>
        <w:t xml:space="preserve">tension between </w:t>
      </w:r>
      <w:r w:rsidRPr="008D6F91">
        <w:rPr>
          <w:rFonts w:eastAsia="Times New Roman" w:cs="Times New Roman"/>
          <w:i/>
          <w:color w:val="000000"/>
          <w:szCs w:val="24"/>
        </w:rPr>
        <w:t>Hunt</w:t>
      </w:r>
      <w:r w:rsidRPr="008D6F91">
        <w:rPr>
          <w:rFonts w:eastAsia="Times New Roman" w:cs="Times New Roman"/>
          <w:color w:val="000000"/>
          <w:szCs w:val="24"/>
        </w:rPr>
        <w:t xml:space="preserve"> and </w:t>
      </w:r>
      <w:r w:rsidRPr="008D6F91">
        <w:rPr>
          <w:rFonts w:eastAsia="Times New Roman" w:cs="Times New Roman"/>
          <w:i/>
          <w:color w:val="000000"/>
          <w:szCs w:val="24"/>
        </w:rPr>
        <w:t>Jefferson</w:t>
      </w:r>
      <w:r w:rsidRPr="008D6F91">
        <w:rPr>
          <w:rFonts w:eastAsia="Times New Roman" w:cs="Times New Roman"/>
          <w:color w:val="000000"/>
          <w:szCs w:val="24"/>
        </w:rPr>
        <w:t xml:space="preserve"> on the issue of a defendant’s knowledge or intent regarding drug type and quantity.  At least one district judge has limited the holding in</w:t>
      </w:r>
      <w:r w:rsidRPr="008D6F91">
        <w:rPr>
          <w:rFonts w:eastAsia="Times New Roman" w:cs="Times New Roman"/>
          <w:i/>
          <w:color w:val="000000"/>
          <w:szCs w:val="24"/>
        </w:rPr>
        <w:t xml:space="preserve"> Hunt </w:t>
      </w:r>
      <w:r w:rsidRPr="008D6F91">
        <w:rPr>
          <w:rFonts w:eastAsia="Times New Roman" w:cs="Times New Roman"/>
          <w:color w:val="000000"/>
          <w:szCs w:val="24"/>
        </w:rPr>
        <w:t xml:space="preserve">to attempt crimes.  </w:t>
      </w:r>
      <w:r w:rsidRPr="008D6F91">
        <w:rPr>
          <w:rFonts w:eastAsia="Times New Roman" w:cs="Times New Roman"/>
          <w:i/>
          <w:color w:val="000000"/>
          <w:szCs w:val="24"/>
        </w:rPr>
        <w:t>See United States v. Rivera</w:t>
      </w:r>
      <w:r w:rsidRPr="008D6F91">
        <w:rPr>
          <w:rFonts w:eastAsia="Times New Roman" w:cs="Times New Roman"/>
          <w:color w:val="000000"/>
          <w:szCs w:val="24"/>
        </w:rPr>
        <w:t>, No. 10-cr-3310-BTM, 2014 WL 3896041, at *2 (S.D. Cal., Aug. 7, 2014).</w:t>
      </w:r>
    </w:p>
    <w:p w14:paraId="4891076B" w14:textId="77777777" w:rsidR="00C9763C" w:rsidRPr="008D6F91" w:rsidRDefault="00C9763C" w:rsidP="00C9763C">
      <w:pPr>
        <w:rPr>
          <w:rFonts w:eastAsia="Times New Roman" w:cs="Times New Roman"/>
          <w:color w:val="000000"/>
          <w:szCs w:val="24"/>
        </w:rPr>
      </w:pPr>
    </w:p>
    <w:p w14:paraId="7ED66A4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Regarding cases involving a “controlled substance analogue” as it is defined in 21 U.S.C. § 802(32)(A), the Supreme Court held in </w:t>
      </w:r>
      <w:r w:rsidRPr="008D6F91">
        <w:rPr>
          <w:rFonts w:eastAsia="Times New Roman" w:cs="Times New Roman"/>
          <w:i/>
          <w:color w:val="000000"/>
          <w:szCs w:val="24"/>
        </w:rPr>
        <w:t>McFadden v. United States</w:t>
      </w:r>
      <w:r w:rsidRPr="008D6F9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8D6F91">
        <w:rPr>
          <w:rFonts w:eastAsia="Times New Roman" w:cs="Times New Roman"/>
          <w:i/>
          <w:color w:val="000000"/>
          <w:szCs w:val="24"/>
        </w:rPr>
        <w:t>Id</w:t>
      </w:r>
      <w:r w:rsidRPr="008D6F91">
        <w:rPr>
          <w:rFonts w:eastAsia="Times New Roman" w:cs="Times New Roman"/>
          <w:color w:val="000000"/>
          <w:szCs w:val="24"/>
        </w:rPr>
        <w:t>. at 2305.</w:t>
      </w:r>
    </w:p>
    <w:p w14:paraId="02B776BE" w14:textId="77777777" w:rsidR="00C9763C" w:rsidRPr="008D6F91" w:rsidRDefault="00C9763C" w:rsidP="00C9763C">
      <w:pPr>
        <w:rPr>
          <w:rFonts w:eastAsia="Times New Roman" w:cs="Times New Roman"/>
          <w:color w:val="000000"/>
          <w:szCs w:val="24"/>
        </w:rPr>
      </w:pPr>
    </w:p>
    <w:p w14:paraId="535307CD"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8D6F91">
        <w:rPr>
          <w:rFonts w:eastAsia="Times New Roman" w:cs="Times New Roman"/>
          <w:i/>
          <w:color w:val="000000"/>
          <w:szCs w:val="24"/>
        </w:rPr>
        <w:t xml:space="preserve">United States v. </w:t>
      </w:r>
      <w:proofErr w:type="spellStart"/>
      <w:r w:rsidRPr="008D6F91">
        <w:rPr>
          <w:rFonts w:eastAsia="Times New Roman" w:cs="Times New Roman"/>
          <w:i/>
          <w:color w:val="000000"/>
          <w:szCs w:val="24"/>
        </w:rPr>
        <w:t>Goetzke</w:t>
      </w:r>
      <w:proofErr w:type="spellEnd"/>
      <w:r w:rsidRPr="008D6F91">
        <w:rPr>
          <w:rFonts w:eastAsia="Times New Roman" w:cs="Times New Roman"/>
          <w:color w:val="000000"/>
          <w:szCs w:val="24"/>
        </w:rPr>
        <w:t xml:space="preserve">, 494 F.3d 1231, 1237 (9th Cir. 2007) (internal quotations omitted).  </w:t>
      </w:r>
    </w:p>
    <w:p w14:paraId="335F26D5" w14:textId="77777777" w:rsidR="00C9763C" w:rsidRPr="008D6F91" w:rsidRDefault="00C9763C" w:rsidP="00C9763C">
      <w:pPr>
        <w:rPr>
          <w:rFonts w:eastAsia="Times New Roman" w:cs="Times New Roman"/>
          <w:color w:val="000000"/>
          <w:szCs w:val="24"/>
        </w:rPr>
      </w:pPr>
    </w:p>
    <w:p w14:paraId="64617E5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“strongly corroborated” language in this instruction comes from </w:t>
      </w:r>
      <w:r w:rsidRPr="008D6F91">
        <w:rPr>
          <w:rFonts w:eastAsia="Times New Roman" w:cs="Times New Roman"/>
          <w:i/>
          <w:color w:val="000000"/>
          <w:szCs w:val="24"/>
        </w:rPr>
        <w:t>United States v. Snell</w:t>
      </w:r>
      <w:r w:rsidRPr="008D6F91">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8D6F91">
        <w:rPr>
          <w:rFonts w:eastAsia="Times New Roman" w:cs="Times New Roman"/>
          <w:i/>
          <w:color w:val="000000"/>
          <w:szCs w:val="24"/>
        </w:rPr>
        <w:t>United States v. Darby</w:t>
      </w:r>
      <w:r w:rsidRPr="008D6F91">
        <w:rPr>
          <w:rFonts w:eastAsia="Times New Roman" w:cs="Times New Roman"/>
          <w:color w:val="000000"/>
          <w:szCs w:val="24"/>
        </w:rPr>
        <w:t>, 857 F.2d 623, 625 (9th Cir. 1988) (same).</w:t>
      </w:r>
    </w:p>
    <w:p w14:paraId="0B37A11A" w14:textId="77777777" w:rsidR="00C9763C" w:rsidRPr="008D6F91" w:rsidRDefault="00C9763C" w:rsidP="00C9763C">
      <w:pPr>
        <w:rPr>
          <w:rFonts w:eastAsia="Times New Roman" w:cs="Times New Roman"/>
          <w:color w:val="000000"/>
          <w:szCs w:val="24"/>
        </w:rPr>
      </w:pPr>
    </w:p>
    <w:p w14:paraId="702C145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 xml:space="preserve"> </w:t>
      </w: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r w:rsidRPr="008D6F91">
        <w:rPr>
          <w:rFonts w:eastAsia="Times New Roman" w:cs="Times New Roman"/>
          <w:i/>
          <w:color w:val="000000"/>
          <w:szCs w:val="24"/>
        </w:rPr>
        <w:t xml:space="preserve">United States v. </w:t>
      </w:r>
      <w:proofErr w:type="spellStart"/>
      <w:r w:rsidRPr="008D6F91">
        <w:rPr>
          <w:rFonts w:eastAsia="Times New Roman" w:cs="Times New Roman"/>
          <w:i/>
          <w:color w:val="000000"/>
          <w:szCs w:val="24"/>
        </w:rPr>
        <w:t>Hofus</w:t>
      </w:r>
      <w:proofErr w:type="spellEnd"/>
      <w:r w:rsidRPr="008D6F91">
        <w:rPr>
          <w:rFonts w:eastAsia="Times New Roman" w:cs="Times New Roman"/>
          <w:color w:val="000000"/>
          <w:szCs w:val="24"/>
        </w:rPr>
        <w:t>, 598 F.3d 1171, 1176 (9th Cir. 2010).</w:t>
      </w:r>
    </w:p>
    <w:p w14:paraId="6615731F" w14:textId="77777777" w:rsidR="00C9763C" w:rsidRPr="008D6F91" w:rsidRDefault="00C9763C" w:rsidP="00C9763C">
      <w:pPr>
        <w:rPr>
          <w:rFonts w:eastAsia="Times New Roman" w:cs="Times New Roman"/>
          <w:color w:val="000000"/>
          <w:szCs w:val="24"/>
        </w:rPr>
      </w:pPr>
    </w:p>
    <w:p w14:paraId="5FEE4F8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“[A] person may be convicted of an attempt to commit a crime even though that person may have actually completed the crime.”  </w:t>
      </w:r>
      <w:r w:rsidRPr="008D6F91">
        <w:rPr>
          <w:rFonts w:eastAsia="Times New Roman" w:cs="Times New Roman"/>
          <w:i/>
          <w:color w:val="000000"/>
          <w:szCs w:val="24"/>
        </w:rPr>
        <w:t>United States v. Rivera-</w:t>
      </w:r>
      <w:proofErr w:type="spellStart"/>
      <w:r w:rsidRPr="008D6F91">
        <w:rPr>
          <w:rFonts w:eastAsia="Times New Roman" w:cs="Times New Roman"/>
          <w:i/>
          <w:color w:val="000000"/>
          <w:szCs w:val="24"/>
        </w:rPr>
        <w:t>Relle</w:t>
      </w:r>
      <w:proofErr w:type="spellEnd"/>
      <w:r w:rsidRPr="008D6F91">
        <w:rPr>
          <w:rFonts w:eastAsia="Times New Roman" w:cs="Times New Roman"/>
          <w:color w:val="000000"/>
          <w:szCs w:val="24"/>
        </w:rPr>
        <w:t>, 333 F.3d 914, 921 (9th Cir. 2003).</w:t>
      </w:r>
    </w:p>
    <w:p w14:paraId="546E54D2" w14:textId="77777777" w:rsidR="00C9763C" w:rsidRPr="008D6F91" w:rsidRDefault="00C9763C" w:rsidP="00C9763C">
      <w:pPr>
        <w:rPr>
          <w:rFonts w:eastAsia="Times New Roman" w:cs="Times New Roman"/>
          <w:color w:val="000000"/>
          <w:szCs w:val="24"/>
        </w:rPr>
      </w:pPr>
    </w:p>
    <w:p w14:paraId="27B8E783" w14:textId="77777777" w:rsidR="00C9763C" w:rsidRPr="008D6F91" w:rsidRDefault="00C9763C" w:rsidP="00C9763C">
      <w:pPr>
        <w:rPr>
          <w:rFonts w:eastAsia="Times New Roman" w:cs="Times New Roman"/>
          <w:color w:val="000000"/>
          <w:szCs w:val="24"/>
        </w:rPr>
      </w:pPr>
    </w:p>
    <w:p w14:paraId="7B9663A7" w14:textId="77777777" w:rsidR="00C9763C" w:rsidRPr="008D6F91" w:rsidRDefault="00C9763C" w:rsidP="00C9763C">
      <w:pPr>
        <w:jc w:val="right"/>
        <w:rPr>
          <w:rFonts w:eastAsia="Times New Roman" w:cs="Times New Roman"/>
          <w:color w:val="000000"/>
          <w:szCs w:val="24"/>
        </w:rPr>
      </w:pPr>
      <w:r w:rsidRPr="008D6F91">
        <w:rPr>
          <w:rFonts w:eastAsia="Times New Roman" w:cs="Times New Roman"/>
          <w:i/>
          <w:color w:val="000000"/>
          <w:szCs w:val="24"/>
        </w:rPr>
        <w:t xml:space="preserve">Revised </w:t>
      </w:r>
      <w:r>
        <w:rPr>
          <w:rFonts w:eastAsia="Times New Roman" w:cs="Times New Roman"/>
          <w:i/>
          <w:color w:val="000000"/>
          <w:szCs w:val="24"/>
        </w:rPr>
        <w:t>June 2022</w:t>
      </w:r>
    </w:p>
    <w:p w14:paraId="045EBA46" w14:textId="537A006B" w:rsidR="005E19E2" w:rsidRPr="003C7876" w:rsidRDefault="005E19E2" w:rsidP="00C9763C">
      <w:pPr>
        <w:rPr>
          <w:rFonts w:eastAsia="Times New Roman" w:cs="Times New Roman"/>
          <w:i/>
          <w:iCs/>
          <w:szCs w:val="20"/>
        </w:rPr>
      </w:pPr>
    </w:p>
    <w:p w14:paraId="341B075C" w14:textId="77777777" w:rsidR="00C952D2" w:rsidRPr="00742622" w:rsidRDefault="00C952D2" w:rsidP="00C952D2">
      <w:pPr>
        <w:rPr>
          <w:rFonts w:eastAsia="Times New Roman" w:cs="Times New Roman"/>
          <w:color w:val="000000"/>
          <w:szCs w:val="24"/>
        </w:rPr>
      </w:pPr>
    </w:p>
    <w:p w14:paraId="7C79879B" w14:textId="07D392D3" w:rsidR="00C952D2" w:rsidRPr="00742622" w:rsidRDefault="00C952D2" w:rsidP="00191160">
      <w:pPr>
        <w:pStyle w:val="Heading2"/>
      </w:pPr>
      <w:r w:rsidRPr="00742622">
        <w:br w:type="page"/>
      </w:r>
      <w:bookmarkStart w:id="1350" w:name="_Toc73698635"/>
      <w:bookmarkStart w:id="1351" w:name="_Toc83310691"/>
      <w:bookmarkStart w:id="1352" w:name="_Toc83362490"/>
      <w:bookmarkStart w:id="1353" w:name="_Toc83362899"/>
      <w:bookmarkStart w:id="1354" w:name="_Toc90309957"/>
      <w:bookmarkStart w:id="1355" w:name="_Toc90389815"/>
      <w:bookmarkStart w:id="1356" w:name="_Toc115351974"/>
      <w:r w:rsidRPr="00742622">
        <w:lastRenderedPageBreak/>
        <w:t>1</w:t>
      </w:r>
      <w:r w:rsidR="00201C51">
        <w:t>2</w:t>
      </w:r>
      <w:r w:rsidRPr="00742622">
        <w:t xml:space="preserve">.4 </w:t>
      </w:r>
      <w:r w:rsidR="001B673E" w:rsidRPr="00742622">
        <w:t xml:space="preserve">Controlled Substance—Distribution or </w:t>
      </w:r>
      <w:r w:rsidR="002E3B5C" w:rsidRPr="00742622">
        <w:t>Manufacture</w:t>
      </w:r>
      <w:r w:rsidR="00191160">
        <w:t xml:space="preserve"> </w:t>
      </w:r>
      <w:r w:rsidR="00E254B2" w:rsidRPr="00742622">
        <w:t>(</w:t>
      </w:r>
      <w:r w:rsidRPr="00742622">
        <w:t>21 U.S.C. § 841(a)(1))</w:t>
      </w:r>
      <w:bookmarkEnd w:id="1350"/>
      <w:bookmarkEnd w:id="1351"/>
      <w:bookmarkEnd w:id="1352"/>
      <w:bookmarkEnd w:id="1353"/>
      <w:bookmarkEnd w:id="1354"/>
      <w:bookmarkEnd w:id="1355"/>
      <w:bookmarkEnd w:id="1356"/>
    </w:p>
    <w:p w14:paraId="5D5442BD" w14:textId="77777777" w:rsidR="00C952D2" w:rsidRPr="00742622" w:rsidRDefault="00C952D2" w:rsidP="00C952D2">
      <w:pPr>
        <w:rPr>
          <w:rFonts w:eastAsia="Times New Roman" w:cs="Times New Roman"/>
          <w:color w:val="000000"/>
          <w:szCs w:val="24"/>
        </w:rPr>
      </w:pPr>
    </w:p>
    <w:p w14:paraId="4BAB15D7" w14:textId="77777777" w:rsidR="00254B15" w:rsidRPr="00D56222" w:rsidRDefault="00C952D2" w:rsidP="00254B15">
      <w:pPr>
        <w:rPr>
          <w:rFonts w:eastAsia="Times New Roman" w:cs="Times New Roman"/>
          <w:color w:val="000000"/>
          <w:szCs w:val="24"/>
        </w:rPr>
      </w:pPr>
      <w:r w:rsidRPr="00742622">
        <w:rPr>
          <w:rFonts w:eastAsia="Times New Roman" w:cs="Times New Roman"/>
          <w:color w:val="000000"/>
          <w:szCs w:val="24"/>
        </w:rPr>
        <w:tab/>
      </w:r>
      <w:r w:rsidR="00254B15" w:rsidRPr="00D56222">
        <w:rPr>
          <w:rFonts w:eastAsia="Times New Roman" w:cs="Times New Roman"/>
          <w:color w:val="000000"/>
          <w:szCs w:val="24"/>
        </w:rPr>
        <w:t>The defendant is charged in [Count _______ of] the indictment with [distribution] [manufacture] of [</w:t>
      </w:r>
      <w:r w:rsidR="00254B15" w:rsidRPr="00D56222">
        <w:rPr>
          <w:rFonts w:eastAsia="Times New Roman" w:cs="Times New Roman"/>
          <w:i/>
          <w:color w:val="000000"/>
          <w:szCs w:val="24"/>
          <w:u w:val="single"/>
        </w:rPr>
        <w:t>specify</w:t>
      </w:r>
      <w:r w:rsidR="00254B15" w:rsidRPr="00D56222">
        <w:rPr>
          <w:rFonts w:eastAsia="Times New Roman" w:cs="Times New Roman"/>
          <w:color w:val="000000"/>
          <w:szCs w:val="24"/>
          <w:u w:val="single"/>
        </w:rPr>
        <w:t xml:space="preserve"> </w:t>
      </w:r>
      <w:r w:rsidR="00254B15" w:rsidRPr="00D56222">
        <w:rPr>
          <w:rFonts w:eastAsia="Times New Roman" w:cs="Times New Roman"/>
          <w:i/>
          <w:color w:val="000000"/>
          <w:szCs w:val="24"/>
          <w:u w:val="single"/>
        </w:rPr>
        <w:t>controlled substance</w:t>
      </w:r>
      <w:r w:rsidR="00254B15" w:rsidRPr="00D56222">
        <w:rPr>
          <w:rFonts w:eastAsia="Times New Roman" w:cs="Times New Roman"/>
          <w:color w:val="000000"/>
          <w:szCs w:val="24"/>
        </w:rPr>
        <w:t>] in violation of Section 841(a)(1) of Title 21 of the United States Code.  For the defendant to be found guilty of that charge, the government must prove each of the following elements beyond a reasonable doubt:</w:t>
      </w:r>
    </w:p>
    <w:p w14:paraId="7D71A587" w14:textId="77777777" w:rsidR="00254B15" w:rsidRPr="00D56222" w:rsidRDefault="00254B15" w:rsidP="00254B15">
      <w:pPr>
        <w:rPr>
          <w:rFonts w:eastAsia="Times New Roman" w:cs="Times New Roman"/>
          <w:color w:val="000000"/>
          <w:szCs w:val="24"/>
        </w:rPr>
      </w:pPr>
    </w:p>
    <w:p w14:paraId="0BE836BD"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First, the defendant knowingly [[distributed] [manufactured]]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and</w:t>
      </w:r>
    </w:p>
    <w:p w14:paraId="6688AC87" w14:textId="77777777" w:rsidR="00254B15" w:rsidRPr="00D56222" w:rsidRDefault="00254B15" w:rsidP="00254B15">
      <w:pPr>
        <w:rPr>
          <w:rFonts w:eastAsia="Times New Roman" w:cs="Times New Roman"/>
          <w:color w:val="000000"/>
          <w:szCs w:val="24"/>
        </w:rPr>
      </w:pPr>
    </w:p>
    <w:p w14:paraId="244F95E7"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Second, the defendant knew that it was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or some other federally controlled substance.</w:t>
      </w:r>
    </w:p>
    <w:p w14:paraId="1C36971C" w14:textId="77777777" w:rsidR="00254B15" w:rsidRPr="00D56222" w:rsidRDefault="00254B15" w:rsidP="00254B15">
      <w:pPr>
        <w:rPr>
          <w:rFonts w:eastAsia="Times New Roman" w:cs="Times New Roman"/>
          <w:color w:val="000000"/>
          <w:szCs w:val="24"/>
        </w:rPr>
      </w:pPr>
    </w:p>
    <w:p w14:paraId="754FDEFE"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[“Distributing” means delivering or transferring possession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to another person, with or without any financial interest in that transaction.]</w:t>
      </w:r>
    </w:p>
    <w:p w14:paraId="142A9D9A" w14:textId="77777777" w:rsidR="00254B15" w:rsidRPr="00D56222" w:rsidRDefault="00254B15" w:rsidP="00254B15">
      <w:pPr>
        <w:rPr>
          <w:rFonts w:eastAsia="Times New Roman" w:cs="Times New Roman"/>
          <w:color w:val="000000"/>
          <w:szCs w:val="24"/>
        </w:rPr>
      </w:pPr>
    </w:p>
    <w:p w14:paraId="41ECE301"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[The government is not required to prove the amount or quantity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w:t>
      </w:r>
      <w:r w:rsidRPr="00D56222">
        <w:rPr>
          <w:rFonts w:eastAsia="Times New Roman" w:cs="Times New Roman"/>
          <w:color w:val="000000"/>
          <w:szCs w:val="24"/>
        </w:rPr>
        <w:t xml:space="preserve"> </w:t>
      </w:r>
      <w:r w:rsidRPr="00D56222">
        <w:rPr>
          <w:rFonts w:eastAsia="Times New Roman" w:cs="Times New Roman"/>
          <w:i/>
          <w:color w:val="000000"/>
          <w:szCs w:val="24"/>
          <w:u w:val="single"/>
        </w:rPr>
        <w:t>substance</w:t>
      </w:r>
      <w:r w:rsidRPr="00D56222">
        <w:rPr>
          <w:rFonts w:eastAsia="Times New Roman" w:cs="Times New Roman"/>
          <w:color w:val="000000"/>
          <w:szCs w:val="24"/>
        </w:rPr>
        <w:t>].  It need only prove beyond a reasonable doubt that there was a measurable or detectable amount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w:t>
      </w:r>
    </w:p>
    <w:p w14:paraId="37CD70D6" w14:textId="77777777" w:rsidR="00254B15" w:rsidRPr="00D56222" w:rsidRDefault="00254B15" w:rsidP="00254B15">
      <w:pPr>
        <w:rPr>
          <w:rFonts w:eastAsia="Times New Roman" w:cs="Times New Roman"/>
          <w:color w:val="000000"/>
          <w:szCs w:val="24"/>
        </w:rPr>
      </w:pPr>
    </w:p>
    <w:p w14:paraId="5F6E828E" w14:textId="77777777" w:rsidR="00254B15" w:rsidRPr="00D56222" w:rsidRDefault="00254B15" w:rsidP="00254B15">
      <w:pPr>
        <w:ind w:right="-180"/>
        <w:jc w:val="center"/>
        <w:rPr>
          <w:rFonts w:eastAsia="Times New Roman" w:cs="Times New Roman"/>
          <w:color w:val="000000"/>
          <w:szCs w:val="24"/>
        </w:rPr>
      </w:pPr>
      <w:r w:rsidRPr="00D56222">
        <w:rPr>
          <w:rFonts w:eastAsia="Times New Roman" w:cs="Times New Roman"/>
          <w:b/>
          <w:color w:val="000000"/>
          <w:szCs w:val="24"/>
        </w:rPr>
        <w:t>Comment</w:t>
      </w:r>
    </w:p>
    <w:p w14:paraId="2D935FFF" w14:textId="77777777" w:rsidR="00254B15" w:rsidRPr="00D56222" w:rsidRDefault="00254B15" w:rsidP="00254B15">
      <w:pPr>
        <w:rPr>
          <w:rFonts w:eastAsia="Times New Roman" w:cs="Times New Roman"/>
          <w:color w:val="000000"/>
          <w:szCs w:val="24"/>
        </w:rPr>
      </w:pPr>
    </w:p>
    <w:p w14:paraId="09D68E62"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r>
      <w:r w:rsidRPr="00D56222">
        <w:rPr>
          <w:rFonts w:eastAsia="Times New Roman" w:cs="Times New Roman"/>
          <w:i/>
          <w:color w:val="000000"/>
          <w:szCs w:val="24"/>
        </w:rPr>
        <w:t>See</w:t>
      </w:r>
      <w:r w:rsidRPr="00D56222">
        <w:rPr>
          <w:rFonts w:eastAsia="Times New Roman" w:cs="Times New Roman"/>
          <w:color w:val="000000"/>
          <w:szCs w:val="24"/>
        </w:rPr>
        <w:t xml:space="preserve"> Comment to Instructions 12.1 (Controlled Substance–Possession with Intent to Distribute) and 12.2 (Determining Amount of Controlled Substance).</w:t>
      </w:r>
    </w:p>
    <w:p w14:paraId="072109CA" w14:textId="77777777" w:rsidR="00254B15" w:rsidRPr="00D56222" w:rsidRDefault="00254B15" w:rsidP="00254B15">
      <w:pPr>
        <w:rPr>
          <w:rFonts w:eastAsia="Times New Roman" w:cs="Times New Roman"/>
          <w:color w:val="000000"/>
          <w:szCs w:val="24"/>
        </w:rPr>
      </w:pPr>
    </w:p>
    <w:p w14:paraId="1981491A" w14:textId="77777777" w:rsidR="00254B15" w:rsidRPr="00D56222" w:rsidRDefault="00254B15" w:rsidP="00254B15">
      <w:pPr>
        <w:rPr>
          <w:rFonts w:eastAsia="Times New Roman" w:cs="Times New Roman"/>
          <w:color w:val="000000"/>
          <w:szCs w:val="24"/>
        </w:rPr>
      </w:pPr>
      <w:r w:rsidRPr="00D56222">
        <w:rPr>
          <w:rFonts w:eastAsia="Times New Roman" w:cs="Times New Roman"/>
          <w:b/>
          <w:color w:val="000000"/>
          <w:szCs w:val="24"/>
        </w:rPr>
        <w:tab/>
      </w:r>
      <w:r w:rsidRPr="00D56222">
        <w:rPr>
          <w:rFonts w:eastAsia="Times New Roman" w:cs="Times New Roman"/>
          <w:color w:val="000000"/>
          <w:szCs w:val="24"/>
        </w:rPr>
        <w:t xml:space="preserve">A similar instruction was explicitly approved in </w:t>
      </w:r>
      <w:r w:rsidRPr="00D56222">
        <w:rPr>
          <w:rFonts w:eastAsia="Times New Roman" w:cs="Times New Roman"/>
          <w:i/>
          <w:color w:val="000000"/>
          <w:szCs w:val="24"/>
        </w:rPr>
        <w:t>United States v. Houston</w:t>
      </w:r>
      <w:r w:rsidRPr="00D56222">
        <w:rPr>
          <w:rFonts w:eastAsia="Times New Roman" w:cs="Times New Roman"/>
          <w:color w:val="000000"/>
          <w:szCs w:val="24"/>
        </w:rPr>
        <w:t>, 406 F.3d 1121, 1122 n.2 (9th Cir. 2005).</w:t>
      </w:r>
    </w:p>
    <w:p w14:paraId="0FDE1F33" w14:textId="77777777" w:rsidR="00254B15" w:rsidRPr="00D56222" w:rsidRDefault="00254B15" w:rsidP="00254B15">
      <w:pPr>
        <w:rPr>
          <w:rFonts w:eastAsia="Times New Roman" w:cs="Times New Roman"/>
          <w:color w:val="000000"/>
          <w:szCs w:val="24"/>
        </w:rPr>
      </w:pPr>
    </w:p>
    <w:p w14:paraId="575F9635"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09124F51" w14:textId="77777777" w:rsidR="00254B15" w:rsidRPr="00D56222" w:rsidRDefault="00254B15" w:rsidP="00254B15">
      <w:pPr>
        <w:rPr>
          <w:rFonts w:eastAsia="Times New Roman" w:cs="Times New Roman"/>
          <w:color w:val="000000"/>
          <w:szCs w:val="24"/>
        </w:rPr>
      </w:pPr>
    </w:p>
    <w:p w14:paraId="1E7984A9"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D56222">
        <w:rPr>
          <w:rFonts w:eastAsia="Times New Roman" w:cs="Times New Roman"/>
          <w:i/>
          <w:color w:val="000000"/>
          <w:szCs w:val="24"/>
        </w:rPr>
        <w:t>Houston</w:t>
      </w:r>
      <w:r w:rsidRPr="00D562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36E2FDA5" w14:textId="77777777" w:rsidR="00254B15" w:rsidRPr="00D56222" w:rsidRDefault="00254B15" w:rsidP="00254B15">
      <w:pPr>
        <w:rPr>
          <w:rFonts w:eastAsia="Times New Roman" w:cs="Times New Roman"/>
          <w:color w:val="000000"/>
          <w:szCs w:val="24"/>
        </w:rPr>
      </w:pPr>
    </w:p>
    <w:p w14:paraId="3D2969E6"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“[W]hen Congress made it a crime to ‘knowingly . . . possess with intent to manufacture, distribute, or dispense, a controlled substance . . . , it meant to punish not only those who know they possess a controlled substance, but also those who don’t know because they don’t want to know.”  </w:t>
      </w:r>
      <w:r w:rsidRPr="00D56222">
        <w:rPr>
          <w:rFonts w:eastAsia="Times New Roman" w:cs="Times New Roman"/>
          <w:i/>
          <w:color w:val="000000"/>
          <w:szCs w:val="24"/>
        </w:rPr>
        <w:t>United States v. Heredia</w:t>
      </w:r>
      <w:r w:rsidRPr="00D56222">
        <w:rPr>
          <w:rFonts w:eastAsia="Times New Roman" w:cs="Times New Roman"/>
          <w:color w:val="000000"/>
          <w:szCs w:val="24"/>
        </w:rPr>
        <w:t>, 483 F.3d 913, 918 (9th Cir. 2007) (</w:t>
      </w:r>
      <w:proofErr w:type="spellStart"/>
      <w:r w:rsidRPr="00D56222">
        <w:rPr>
          <w:rFonts w:eastAsia="Times New Roman" w:cs="Times New Roman"/>
          <w:color w:val="000000"/>
          <w:szCs w:val="24"/>
        </w:rPr>
        <w:t>en</w:t>
      </w:r>
      <w:proofErr w:type="spellEnd"/>
      <w:r w:rsidRPr="00D56222">
        <w:rPr>
          <w:rFonts w:eastAsia="Times New Roman" w:cs="Times New Roman"/>
          <w:color w:val="000000"/>
          <w:szCs w:val="24"/>
        </w:rPr>
        <w:t xml:space="preserve"> banc).  </w:t>
      </w:r>
      <w:r w:rsidRPr="00D56222">
        <w:rPr>
          <w:rFonts w:eastAsia="Times New Roman" w:cs="Times New Roman"/>
          <w:i/>
          <w:color w:val="000000"/>
          <w:szCs w:val="24"/>
        </w:rPr>
        <w:t>See also</w:t>
      </w:r>
      <w:r w:rsidRPr="00D56222">
        <w:rPr>
          <w:rFonts w:eastAsia="Times New Roman" w:cs="Times New Roman"/>
          <w:color w:val="000000"/>
          <w:szCs w:val="24"/>
        </w:rPr>
        <w:t xml:space="preserve"> Instruction 4.9 (Deliberate Ignorance).</w:t>
      </w:r>
    </w:p>
    <w:p w14:paraId="78D076EA" w14:textId="77777777" w:rsidR="00254B15" w:rsidRPr="00D56222" w:rsidRDefault="00254B15" w:rsidP="00254B15">
      <w:pPr>
        <w:rPr>
          <w:rFonts w:eastAsia="Times New Roman" w:cs="Times New Roman"/>
          <w:color w:val="000000"/>
          <w:szCs w:val="24"/>
        </w:rPr>
      </w:pPr>
    </w:p>
    <w:p w14:paraId="706EF175"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lastRenderedPageBreak/>
        <w:tab/>
        <w:t xml:space="preserve">Regarding cases involving a “controlled substance analogue” as it is defined in 21 U.S.C. § 802(32)(A), the Supreme Court held in </w:t>
      </w:r>
      <w:r w:rsidRPr="00D56222">
        <w:rPr>
          <w:rFonts w:eastAsia="Times New Roman" w:cs="Times New Roman"/>
          <w:i/>
          <w:color w:val="000000"/>
          <w:szCs w:val="24"/>
        </w:rPr>
        <w:t>McFadden v. United States</w:t>
      </w:r>
      <w:r w:rsidRPr="00D5622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56222">
        <w:rPr>
          <w:rFonts w:eastAsia="Times New Roman" w:cs="Times New Roman"/>
          <w:i/>
          <w:color w:val="000000"/>
          <w:szCs w:val="24"/>
        </w:rPr>
        <w:t>Id</w:t>
      </w:r>
      <w:r w:rsidRPr="00D56222">
        <w:rPr>
          <w:rFonts w:eastAsia="Times New Roman" w:cs="Times New Roman"/>
          <w:color w:val="000000"/>
          <w:szCs w:val="24"/>
        </w:rPr>
        <w:t>. at 2305.</w:t>
      </w:r>
    </w:p>
    <w:p w14:paraId="6B31F87B" w14:textId="77777777" w:rsidR="00254B15" w:rsidRDefault="00254B15" w:rsidP="00254B15">
      <w:pPr>
        <w:rPr>
          <w:rFonts w:eastAsia="Times New Roman" w:cs="Times New Roman"/>
          <w:color w:val="000000"/>
          <w:szCs w:val="24"/>
        </w:rPr>
      </w:pPr>
    </w:p>
    <w:p w14:paraId="771684EF" w14:textId="77777777" w:rsidR="00254B15" w:rsidRPr="004D7F1F" w:rsidRDefault="00254B15" w:rsidP="00254B15">
      <w:pPr>
        <w:ind w:firstLine="720"/>
        <w:rPr>
          <w:rFonts w:eastAsia="Times New Roman" w:cs="Times New Roman"/>
          <w:color w:val="000000"/>
          <w:szCs w:val="24"/>
        </w:rPr>
      </w:pPr>
      <w:r w:rsidRPr="004D7F1F">
        <w:rPr>
          <w:rFonts w:eastAsia="Times New Roman" w:cs="Times New Roman"/>
          <w:color w:val="000000"/>
          <w:szCs w:val="24"/>
        </w:rPr>
        <w:t>In prosecutions involving a physician charged with distributing controlled substances not</w:t>
      </w:r>
    </w:p>
    <w:p w14:paraId="35F6C793" w14:textId="77777777" w:rsidR="00254B15" w:rsidRPr="004D7F1F" w:rsidRDefault="00254B15" w:rsidP="00254B15">
      <w:pPr>
        <w:rPr>
          <w:rFonts w:eastAsia="Times New Roman" w:cs="Times New Roman"/>
          <w:color w:val="000000"/>
          <w:szCs w:val="24"/>
        </w:rPr>
      </w:pPr>
      <w:r w:rsidRPr="004D7F1F">
        <w:rPr>
          <w:rFonts w:eastAsia="Times New Roman" w:cs="Times New Roman"/>
          <w:color w:val="000000"/>
          <w:szCs w:val="24"/>
        </w:rPr>
        <w:t xml:space="preserve">“as authorized,” if the defendant produces evidence that his or her conduct was “authorized,” the government must prove beyond a reasonable doubt that the defendant knowingly or intentionally acted in an unauthorized manner. </w:t>
      </w:r>
      <w:r>
        <w:rPr>
          <w:rFonts w:eastAsia="Times New Roman" w:cs="Times New Roman"/>
          <w:color w:val="000000"/>
          <w:szCs w:val="24"/>
        </w:rPr>
        <w:t xml:space="preserve"> </w:t>
      </w:r>
      <w:proofErr w:type="spellStart"/>
      <w:r w:rsidRPr="004D7F1F">
        <w:rPr>
          <w:rFonts w:eastAsia="Times New Roman" w:cs="Times New Roman"/>
          <w:i/>
          <w:iCs/>
          <w:color w:val="000000"/>
          <w:szCs w:val="24"/>
        </w:rPr>
        <w:t>Ruan</w:t>
      </w:r>
      <w:proofErr w:type="spellEnd"/>
      <w:r w:rsidRPr="004D7F1F">
        <w:rPr>
          <w:rFonts w:eastAsia="Times New Roman" w:cs="Times New Roman"/>
          <w:i/>
          <w:iCs/>
          <w:color w:val="000000"/>
          <w:szCs w:val="24"/>
        </w:rPr>
        <w:t xml:space="preserve"> v. United States</w:t>
      </w:r>
      <w:r w:rsidRPr="004D7F1F">
        <w:rPr>
          <w:rFonts w:eastAsia="Times New Roman" w:cs="Times New Roman"/>
          <w:color w:val="000000"/>
          <w:szCs w:val="24"/>
        </w:rPr>
        <w:t xml:space="preserve">, 142 </w:t>
      </w:r>
      <w:proofErr w:type="spellStart"/>
      <w:r w:rsidRPr="004D7F1F">
        <w:rPr>
          <w:rFonts w:eastAsia="Times New Roman" w:cs="Times New Roman"/>
          <w:color w:val="000000"/>
          <w:szCs w:val="24"/>
        </w:rPr>
        <w:t>S.Ct</w:t>
      </w:r>
      <w:proofErr w:type="spellEnd"/>
      <w:r w:rsidRPr="004D7F1F">
        <w:rPr>
          <w:rFonts w:eastAsia="Times New Roman" w:cs="Times New Roman"/>
          <w:color w:val="000000"/>
          <w:szCs w:val="24"/>
        </w:rPr>
        <w:t>. 2370, 2376</w:t>
      </w:r>
      <w:r>
        <w:rPr>
          <w:rFonts w:eastAsia="Times New Roman" w:cs="Times New Roman"/>
          <w:color w:val="000000"/>
          <w:szCs w:val="24"/>
        </w:rPr>
        <w:t xml:space="preserve"> </w:t>
      </w:r>
      <w:r w:rsidRPr="004D7F1F">
        <w:rPr>
          <w:rFonts w:eastAsia="Times New Roman" w:cs="Times New Roman"/>
          <w:color w:val="000000"/>
          <w:szCs w:val="24"/>
        </w:rPr>
        <w:t>(2022).</w:t>
      </w:r>
    </w:p>
    <w:p w14:paraId="57532AE4" w14:textId="77777777" w:rsidR="00254B15" w:rsidRPr="00D56222" w:rsidRDefault="00254B15" w:rsidP="00254B15">
      <w:pPr>
        <w:rPr>
          <w:rFonts w:eastAsia="Times New Roman" w:cs="Times New Roman"/>
          <w:color w:val="000000"/>
          <w:szCs w:val="24"/>
        </w:rPr>
      </w:pPr>
    </w:p>
    <w:p w14:paraId="2CA15A86" w14:textId="77777777" w:rsidR="00254B15" w:rsidRPr="00D56222" w:rsidRDefault="00254B15" w:rsidP="00254B15">
      <w:pPr>
        <w:rPr>
          <w:rFonts w:eastAsia="Times New Roman" w:cs="Times New Roman"/>
          <w:color w:val="000000"/>
          <w:szCs w:val="24"/>
        </w:rPr>
      </w:pPr>
    </w:p>
    <w:p w14:paraId="451A9D86" w14:textId="77777777" w:rsidR="00254B15" w:rsidRPr="00D56222" w:rsidRDefault="00254B15" w:rsidP="00254B15">
      <w:pPr>
        <w:rPr>
          <w:rFonts w:eastAsia="Times New Roman" w:cs="Times New Roman"/>
          <w:color w:val="000000"/>
          <w:szCs w:val="24"/>
        </w:rPr>
      </w:pPr>
    </w:p>
    <w:p w14:paraId="2919E52A" w14:textId="77777777" w:rsidR="00254B15" w:rsidRPr="00D56222" w:rsidRDefault="00254B15" w:rsidP="00254B15">
      <w:pPr>
        <w:jc w:val="right"/>
        <w:rPr>
          <w:rFonts w:eastAsia="Times New Roman" w:cs="Times New Roman"/>
          <w:color w:val="000000"/>
          <w:szCs w:val="24"/>
        </w:rPr>
      </w:pPr>
      <w:r w:rsidRPr="00D56222">
        <w:rPr>
          <w:rFonts w:eastAsia="Times New Roman" w:cs="Times New Roman"/>
          <w:i/>
          <w:color w:val="000000"/>
          <w:szCs w:val="24"/>
        </w:rPr>
        <w:t xml:space="preserve">Revised </w:t>
      </w:r>
      <w:r>
        <w:rPr>
          <w:rFonts w:eastAsia="Times New Roman" w:cs="Times New Roman"/>
          <w:i/>
          <w:color w:val="000000"/>
          <w:szCs w:val="24"/>
        </w:rPr>
        <w:t>Sept. 2022</w:t>
      </w:r>
    </w:p>
    <w:p w14:paraId="5CA96012" w14:textId="61793AAC" w:rsidR="00C952D2" w:rsidRPr="00742622" w:rsidRDefault="00C952D2" w:rsidP="00254B15">
      <w:pPr>
        <w:rPr>
          <w:rFonts w:eastAsia="Times New Roman" w:cs="Times New Roman"/>
          <w:color w:val="000000"/>
          <w:szCs w:val="24"/>
        </w:rPr>
      </w:pPr>
    </w:p>
    <w:p w14:paraId="2F340B12" w14:textId="5AB46378" w:rsidR="00C952D2" w:rsidRPr="00742622" w:rsidRDefault="00C952D2" w:rsidP="00191160">
      <w:pPr>
        <w:pStyle w:val="Heading2"/>
      </w:pPr>
      <w:r w:rsidRPr="00742622">
        <w:br w:type="page"/>
      </w:r>
      <w:bookmarkStart w:id="1357" w:name="_Toc83310692"/>
      <w:bookmarkStart w:id="1358" w:name="_Toc73698636"/>
      <w:bookmarkStart w:id="1359" w:name="_Toc83362491"/>
      <w:bookmarkStart w:id="1360" w:name="_Toc83362900"/>
      <w:bookmarkStart w:id="1361" w:name="_Toc90309958"/>
      <w:bookmarkStart w:id="1362" w:name="_Toc90389816"/>
      <w:bookmarkStart w:id="1363" w:name="_Toc115351975"/>
      <w:r w:rsidRPr="00742622">
        <w:lastRenderedPageBreak/>
        <w:t>1</w:t>
      </w:r>
      <w:r w:rsidR="00201C51">
        <w:t>2</w:t>
      </w:r>
      <w:r w:rsidRPr="00742622">
        <w:t xml:space="preserve">.5 </w:t>
      </w:r>
      <w:r w:rsidR="001B673E" w:rsidRPr="00742622">
        <w:t xml:space="preserve">Controlled Substance—Conspiracy to Distribute </w:t>
      </w:r>
      <w:r w:rsidR="005A4BC9">
        <w:t>or Manufacture</w:t>
      </w:r>
      <w:bookmarkStart w:id="1364" w:name="_Toc83310693"/>
      <w:bookmarkEnd w:id="1357"/>
      <w:r w:rsidR="00716C45">
        <w:t xml:space="preserve"> </w:t>
      </w:r>
      <w:r w:rsidRPr="00742622">
        <w:t>(21 U.S.C. §§ 841(a)</w:t>
      </w:r>
      <w:r w:rsidR="00917E60">
        <w:t>,</w:t>
      </w:r>
      <w:r w:rsidRPr="00742622">
        <w:t xml:space="preserve"> 846)</w:t>
      </w:r>
      <w:bookmarkEnd w:id="1358"/>
      <w:bookmarkEnd w:id="1359"/>
      <w:bookmarkEnd w:id="1360"/>
      <w:bookmarkEnd w:id="1361"/>
      <w:bookmarkEnd w:id="1362"/>
      <w:bookmarkEnd w:id="1364"/>
      <w:bookmarkEnd w:id="1363"/>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0740923A" w:rsidR="00C952D2" w:rsidRDefault="00C952D2" w:rsidP="00C952D2">
      <w:pPr>
        <w:rPr>
          <w:rFonts w:eastAsia="Times New Roman" w:cs="Times New Roman"/>
          <w:szCs w:val="24"/>
        </w:rPr>
      </w:pPr>
      <w:r w:rsidRPr="00742622">
        <w:rPr>
          <w:rFonts w:eastAsia="Times New Roman" w:cs="Times New Roman"/>
          <w:color w:val="000000"/>
          <w:szCs w:val="24"/>
        </w:rPr>
        <w:tab/>
      </w:r>
      <w:r w:rsidR="002A20DB" w:rsidRPr="007F4A3D">
        <w:rPr>
          <w:rFonts w:eastAsia="Times New Roman" w:cs="Times New Roman"/>
          <w:color w:val="000000"/>
          <w:szCs w:val="24"/>
        </w:rPr>
        <w:t>Concerning the elements of the crime,</w:t>
      </w:r>
      <w:r w:rsidR="002A20DB" w:rsidRPr="007F4A3D">
        <w:rPr>
          <w:rFonts w:eastAsia="Times New Roman" w:cs="Times New Roman"/>
          <w:i/>
          <w:color w:val="000000"/>
          <w:szCs w:val="24"/>
        </w:rPr>
        <w:t xml:space="preserve"> se</w:t>
      </w:r>
      <w:r w:rsidR="002A20DB" w:rsidRPr="007F4A3D">
        <w:rPr>
          <w:rFonts w:eastAsia="Times New Roman" w:cs="Times New Roman"/>
          <w:i/>
          <w:szCs w:val="24"/>
        </w:rPr>
        <w:t>e, e.g.</w:t>
      </w:r>
      <w:r w:rsidR="002A20DB" w:rsidRPr="007F4A3D">
        <w:rPr>
          <w:rFonts w:eastAsia="Times New Roman" w:cs="Times New Roman"/>
          <w:iCs/>
          <w:szCs w:val="24"/>
        </w:rPr>
        <w:t>,</w:t>
      </w:r>
      <w:r w:rsidR="002A20DB" w:rsidRPr="007F4A3D">
        <w:rPr>
          <w:rFonts w:eastAsia="Times New Roman" w:cs="Times New Roman"/>
          <w:i/>
          <w:szCs w:val="24"/>
        </w:rPr>
        <w:t xml:space="preserve"> </w:t>
      </w:r>
      <w:r w:rsidR="002A20DB" w:rsidRPr="006A5849">
        <w:rPr>
          <w:rFonts w:eastAsia="Times New Roman" w:cs="Times New Roman"/>
          <w:i/>
          <w:iCs/>
          <w:szCs w:val="24"/>
        </w:rPr>
        <w:t xml:space="preserve">United States v. </w:t>
      </w:r>
      <w:proofErr w:type="spellStart"/>
      <w:r w:rsidR="002A20DB" w:rsidRPr="006A5849">
        <w:rPr>
          <w:rFonts w:eastAsia="Times New Roman" w:cs="Times New Roman"/>
          <w:i/>
          <w:iCs/>
          <w:szCs w:val="24"/>
        </w:rPr>
        <w:t>Jaimez</w:t>
      </w:r>
      <w:proofErr w:type="spellEnd"/>
      <w:r w:rsidR="002A20DB" w:rsidRPr="00D45EBE">
        <w:rPr>
          <w:rFonts w:eastAsia="Times New Roman" w:cs="Times New Roman"/>
          <w:szCs w:val="24"/>
        </w:rPr>
        <w:t>, 45 F.4th 1118</w:t>
      </w:r>
      <w:r w:rsidR="002A20DB">
        <w:rPr>
          <w:rFonts w:eastAsia="Times New Roman" w:cs="Times New Roman"/>
          <w:szCs w:val="24"/>
        </w:rPr>
        <w:t>, 1123</w:t>
      </w:r>
      <w:r w:rsidR="002A20DB" w:rsidRPr="00D45EBE">
        <w:rPr>
          <w:rFonts w:eastAsia="Times New Roman" w:cs="Times New Roman"/>
          <w:szCs w:val="24"/>
        </w:rPr>
        <w:t xml:space="preserve"> (9th Cir. 2022); </w:t>
      </w:r>
      <w:r w:rsidR="002A20DB" w:rsidRPr="007F4A3D">
        <w:rPr>
          <w:szCs w:val="24"/>
          <w:lang w:val="en-CA"/>
        </w:rPr>
        <w:fldChar w:fldCharType="begin"/>
      </w:r>
      <w:r w:rsidR="002A20DB" w:rsidRPr="007F4A3D">
        <w:rPr>
          <w:szCs w:val="24"/>
          <w:lang w:val="en-CA"/>
        </w:rPr>
        <w:instrText xml:space="preserve"> SEQ CHAPTER \h \r 1</w:instrText>
      </w:r>
      <w:r w:rsidR="002A20DB" w:rsidRPr="007F4A3D">
        <w:rPr>
          <w:szCs w:val="24"/>
          <w:lang w:val="en-CA"/>
        </w:rPr>
        <w:fldChar w:fldCharType="end"/>
      </w:r>
      <w:r w:rsidR="002A20DB" w:rsidRPr="007F4A3D">
        <w:rPr>
          <w:i/>
          <w:iCs/>
          <w:szCs w:val="24"/>
        </w:rPr>
        <w:t>United States v. Collazo</w:t>
      </w:r>
      <w:r w:rsidR="002A20DB" w:rsidRPr="007F4A3D">
        <w:rPr>
          <w:szCs w:val="24"/>
        </w:rPr>
        <w:t xml:space="preserve">, </w:t>
      </w:r>
      <w:r w:rsidR="002A20DB" w:rsidRPr="006A5849">
        <w:rPr>
          <w:szCs w:val="24"/>
        </w:rPr>
        <w:t>984 F.3d 1308, 1319</w:t>
      </w:r>
      <w:r w:rsidR="002A20DB">
        <w:rPr>
          <w:szCs w:val="24"/>
        </w:rPr>
        <w:t xml:space="preserve"> </w:t>
      </w:r>
      <w:r w:rsidR="002A20DB" w:rsidRPr="007F4A3D">
        <w:rPr>
          <w:szCs w:val="24"/>
        </w:rPr>
        <w:t>(9th 202</w:t>
      </w:r>
      <w:r w:rsidR="002A20DB">
        <w:rPr>
          <w:szCs w:val="24"/>
        </w:rPr>
        <w:t>1</w:t>
      </w:r>
      <w:r w:rsidR="002A20DB" w:rsidRPr="007F4A3D">
        <w:rPr>
          <w:szCs w:val="24"/>
        </w:rPr>
        <w:t>)</w:t>
      </w:r>
      <w:r w:rsidR="002A20DB">
        <w:rPr>
          <w:szCs w:val="24"/>
        </w:rPr>
        <w:t xml:space="preserve"> (</w:t>
      </w:r>
      <w:proofErr w:type="spellStart"/>
      <w:r w:rsidR="002A20DB">
        <w:rPr>
          <w:szCs w:val="24"/>
        </w:rPr>
        <w:t>en</w:t>
      </w:r>
      <w:proofErr w:type="spellEnd"/>
      <w:r w:rsidR="002A20DB">
        <w:rPr>
          <w:szCs w:val="24"/>
        </w:rPr>
        <w:t xml:space="preserve"> banc)</w:t>
      </w:r>
      <w:r w:rsidR="002A20DB" w:rsidRPr="007F4A3D">
        <w:rPr>
          <w:szCs w:val="24"/>
        </w:rPr>
        <w:t xml:space="preserve">; </w:t>
      </w:r>
      <w:r w:rsidR="002A20DB" w:rsidRPr="007F4A3D">
        <w:rPr>
          <w:rFonts w:eastAsia="Times New Roman" w:cs="Times New Roman"/>
          <w:i/>
          <w:szCs w:val="24"/>
        </w:rPr>
        <w:t>United States v. Garrison</w:t>
      </w:r>
      <w:r w:rsidR="002A20DB" w:rsidRPr="007F4A3D">
        <w:rPr>
          <w:rFonts w:eastAsia="Times New Roman" w:cs="Times New Roman"/>
          <w:szCs w:val="24"/>
        </w:rPr>
        <w:t xml:space="preserve">, 888 F.3d 1057, 1064-65 (9th Cir. 2018); </w:t>
      </w:r>
      <w:r w:rsidR="002A20DB" w:rsidRPr="007F4A3D">
        <w:rPr>
          <w:rFonts w:eastAsia="Times New Roman" w:cs="Times New Roman"/>
          <w:i/>
          <w:szCs w:val="24"/>
        </w:rPr>
        <w:t>United States v. Reed</w:t>
      </w:r>
      <w:r w:rsidR="002A20DB" w:rsidRPr="007F4A3D">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Shabani</w:t>
      </w:r>
      <w:proofErr w:type="spellEnd"/>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3447B7E7" w14:textId="3AB7F91F" w:rsidR="00086CBF" w:rsidRPr="00794A69"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United States v. Mendoza</w:t>
      </w:r>
      <w:r w:rsidRPr="00794A69">
        <w:t xml:space="preserve">, 25 F.4th 730, 736 (9th Cir. 2022).  </w:t>
      </w:r>
      <w:r w:rsidRPr="00794A69">
        <w:rPr>
          <w:i/>
          <w:iCs/>
        </w:rPr>
        <w:t>See generally id.</w:t>
      </w:r>
      <w:r w:rsidRPr="00794A69">
        <w:t xml:space="preserve"> at 735-741 for analysis of evidence that would or would not meet this threshold.  </w:t>
      </w:r>
      <w:r w:rsidRPr="00794A69">
        <w:rPr>
          <w:i/>
          <w:iCs/>
        </w:rPr>
        <w:t xml:space="preserve">See </w:t>
      </w:r>
      <w:r w:rsidRPr="00794A69">
        <w:t>Comment to Instruction 12.6</w:t>
      </w:r>
      <w:r>
        <w:t xml:space="preserve"> (Buyer-Seller Relationship)</w:t>
      </w:r>
      <w:r w:rsidRPr="00794A69">
        <w:t>.</w:t>
      </w:r>
    </w:p>
    <w:p w14:paraId="43583D10" w14:textId="3E66EBF0" w:rsidR="00C952D2" w:rsidRPr="00742622" w:rsidRDefault="00C952D2" w:rsidP="00086CBF">
      <w:pPr>
        <w:ind w:firstLine="720"/>
        <w:rPr>
          <w:rFonts w:eastAsia="Times New Roman" w:cs="Times New Roman"/>
          <w:color w:val="000000"/>
          <w:szCs w:val="24"/>
        </w:rPr>
      </w:pPr>
      <w:r w:rsidRPr="00742622">
        <w:rPr>
          <w:rFonts w:eastAsia="Times New Roman" w:cs="Times New Roman"/>
          <w:color w:val="000000"/>
          <w:szCs w:val="24"/>
        </w:rPr>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r>
      <w:r w:rsidRPr="00742622">
        <w:rPr>
          <w:rFonts w:eastAsia="Times New Roman" w:cs="Times New Roman"/>
          <w:b/>
          <w:color w:val="000000"/>
          <w:szCs w:val="24"/>
        </w:rPr>
        <w:lastRenderedPageBreak/>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00DC0B3"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917E60">
              <w:rPr>
                <w:rFonts w:eastAsia="Times New Roman" w:cs="Times New Roman"/>
                <w:color w:val="000000"/>
                <w:szCs w:val="24"/>
              </w:rPr>
              <w:t xml:space="preserve"> </w:t>
            </w:r>
            <w:r w:rsidRPr="00742622">
              <w:rPr>
                <w:rFonts w:eastAsia="Times New Roman" w:cs="Times New Roman"/>
                <w:color w:val="000000"/>
                <w:szCs w:val="24"/>
              </w:rPr>
              <w:t>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7A071CE8"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2A20DB">
        <w:rPr>
          <w:rFonts w:eastAsia="Times New Roman" w:cs="Times New Roman"/>
          <w:i/>
          <w:color w:val="000000"/>
          <w:szCs w:val="24"/>
        </w:rPr>
        <w:t>Sept. 2022</w:t>
      </w:r>
    </w:p>
    <w:p w14:paraId="5E3028FC" w14:textId="01677FC2" w:rsidR="00C952D2" w:rsidRPr="00742622" w:rsidRDefault="00C952D2" w:rsidP="005A4BC9">
      <w:pPr>
        <w:pStyle w:val="Heading2"/>
      </w:pPr>
      <w:r w:rsidRPr="00742622">
        <w:rPr>
          <w:i/>
        </w:rPr>
        <w:br w:type="page"/>
      </w:r>
      <w:bookmarkStart w:id="1365" w:name="_Toc73698637"/>
      <w:bookmarkStart w:id="1366" w:name="_Toc83310694"/>
      <w:bookmarkStart w:id="1367" w:name="_Toc83362492"/>
      <w:bookmarkStart w:id="1368" w:name="_Toc83362901"/>
      <w:bookmarkStart w:id="1369" w:name="_Toc90309959"/>
      <w:bookmarkStart w:id="1370" w:name="_Toc90389817"/>
      <w:bookmarkStart w:id="1371" w:name="_Toc115351976"/>
      <w:r w:rsidRPr="00742622">
        <w:lastRenderedPageBreak/>
        <w:t>1</w:t>
      </w:r>
      <w:r w:rsidR="00A247C7">
        <w:t>2</w:t>
      </w:r>
      <w:r w:rsidRPr="00742622">
        <w:t xml:space="preserve">.6 </w:t>
      </w:r>
      <w:r w:rsidR="00C6716E" w:rsidRPr="00742622">
        <w:t>Buyer-Seller Relationship</w:t>
      </w:r>
      <w:bookmarkEnd w:id="1365"/>
      <w:bookmarkEnd w:id="1366"/>
      <w:bookmarkEnd w:id="1367"/>
      <w:bookmarkEnd w:id="1368"/>
      <w:bookmarkEnd w:id="1369"/>
      <w:bookmarkEnd w:id="1370"/>
      <w:bookmarkEnd w:id="1371"/>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4C8F0033" w14:textId="77777777" w:rsidR="003F554A" w:rsidRPr="0090570D" w:rsidRDefault="00C952D2" w:rsidP="003F554A">
      <w:pPr>
        <w:rPr>
          <w:rFonts w:eastAsia="Times New Roman" w:cs="Times New Roman"/>
          <w:color w:val="000000"/>
          <w:szCs w:val="24"/>
        </w:rPr>
      </w:pPr>
      <w:r w:rsidRPr="00742622">
        <w:rPr>
          <w:rFonts w:eastAsia="Times New Roman" w:cs="Times New Roman"/>
          <w:color w:val="000000"/>
          <w:szCs w:val="24"/>
        </w:rPr>
        <w:tab/>
      </w:r>
      <w:r w:rsidR="003F554A" w:rsidRPr="0090570D">
        <w:rPr>
          <w:rFonts w:eastAsia="Times New Roman" w:cs="Times New Roman"/>
          <w:color w:val="000000"/>
          <w:szCs w:val="24"/>
        </w:rPr>
        <w:t xml:space="preserve">A buyer-seller relationship between a defendant and another person, standing alone, cannot support a conviction for conspiracy.  The fact that a defendant may have bought [specify controlled substance] from another person or sold [specify controlled substance] to another person is not sufficient without more to establish that the defendant was a member of the charged conspiracy.  Instead, a conviction for conspiracy requires proof of an agreement to commit a crime beyond that of the mere sale. </w:t>
      </w:r>
    </w:p>
    <w:p w14:paraId="2507875C" w14:textId="77777777" w:rsidR="003F554A" w:rsidRPr="0090570D" w:rsidRDefault="003F554A" w:rsidP="003F554A">
      <w:pPr>
        <w:rPr>
          <w:rFonts w:eastAsia="Times New Roman" w:cs="Times New Roman"/>
          <w:color w:val="000000"/>
          <w:szCs w:val="24"/>
        </w:rPr>
      </w:pPr>
    </w:p>
    <w:p w14:paraId="2CE09E4D"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4025CD8F" w14:textId="77777777" w:rsidR="003F554A" w:rsidRPr="0090570D" w:rsidRDefault="003F554A" w:rsidP="003F554A">
      <w:pPr>
        <w:rPr>
          <w:rFonts w:eastAsia="Times New Roman" w:cs="Times New Roman"/>
          <w:color w:val="000000"/>
          <w:szCs w:val="24"/>
        </w:rPr>
      </w:pPr>
    </w:p>
    <w:p w14:paraId="054BBBC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[(1)</w:t>
      </w:r>
      <w:r w:rsidRPr="0090570D">
        <w:rPr>
          <w:rFonts w:eastAsia="Times New Roman" w:cs="Times New Roman"/>
          <w:color w:val="000000"/>
          <w:szCs w:val="24"/>
        </w:rPr>
        <w:tab/>
        <w:t xml:space="preserve">whether the sales were made on credit or consignment;] </w:t>
      </w:r>
    </w:p>
    <w:p w14:paraId="456F3FB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[(2)</w:t>
      </w:r>
      <w:r w:rsidRPr="0090570D">
        <w:rPr>
          <w:rFonts w:eastAsia="Times New Roman" w:cs="Times New Roman"/>
          <w:color w:val="000000"/>
          <w:szCs w:val="24"/>
        </w:rPr>
        <w:tab/>
        <w:t xml:space="preserve">the frequency of the sales;] </w:t>
      </w:r>
    </w:p>
    <w:p w14:paraId="57EC56CD"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[(3)</w:t>
      </w:r>
      <w:r w:rsidRPr="0090570D">
        <w:rPr>
          <w:rFonts w:eastAsia="Times New Roman" w:cs="Times New Roman"/>
          <w:color w:val="000000"/>
          <w:szCs w:val="24"/>
        </w:rPr>
        <w:tab/>
        <w:t xml:space="preserve">the quantity of the sales;] </w:t>
      </w:r>
    </w:p>
    <w:p w14:paraId="20CAD1F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[(4)</w:t>
      </w:r>
      <w:r w:rsidRPr="0090570D">
        <w:rPr>
          <w:rFonts w:eastAsia="Times New Roman" w:cs="Times New Roman"/>
          <w:color w:val="000000"/>
          <w:szCs w:val="24"/>
        </w:rPr>
        <w:tab/>
        <w:t xml:space="preserve">the level of trust demonstrated between the buyer and the seller, including the use of codes;] </w:t>
      </w:r>
    </w:p>
    <w:p w14:paraId="1FE59BE4"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[(5)</w:t>
      </w:r>
      <w:r w:rsidRPr="0090570D">
        <w:rPr>
          <w:rFonts w:eastAsia="Times New Roman" w:cs="Times New Roman"/>
          <w:color w:val="000000"/>
          <w:szCs w:val="24"/>
        </w:rPr>
        <w:tab/>
        <w:t xml:space="preserve">the length of time during which the sales were ongoing;] </w:t>
      </w:r>
    </w:p>
    <w:p w14:paraId="469A454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[(6)</w:t>
      </w:r>
      <w:r w:rsidRPr="0090570D">
        <w:rPr>
          <w:rFonts w:eastAsia="Times New Roman" w:cs="Times New Roman"/>
          <w:color w:val="000000"/>
          <w:szCs w:val="24"/>
        </w:rPr>
        <w:tab/>
        <w:t xml:space="preserve">whether the transactions were standardized;] </w:t>
      </w:r>
    </w:p>
    <w:p w14:paraId="2760B1A0"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[(7)</w:t>
      </w:r>
      <w:r w:rsidRPr="0090570D">
        <w:rPr>
          <w:rFonts w:eastAsia="Times New Roman" w:cs="Times New Roman"/>
          <w:color w:val="000000"/>
          <w:szCs w:val="24"/>
        </w:rPr>
        <w:tab/>
        <w:t xml:space="preserve">whether the parties advised each other on the conduct of the other's business;] </w:t>
      </w:r>
    </w:p>
    <w:p w14:paraId="438B1221"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[(8)</w:t>
      </w:r>
      <w:r w:rsidRPr="0090570D">
        <w:rPr>
          <w:rFonts w:eastAsia="Times New Roman" w:cs="Times New Roman"/>
          <w:color w:val="000000"/>
          <w:szCs w:val="24"/>
        </w:rPr>
        <w:tab/>
        <w:t xml:space="preserve">whether the buyer assisted the seller by looking for other customers;] </w:t>
      </w:r>
    </w:p>
    <w:p w14:paraId="49434F02"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[(9)</w:t>
      </w:r>
      <w:r w:rsidRPr="0090570D">
        <w:rPr>
          <w:rFonts w:eastAsia="Times New Roman" w:cs="Times New Roman"/>
          <w:color w:val="000000"/>
          <w:szCs w:val="24"/>
        </w:rPr>
        <w:tab/>
        <w:t xml:space="preserve">whether the parties agreed to warn each other of potential threats from competitors or law enforcement;] </w:t>
      </w:r>
      <w:r>
        <w:rPr>
          <w:rFonts w:eastAsia="Times New Roman" w:cs="Times New Roman"/>
          <w:color w:val="000000"/>
          <w:szCs w:val="24"/>
        </w:rPr>
        <w:t>and</w:t>
      </w:r>
    </w:p>
    <w:p w14:paraId="363AE375" w14:textId="77777777" w:rsidR="003F554A" w:rsidRPr="0090570D" w:rsidRDefault="003F554A" w:rsidP="003F554A">
      <w:pPr>
        <w:spacing w:after="240"/>
        <w:ind w:right="720" w:firstLine="720"/>
        <w:jc w:val="both"/>
        <w:rPr>
          <w:rFonts w:eastAsia="Times New Roman" w:cs="Times New Roman"/>
          <w:szCs w:val="24"/>
        </w:rPr>
      </w:pPr>
      <w:r w:rsidRPr="0090570D">
        <w:t>[(10)</w:t>
      </w:r>
      <w:r w:rsidRPr="0090570D">
        <w:tab/>
        <w:t>whether the buyer was free to shop elsewhere.]</w:t>
      </w:r>
    </w:p>
    <w:p w14:paraId="0C34D048"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6127064A" w14:textId="77777777" w:rsidR="003F554A" w:rsidRPr="0090570D" w:rsidRDefault="003F554A" w:rsidP="003F554A">
      <w:pPr>
        <w:rPr>
          <w:rFonts w:eastAsia="Times New Roman" w:cs="Times New Roman"/>
          <w:color w:val="000000"/>
          <w:szCs w:val="24"/>
        </w:rPr>
      </w:pPr>
    </w:p>
    <w:p w14:paraId="31291E33" w14:textId="77777777" w:rsidR="003F554A" w:rsidRPr="0090570D" w:rsidRDefault="003F554A" w:rsidP="003F554A">
      <w:pPr>
        <w:ind w:right="-180"/>
        <w:jc w:val="center"/>
        <w:rPr>
          <w:rFonts w:eastAsia="Times New Roman" w:cs="Times New Roman"/>
          <w:color w:val="000000"/>
          <w:szCs w:val="24"/>
        </w:rPr>
      </w:pPr>
      <w:r w:rsidRPr="0090570D">
        <w:rPr>
          <w:rFonts w:eastAsia="Times New Roman" w:cs="Times New Roman"/>
          <w:b/>
          <w:color w:val="000000"/>
          <w:szCs w:val="24"/>
        </w:rPr>
        <w:t>Comment</w:t>
      </w:r>
    </w:p>
    <w:p w14:paraId="117851CA" w14:textId="77777777" w:rsidR="003F554A" w:rsidRPr="0090570D" w:rsidRDefault="003F554A" w:rsidP="003F554A">
      <w:pPr>
        <w:rPr>
          <w:rFonts w:eastAsia="Times New Roman" w:cs="Times New Roman"/>
          <w:color w:val="000000"/>
          <w:szCs w:val="24"/>
        </w:rPr>
      </w:pPr>
    </w:p>
    <w:p w14:paraId="4FE65BE4"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Use this instruction with Instruction 12.5 (Controlled Substance—Conspiracy to Distribute or Manufacture) if applicable. </w:t>
      </w:r>
    </w:p>
    <w:p w14:paraId="53602BCB" w14:textId="77777777" w:rsidR="003F554A" w:rsidRPr="0090570D" w:rsidRDefault="003F554A" w:rsidP="003F554A">
      <w:pPr>
        <w:rPr>
          <w:rFonts w:eastAsia="Times New Roman" w:cs="Times New Roman"/>
          <w:color w:val="000000"/>
          <w:szCs w:val="24"/>
        </w:rPr>
      </w:pPr>
    </w:p>
    <w:p w14:paraId="2B7CEF27" w14:textId="77777777" w:rsidR="003F554A" w:rsidRPr="0090570D" w:rsidRDefault="003F554A" w:rsidP="003F554A">
      <w:pPr>
        <w:rPr>
          <w:rFonts w:eastAsia="Times New Roman" w:cs="Times New Roman"/>
          <w:szCs w:val="24"/>
        </w:rPr>
      </w:pPr>
      <w:r w:rsidRPr="0090570D">
        <w:rPr>
          <w:rFonts w:eastAsia="Times New Roman" w:cs="Times New Roman"/>
          <w:color w:val="000000"/>
          <w:szCs w:val="24"/>
        </w:rPr>
        <w:tab/>
      </w:r>
      <w:r w:rsidRPr="0090570D">
        <w:rPr>
          <w:rFonts w:eastAsia="Times New Roman" w:cs="Times New Roman"/>
          <w:i/>
          <w:color w:val="000000"/>
          <w:szCs w:val="24"/>
        </w:rPr>
        <w:t>See United States v. Moe</w:t>
      </w:r>
      <w:r w:rsidRPr="0090570D">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Pr="0090570D">
        <w:t xml:space="preserve">; </w:t>
      </w:r>
      <w:r w:rsidRPr="0090570D">
        <w:rPr>
          <w:i/>
          <w:iCs/>
        </w:rPr>
        <w:t>see also United States v. Mendoza</w:t>
      </w:r>
      <w:r w:rsidRPr="0090570D">
        <w:t xml:space="preserve">, 25 F.4th 730, 742 (9th Cir. 2022) (declining to address whether </w:t>
      </w:r>
      <w:proofErr w:type="spellStart"/>
      <w:r w:rsidRPr="0090570D">
        <w:t>sua</w:t>
      </w:r>
      <w:proofErr w:type="spellEnd"/>
      <w:r w:rsidRPr="0090570D">
        <w:t xml:space="preserve"> sponte instruction on “buyer-seller rule” was required)</w:t>
      </w:r>
      <w:r w:rsidRPr="0090570D">
        <w:rPr>
          <w:rFonts w:eastAsia="Times New Roman" w:cs="Times New Roman"/>
          <w:szCs w:val="24"/>
        </w:rPr>
        <w:t xml:space="preserve">.  </w:t>
      </w:r>
    </w:p>
    <w:p w14:paraId="72EF6DED" w14:textId="77777777" w:rsidR="003F554A" w:rsidRPr="0090570D" w:rsidRDefault="003F554A" w:rsidP="003F554A">
      <w:pPr>
        <w:rPr>
          <w:rFonts w:eastAsia="Times New Roman" w:cs="Times New Roman"/>
          <w:color w:val="000000"/>
          <w:szCs w:val="24"/>
        </w:rPr>
      </w:pPr>
    </w:p>
    <w:p w14:paraId="6659173B"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90570D">
        <w:rPr>
          <w:rFonts w:eastAsia="Times New Roman" w:cs="Times New Roman"/>
          <w:i/>
          <w:color w:val="000000"/>
          <w:szCs w:val="24"/>
        </w:rPr>
        <w:t>United States v. Lennick</w:t>
      </w:r>
      <w:r w:rsidRPr="0090570D">
        <w:rPr>
          <w:rFonts w:eastAsia="Times New Roman" w:cs="Times New Roman"/>
          <w:color w:val="000000"/>
          <w:szCs w:val="24"/>
        </w:rPr>
        <w:t xml:space="preserve">, 18 F.3d 814, 819 (9th Cir. 1994).  </w:t>
      </w:r>
    </w:p>
    <w:p w14:paraId="02DD0F46" w14:textId="77777777" w:rsidR="003F554A" w:rsidRPr="0090570D" w:rsidRDefault="003F554A" w:rsidP="003F554A">
      <w:pPr>
        <w:rPr>
          <w:rFonts w:eastAsia="Times New Roman" w:cs="Times New Roman"/>
          <w:color w:val="000000"/>
          <w:szCs w:val="24"/>
        </w:rPr>
      </w:pPr>
    </w:p>
    <w:p w14:paraId="759FA5ED" w14:textId="77777777" w:rsidR="003F554A" w:rsidRPr="0090570D" w:rsidRDefault="003F554A" w:rsidP="003F554A">
      <w:pPr>
        <w:rPr>
          <w:rFonts w:eastAsia="Times New Roman" w:cs="Times New Roman"/>
          <w:i/>
          <w:color w:val="000000"/>
          <w:szCs w:val="24"/>
        </w:rPr>
      </w:pPr>
      <w:r w:rsidRPr="0090570D">
        <w:rPr>
          <w:rFonts w:eastAsia="Times New Roman" w:cs="Times New Roman"/>
          <w:color w:val="000000"/>
          <w:szCs w:val="24"/>
        </w:rPr>
        <w:tab/>
        <w:t xml:space="preserve">“A relationship of mere seller and buyer, with the seller having no stake in what the buyer does with the goods, shows the absence of a conspiracy, because it is missing the element of an </w:t>
      </w:r>
      <w:r w:rsidRPr="0090570D">
        <w:rPr>
          <w:rFonts w:eastAsia="Times New Roman" w:cs="Times New Roman"/>
          <w:color w:val="000000"/>
          <w:szCs w:val="24"/>
        </w:rPr>
        <w:lastRenderedPageBreak/>
        <w:t xml:space="preserve">agreement for redistribution.”  </w:t>
      </w:r>
      <w:r w:rsidRPr="0090570D">
        <w:rPr>
          <w:rFonts w:eastAsia="Times New Roman" w:cs="Times New Roman"/>
          <w:i/>
          <w:color w:val="000000"/>
          <w:szCs w:val="24"/>
        </w:rPr>
        <w:t>United States v. Loveland</w:t>
      </w:r>
      <w:r w:rsidRPr="0090570D">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Pr="0090570D">
        <w:rPr>
          <w:rFonts w:eastAsia="Times New Roman" w:cs="Times New Roman"/>
          <w:i/>
          <w:color w:val="000000"/>
          <w:szCs w:val="24"/>
        </w:rPr>
        <w:t xml:space="preserve">See id. </w:t>
      </w:r>
    </w:p>
    <w:p w14:paraId="08AD6978" w14:textId="77777777" w:rsidR="003F554A" w:rsidRPr="0090570D" w:rsidRDefault="003F554A" w:rsidP="003F554A">
      <w:pPr>
        <w:rPr>
          <w:rFonts w:eastAsia="Times New Roman" w:cs="Times New Roman"/>
          <w:color w:val="000000"/>
          <w:szCs w:val="24"/>
        </w:rPr>
      </w:pPr>
    </w:p>
    <w:p w14:paraId="7FB3C814" w14:textId="77777777" w:rsidR="003F554A" w:rsidRPr="0090570D" w:rsidRDefault="003F554A" w:rsidP="003F554A">
      <w:pPr>
        <w:spacing w:after="240"/>
        <w:ind w:firstLine="720"/>
        <w:jc w:val="both"/>
      </w:pPr>
      <w:r w:rsidRPr="0090570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90570D">
        <w:rPr>
          <w:i/>
          <w:iCs/>
        </w:rPr>
        <w:t>Mendoza</w:t>
      </w:r>
      <w:r w:rsidRPr="0090570D">
        <w:t xml:space="preserve">, 25 F.4th at 736.  “If we instead see only </w:t>
      </w:r>
      <w:r>
        <w:t>‘</w:t>
      </w:r>
      <w:r w:rsidRPr="0090570D">
        <w:t>a casual sale [or purchase] of drugs, of a quantity consistent with personal use on the part of the buyer, with no evidence of any subsequent (or planned) redistribution of purchased drugs,</w:t>
      </w:r>
      <w:r>
        <w:t>’</w:t>
      </w:r>
      <w:r w:rsidRPr="0090570D">
        <w:t xml:space="preserve"> the evidence is generally insufficient to support a conspiracy conviction.</w:t>
      </w:r>
      <w:r>
        <w:t>”</w:t>
      </w:r>
      <w:r w:rsidRPr="0090570D">
        <w:t xml:space="preserve">  </w:t>
      </w:r>
      <w:r w:rsidRPr="0090570D">
        <w:rPr>
          <w:i/>
          <w:iCs/>
        </w:rPr>
        <w:t>Id</w:t>
      </w:r>
      <w:r w:rsidRPr="0090570D">
        <w:t xml:space="preserve">.  The “entire course of dealing” should be considered.  </w:t>
      </w:r>
      <w:r w:rsidRPr="0090570D">
        <w:rPr>
          <w:i/>
          <w:iCs/>
        </w:rPr>
        <w:t>Id.</w:t>
      </w:r>
      <w:r w:rsidRPr="0090570D">
        <w:t xml:space="preserve"> at 739.  A relatively small number of communications and drug purchases over a course of dealing between buyer and seller does not support a finding of an agreement.  </w:t>
      </w:r>
      <w:r w:rsidRPr="0090570D">
        <w:rPr>
          <w:i/>
          <w:iCs/>
        </w:rPr>
        <w:t>Id.</w:t>
      </w:r>
      <w:r w:rsidRPr="0090570D">
        <w:t xml:space="preserve"> at 739-740.  A “buyer-seller relationship (as opposed to conspiracy) is particularly likely when . . . the downstream buyer called the upstream seller (rather than vice versa) and when the downstream buyer was ‘free to shop elsewhere.’”  </w:t>
      </w:r>
      <w:r w:rsidRPr="0090570D">
        <w:rPr>
          <w:i/>
          <w:iCs/>
        </w:rPr>
        <w:t>Id.</w:t>
      </w:r>
      <w:r w:rsidRPr="0090570D">
        <w:t xml:space="preserve"> at 739 (quoting </w:t>
      </w:r>
      <w:r w:rsidRPr="0090570D">
        <w:rPr>
          <w:i/>
          <w:iCs/>
        </w:rPr>
        <w:t>Loveland</w:t>
      </w:r>
      <w:r w:rsidRPr="0090570D">
        <w:t xml:space="preserve">, 825 F.3d at 563)).  A conspiracy was less likely when the buyer “had to pester” the seller for drugs and “threaten[ed] to purchase drugs from someone else” and “haggled over price and quantity.”  </w:t>
      </w:r>
      <w:r w:rsidRPr="0090570D">
        <w:rPr>
          <w:i/>
          <w:iCs/>
        </w:rPr>
        <w:t>Id.</w:t>
      </w:r>
    </w:p>
    <w:p w14:paraId="05032AA8" w14:textId="09693F25" w:rsidR="003F554A" w:rsidRPr="0090570D" w:rsidRDefault="003F554A" w:rsidP="003F554A">
      <w:pPr>
        <w:rPr>
          <w:rFonts w:eastAsia="Times New Roman" w:cs="Times New Roman"/>
          <w:szCs w:val="24"/>
        </w:rPr>
      </w:pPr>
      <w:r w:rsidRPr="0090570D">
        <w:rPr>
          <w:rFonts w:eastAsia="Times New Roman" w:cs="Times New Roman"/>
          <w:color w:val="000000"/>
          <w:szCs w:val="24"/>
        </w:rPr>
        <w:tab/>
        <w:t xml:space="preserve">The list of factors provided in this instruction is neither necessarily required nor meant to be exhaustive.  </w:t>
      </w:r>
      <w:r w:rsidRPr="0090570D">
        <w:rPr>
          <w:rFonts w:eastAsia="Times New Roman" w:cs="Times New Roman"/>
          <w:i/>
          <w:color w:val="000000"/>
          <w:szCs w:val="24"/>
        </w:rPr>
        <w:t>See Moe</w:t>
      </w:r>
      <w:r w:rsidRPr="0090570D">
        <w:rPr>
          <w:rFonts w:eastAsia="Times New Roman" w:cs="Times New Roman"/>
          <w:color w:val="000000"/>
          <w:szCs w:val="24"/>
        </w:rPr>
        <w:t>, 781 F.3d</w:t>
      </w:r>
      <w:r w:rsidRPr="0090570D">
        <w:rPr>
          <w:rFonts w:eastAsia="Times New Roman" w:cs="Times New Roman"/>
          <w:i/>
          <w:color w:val="000000"/>
          <w:szCs w:val="24"/>
        </w:rPr>
        <w:t xml:space="preserve"> </w:t>
      </w:r>
      <w:r w:rsidRPr="0090570D">
        <w:rPr>
          <w:rFonts w:eastAsia="Times New Roman" w:cs="Times New Roman"/>
          <w:color w:val="000000"/>
          <w:szCs w:val="24"/>
        </w:rPr>
        <w:t xml:space="preserve">at 1125-26.  The list of factors presented to the jury should be tailored to fit the facts of the case.  </w:t>
      </w:r>
    </w:p>
    <w:p w14:paraId="65880F40" w14:textId="77777777" w:rsidR="003F554A" w:rsidRPr="0090570D" w:rsidRDefault="003F554A" w:rsidP="003F554A">
      <w:pPr>
        <w:rPr>
          <w:rFonts w:eastAsia="Times New Roman" w:cs="Times New Roman"/>
          <w:i/>
          <w:szCs w:val="24"/>
        </w:rPr>
      </w:pPr>
    </w:p>
    <w:p w14:paraId="2FBDE823" w14:textId="77777777" w:rsidR="003F554A" w:rsidRPr="0090570D" w:rsidRDefault="003F554A" w:rsidP="003F554A">
      <w:pPr>
        <w:jc w:val="right"/>
        <w:rPr>
          <w:rFonts w:eastAsia="Times New Roman" w:cs="Times New Roman"/>
          <w:i/>
          <w:color w:val="000000"/>
          <w:szCs w:val="24"/>
        </w:rPr>
      </w:pPr>
      <w:r w:rsidRPr="0090570D">
        <w:rPr>
          <w:rFonts w:eastAsia="Times New Roman" w:cs="Times New Roman"/>
          <w:i/>
          <w:color w:val="000000"/>
          <w:szCs w:val="24"/>
        </w:rPr>
        <w:t xml:space="preserve">Revised </w:t>
      </w:r>
      <w:r>
        <w:rPr>
          <w:rFonts w:eastAsia="Times New Roman" w:cs="Times New Roman"/>
          <w:i/>
          <w:color w:val="000000"/>
          <w:szCs w:val="24"/>
        </w:rPr>
        <w:t>June</w:t>
      </w:r>
      <w:r w:rsidRPr="0090570D">
        <w:rPr>
          <w:rFonts w:eastAsia="Times New Roman" w:cs="Times New Roman"/>
          <w:i/>
          <w:color w:val="000000"/>
          <w:szCs w:val="24"/>
        </w:rPr>
        <w:t xml:space="preserve"> 2022</w:t>
      </w:r>
    </w:p>
    <w:p w14:paraId="259F7F08" w14:textId="237F510C" w:rsidR="005E19E2" w:rsidRPr="003C7876" w:rsidRDefault="005E19E2" w:rsidP="003F554A">
      <w:pPr>
        <w:rPr>
          <w:rFonts w:eastAsia="Times New Roman" w:cs="Times New Roman"/>
          <w:i/>
          <w:iCs/>
          <w:szCs w:val="20"/>
        </w:rPr>
      </w:pPr>
    </w:p>
    <w:p w14:paraId="7C41B336" w14:textId="77777777" w:rsidR="00C952D2" w:rsidRPr="00742622" w:rsidRDefault="00C952D2" w:rsidP="00C952D2">
      <w:pPr>
        <w:rPr>
          <w:rFonts w:eastAsia="Times New Roman" w:cs="Times New Roman"/>
          <w:i/>
          <w:szCs w:val="24"/>
        </w:rPr>
      </w:pPr>
    </w:p>
    <w:p w14:paraId="30EDD0C2" w14:textId="00911864" w:rsidR="00C952D2" w:rsidRPr="00742622" w:rsidRDefault="00C952D2" w:rsidP="00191160">
      <w:pPr>
        <w:pStyle w:val="Heading2"/>
      </w:pPr>
      <w:r w:rsidRPr="00742622">
        <w:rPr>
          <w:i/>
        </w:rPr>
        <w:br w:type="page"/>
      </w:r>
      <w:bookmarkStart w:id="1372" w:name="_Toc73698638"/>
      <w:bookmarkStart w:id="1373" w:name="_Toc83310695"/>
      <w:bookmarkStart w:id="1374" w:name="_Toc83362493"/>
      <w:bookmarkStart w:id="1375" w:name="_Toc83362902"/>
      <w:bookmarkStart w:id="1376" w:name="_Toc90309960"/>
      <w:bookmarkStart w:id="1377" w:name="_Toc90389818"/>
      <w:bookmarkStart w:id="1378" w:name="_Toc115351977"/>
      <w:r w:rsidRPr="00742622">
        <w:lastRenderedPageBreak/>
        <w:t>1</w:t>
      </w:r>
      <w:r w:rsidR="00A247C7">
        <w:t>2</w:t>
      </w:r>
      <w:r w:rsidRPr="00742622">
        <w:t xml:space="preserve">.7 </w:t>
      </w:r>
      <w:r w:rsidR="00C6716E" w:rsidRPr="00742622">
        <w:t xml:space="preserve">Controlled Substance—Attempted Distribution </w:t>
      </w:r>
      <w:r w:rsidR="005A4BC9">
        <w:t>or Manufacture</w:t>
      </w:r>
      <w:r w:rsidR="00716C45">
        <w:t xml:space="preserve"> </w:t>
      </w:r>
      <w:r w:rsidRPr="00742622">
        <w:t>(21 U.S.C. §§ 841(a)(1)</w:t>
      </w:r>
      <w:r w:rsidR="00917E60">
        <w:t>,</w:t>
      </w:r>
      <w:r w:rsidRPr="00742622">
        <w:t xml:space="preserve"> 846)</w:t>
      </w:r>
      <w:bookmarkEnd w:id="1372"/>
      <w:bookmarkEnd w:id="1373"/>
      <w:bookmarkEnd w:id="1374"/>
      <w:bookmarkEnd w:id="1375"/>
      <w:bookmarkEnd w:id="1376"/>
      <w:bookmarkEnd w:id="1377"/>
      <w:bookmarkEnd w:id="1378"/>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04B2F5DE" w:rsidR="00C952D2" w:rsidRPr="00917E60" w:rsidRDefault="00C952D2" w:rsidP="00917E60">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intended to </w:t>
      </w:r>
      <w:r w:rsidR="00917E60" w:rsidRPr="00917E60">
        <w:rPr>
          <w:rFonts w:cs="Times New Roman"/>
          <w:color w:val="000000"/>
          <w:szCs w:val="24"/>
        </w:rPr>
        <w:t>[distribute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 to another person] [manufacture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0D4206B1" w14:textId="77777777" w:rsidR="00C952D2" w:rsidRPr="00742622" w:rsidRDefault="00C952D2" w:rsidP="00C952D2">
      <w:pPr>
        <w:rPr>
          <w:rFonts w:eastAsia="Times New Roman" w:cs="Times New Roman"/>
          <w:color w:val="000000"/>
          <w:szCs w:val="24"/>
        </w:rPr>
      </w:pPr>
    </w:p>
    <w:p w14:paraId="390765A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constitute a substantial step, a defendant’s act or actions must unequivocally demonstrate that the crime will take place unless interrupted by independent circumstances.</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53C500CD" w:rsidR="00C952D2" w:rsidRPr="00917E60" w:rsidRDefault="00C952D2" w:rsidP="00C952D2">
      <w:pPr>
        <w:rPr>
          <w:rFonts w:eastAsia="Times New Roman" w:cs="Times New Roman"/>
          <w:color w:val="000000"/>
          <w:szCs w:val="24"/>
        </w:rPr>
      </w:pPr>
      <w:r w:rsidRPr="00742622">
        <w:rPr>
          <w:rFonts w:eastAsia="Times New Roman" w:cs="Times New Roman"/>
          <w:color w:val="000000"/>
          <w:szCs w:val="24"/>
        </w:rPr>
        <w:tab/>
      </w:r>
      <w:r w:rsidR="00917E60"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917E60" w:rsidRPr="00917E60">
        <w:rPr>
          <w:rFonts w:cs="Times New Roman"/>
          <w:i/>
          <w:iCs/>
          <w:color w:val="000000"/>
          <w:szCs w:val="24"/>
        </w:rPr>
        <w:t xml:space="preserve">United States v. </w:t>
      </w:r>
      <w:proofErr w:type="spellStart"/>
      <w:r w:rsidR="00917E60" w:rsidRPr="00917E60">
        <w:rPr>
          <w:rFonts w:cs="Times New Roman"/>
          <w:i/>
          <w:iCs/>
          <w:color w:val="000000"/>
          <w:szCs w:val="24"/>
        </w:rPr>
        <w:t>Goetzke</w:t>
      </w:r>
      <w:proofErr w:type="spellEnd"/>
      <w:r w:rsidR="00917E60" w:rsidRPr="00917E60">
        <w:rPr>
          <w:rFonts w:cs="Times New Roman"/>
          <w:color w:val="000000"/>
          <w:szCs w:val="24"/>
        </w:rPr>
        <w:t xml:space="preserve">, 494 F.3d 1231, 1237 (9th Cir. 2007) </w:t>
      </w:r>
      <w:bookmarkStart w:id="1379" w:name="_Hlk111103125"/>
      <w:r w:rsidR="00917E60" w:rsidRPr="00917E60">
        <w:rPr>
          <w:rFonts w:cs="Times New Roman"/>
          <w:color w:val="000000"/>
          <w:szCs w:val="24"/>
        </w:rPr>
        <w:t xml:space="preserve">(per </w:t>
      </w:r>
      <w:proofErr w:type="spellStart"/>
      <w:r w:rsidR="00917E60" w:rsidRPr="00917E60">
        <w:rPr>
          <w:rFonts w:cs="Times New Roman"/>
          <w:color w:val="000000"/>
          <w:szCs w:val="24"/>
        </w:rPr>
        <w:t>curiam</w:t>
      </w:r>
      <w:proofErr w:type="spellEnd"/>
      <w:r w:rsidR="00917E60" w:rsidRPr="00917E60">
        <w:rPr>
          <w:rFonts w:cs="Times New Roman"/>
          <w:color w:val="000000"/>
          <w:szCs w:val="24"/>
        </w:rPr>
        <w:t xml:space="preserve">) </w:t>
      </w:r>
      <w:bookmarkEnd w:id="1379"/>
      <w:r w:rsidR="00917E60" w:rsidRPr="00917E60">
        <w:rPr>
          <w:rFonts w:cs="Times New Roman"/>
          <w:color w:val="000000"/>
          <w:szCs w:val="24"/>
        </w:rPr>
        <w:t xml:space="preserve">(quoting </w:t>
      </w:r>
      <w:r w:rsidR="00917E60" w:rsidRPr="00917E60">
        <w:rPr>
          <w:rFonts w:cs="Times New Roman"/>
          <w:i/>
          <w:iCs/>
          <w:color w:val="000000"/>
          <w:szCs w:val="24"/>
        </w:rPr>
        <w:t>United States v. Nelson</w:t>
      </w:r>
      <w:r w:rsidR="00917E60" w:rsidRPr="00917E60">
        <w:rPr>
          <w:rFonts w:cs="Times New Roman"/>
          <w:color w:val="000000"/>
          <w:szCs w:val="24"/>
        </w:rPr>
        <w:t>, 66 F.3d 1036, 1042 (9th Cir. 1995)).</w:t>
      </w:r>
    </w:p>
    <w:p w14:paraId="4DD60790" w14:textId="77777777" w:rsidR="00C952D2" w:rsidRPr="00742622" w:rsidRDefault="00C952D2" w:rsidP="00C952D2">
      <w:pPr>
        <w:rPr>
          <w:rFonts w:eastAsia="Times New Roman" w:cs="Times New Roman"/>
          <w:color w:val="000000"/>
          <w:szCs w:val="24"/>
        </w:rPr>
      </w:pPr>
    </w:p>
    <w:p w14:paraId="26ECFA0D" w14:textId="6BCEE9C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917E60" w:rsidRPr="00917E60">
        <w:rPr>
          <w:rFonts w:cs="Times New Roman"/>
          <w:color w:val="000000"/>
          <w:szCs w:val="24"/>
        </w:rPr>
        <w:t xml:space="preserve">(per </w:t>
      </w:r>
      <w:proofErr w:type="spellStart"/>
      <w:r w:rsidR="00917E60" w:rsidRPr="00917E60">
        <w:rPr>
          <w:rFonts w:cs="Times New Roman"/>
          <w:color w:val="000000"/>
          <w:szCs w:val="24"/>
        </w:rPr>
        <w:t>curiam</w:t>
      </w:r>
      <w:proofErr w:type="spellEnd"/>
      <w:r w:rsidR="00917E60" w:rsidRPr="00917E60">
        <w:rPr>
          <w:rFonts w:cs="Times New Roman"/>
          <w:color w:val="000000"/>
          <w:szCs w:val="24"/>
        </w:rPr>
        <w:t xml:space="preserve">)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18DF92A3"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0EF5F2F" w14:textId="77777777" w:rsidR="00C952D2" w:rsidRPr="00742622" w:rsidRDefault="00C952D2" w:rsidP="00C952D2">
      <w:pPr>
        <w:rPr>
          <w:rFonts w:eastAsia="Times New Roman" w:cs="Times New Roman"/>
          <w:color w:val="000000"/>
          <w:szCs w:val="24"/>
        </w:rPr>
      </w:pPr>
    </w:p>
    <w:p w14:paraId="0DE2DEB6" w14:textId="724DE0B1" w:rsidR="00C952D2" w:rsidRPr="00742622" w:rsidRDefault="00C952D2" w:rsidP="00191160">
      <w:pPr>
        <w:pStyle w:val="Heading2"/>
      </w:pPr>
      <w:r w:rsidRPr="00742622">
        <w:br w:type="page"/>
      </w:r>
      <w:bookmarkStart w:id="1380" w:name="_Toc73698639"/>
      <w:bookmarkStart w:id="1381" w:name="_Toc83310696"/>
      <w:bookmarkStart w:id="1382" w:name="_Toc83362494"/>
      <w:bookmarkStart w:id="1383" w:name="_Toc83362903"/>
      <w:bookmarkStart w:id="1384" w:name="_Toc90309961"/>
      <w:bookmarkStart w:id="1385" w:name="_Toc90389819"/>
      <w:bookmarkStart w:id="1386" w:name="_Toc115351978"/>
      <w:r w:rsidRPr="00742622">
        <w:lastRenderedPageBreak/>
        <w:t>1</w:t>
      </w:r>
      <w:r w:rsidR="00A247C7">
        <w:t>2</w:t>
      </w:r>
      <w:r w:rsidRPr="00742622">
        <w:t xml:space="preserve">.8 </w:t>
      </w:r>
      <w:r w:rsidR="00C6716E" w:rsidRPr="00742622">
        <w:t xml:space="preserve">Controlled Substance—Distribution to Person </w:t>
      </w:r>
      <w:r w:rsidR="002E3B5C">
        <w:t>Under 21 Years</w:t>
      </w:r>
      <w:r w:rsidR="00191160">
        <w:t xml:space="preserve"> </w:t>
      </w:r>
      <w:r w:rsidRPr="00742622">
        <w:t>(21 U.S.C. §§ 841(a)(1)</w:t>
      </w:r>
      <w:r w:rsidR="00C604E3">
        <w:t>,</w:t>
      </w:r>
      <w:r w:rsidRPr="00742622">
        <w:t xml:space="preserve"> 859)</w:t>
      </w:r>
      <w:bookmarkEnd w:id="1380"/>
      <w:bookmarkEnd w:id="1381"/>
      <w:bookmarkEnd w:id="1382"/>
      <w:bookmarkEnd w:id="1383"/>
      <w:bookmarkEnd w:id="1384"/>
      <w:bookmarkEnd w:id="1385"/>
      <w:bookmarkEnd w:id="1386"/>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18674232" w14:textId="58584CE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798A63FA" w14:textId="77777777" w:rsidR="00023B08" w:rsidRDefault="00023B08" w:rsidP="00C952D2">
      <w:pPr>
        <w:jc w:val="right"/>
        <w:rPr>
          <w:rFonts w:eastAsia="Times New Roman" w:cs="Times New Roman"/>
          <w:i/>
          <w:color w:val="000000"/>
          <w:szCs w:val="24"/>
        </w:rPr>
      </w:pPr>
    </w:p>
    <w:p w14:paraId="6444F01A" w14:textId="30B1D13A" w:rsidR="00C952D2" w:rsidRPr="00742622" w:rsidRDefault="00C952D2" w:rsidP="00191160">
      <w:pPr>
        <w:pStyle w:val="Heading2"/>
      </w:pPr>
      <w:r w:rsidRPr="00742622">
        <w:br w:type="page"/>
      </w:r>
      <w:bookmarkStart w:id="1387" w:name="_Toc73698640"/>
      <w:bookmarkStart w:id="1388" w:name="_Toc83310697"/>
      <w:bookmarkStart w:id="1389" w:name="_Toc83362495"/>
      <w:bookmarkStart w:id="1390" w:name="_Toc83362904"/>
      <w:bookmarkStart w:id="1391" w:name="_Toc90309962"/>
      <w:bookmarkStart w:id="1392" w:name="_Toc90389820"/>
      <w:bookmarkStart w:id="1393" w:name="_Toc115351979"/>
      <w:r w:rsidRPr="00742622">
        <w:lastRenderedPageBreak/>
        <w:t>1</w:t>
      </w:r>
      <w:r w:rsidR="00A247C7">
        <w:t>2</w:t>
      </w:r>
      <w:r w:rsidRPr="00742622">
        <w:t xml:space="preserve">.9 </w:t>
      </w:r>
      <w:r w:rsidR="00C6716E" w:rsidRPr="00742622">
        <w:t>Controlled Substance—Attempted Distribution to Person Under 21 Years</w:t>
      </w:r>
      <w:r w:rsidR="00586549">
        <w:t xml:space="preserve"> </w:t>
      </w:r>
      <w:r w:rsidRPr="00742622">
        <w:t xml:space="preserve">(21 U.S.C. </w:t>
      </w:r>
      <w:r w:rsidR="006B4321">
        <w:t>§</w:t>
      </w:r>
      <w:r w:rsidRPr="00742622">
        <w:t>§ 841(a)(1), 846</w:t>
      </w:r>
      <w:r w:rsidR="006B4321">
        <w:t>,</w:t>
      </w:r>
      <w:r w:rsidRPr="00742622">
        <w:t xml:space="preserve"> 859)</w:t>
      </w:r>
      <w:bookmarkEnd w:id="1387"/>
      <w:bookmarkEnd w:id="1388"/>
      <w:bookmarkEnd w:id="1389"/>
      <w:bookmarkEnd w:id="1390"/>
      <w:bookmarkEnd w:id="1391"/>
      <w:bookmarkEnd w:id="1392"/>
      <w:bookmarkEnd w:id="1393"/>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98CCFEC" w14:textId="77777777" w:rsidR="00C952D2" w:rsidRPr="00742622" w:rsidRDefault="00C952D2" w:rsidP="00C952D2">
      <w:pPr>
        <w:rPr>
          <w:rFonts w:eastAsia="Times New Roman" w:cs="Times New Roman"/>
          <w:color w:val="000000"/>
          <w:szCs w:val="24"/>
        </w:rPr>
      </w:pPr>
    </w:p>
    <w:p w14:paraId="0A1176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To constitute a substantial step, a defendant’s act or actions must unequivocally demonstrate that the crime will take place unless interrupted by independent circumstances.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47E1064D"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 xml:space="preserve">United States v. </w:t>
      </w:r>
      <w:proofErr w:type="spellStart"/>
      <w:r w:rsidR="00C604E3" w:rsidRPr="00C604E3">
        <w:rPr>
          <w:rFonts w:cs="Times New Roman"/>
          <w:i/>
          <w:iCs/>
          <w:color w:val="000000"/>
          <w:szCs w:val="24"/>
        </w:rPr>
        <w:t>Goetzke</w:t>
      </w:r>
      <w:proofErr w:type="spellEnd"/>
      <w:r w:rsidR="00C604E3" w:rsidRPr="00C604E3">
        <w:rPr>
          <w:rFonts w:cs="Times New Roman"/>
          <w:color w:val="000000"/>
          <w:szCs w:val="24"/>
        </w:rPr>
        <w:t xml:space="preserve">, 494 F.3d 1231, 1237 (9th Cir. 2007) (per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3F473913" w14:textId="77777777" w:rsidR="00C952D2" w:rsidRPr="00742622" w:rsidRDefault="00C952D2" w:rsidP="00C952D2">
      <w:pPr>
        <w:rPr>
          <w:rFonts w:eastAsia="Times New Roman" w:cs="Times New Roman"/>
          <w:color w:val="000000"/>
          <w:szCs w:val="24"/>
        </w:rPr>
      </w:pPr>
    </w:p>
    <w:p w14:paraId="2A655F80" w14:textId="5891A59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4E8BC5C9"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ECFF8D0" w14:textId="77777777" w:rsidR="00C952D2" w:rsidRPr="00742622" w:rsidRDefault="00C952D2" w:rsidP="00C952D2">
      <w:pPr>
        <w:rPr>
          <w:rFonts w:eastAsia="Times New Roman" w:cs="Times New Roman"/>
          <w:color w:val="000000"/>
          <w:szCs w:val="24"/>
        </w:rPr>
      </w:pPr>
    </w:p>
    <w:p w14:paraId="427C9528" w14:textId="6BFCC9E5" w:rsidR="00C952D2" w:rsidRPr="00742622" w:rsidRDefault="00C952D2" w:rsidP="00191160">
      <w:pPr>
        <w:pStyle w:val="Heading2"/>
      </w:pPr>
      <w:r w:rsidRPr="00742622">
        <w:br w:type="page"/>
      </w:r>
      <w:bookmarkStart w:id="1394" w:name="_Toc83310698"/>
      <w:bookmarkStart w:id="1395" w:name="_Toc73698641"/>
      <w:bookmarkStart w:id="1396" w:name="_Toc83362496"/>
      <w:bookmarkStart w:id="1397" w:name="_Toc83362905"/>
      <w:bookmarkStart w:id="1398" w:name="_Toc90309963"/>
      <w:bookmarkStart w:id="1399" w:name="_Toc90389821"/>
      <w:bookmarkStart w:id="1400" w:name="_Toc115351980"/>
      <w:r w:rsidRPr="00742622">
        <w:lastRenderedPageBreak/>
        <w:t>1</w:t>
      </w:r>
      <w:r w:rsidR="00A247C7">
        <w:t>2</w:t>
      </w:r>
      <w:r w:rsidRPr="00742622">
        <w:t xml:space="preserve">.10 </w:t>
      </w:r>
      <w:r w:rsidR="00C6716E" w:rsidRPr="00742622">
        <w:t xml:space="preserve">Controlled Substance—Distribution in or </w:t>
      </w:r>
      <w:r w:rsidR="002E3B5C">
        <w:t>Near School</w:t>
      </w:r>
      <w:bookmarkStart w:id="1401" w:name="_Toc83310699"/>
      <w:bookmarkEnd w:id="1394"/>
      <w:r w:rsidR="00191160">
        <w:t xml:space="preserve"> </w:t>
      </w:r>
      <w:r w:rsidRPr="00742622">
        <w:t>(21 U.S.C. §§ 841(a)(1)</w:t>
      </w:r>
      <w:r w:rsidR="00C604E3">
        <w:t>,</w:t>
      </w:r>
      <w:r w:rsidRPr="00742622">
        <w:t xml:space="preserve"> 860)</w:t>
      </w:r>
      <w:bookmarkEnd w:id="1395"/>
      <w:bookmarkEnd w:id="1396"/>
      <w:bookmarkEnd w:id="1397"/>
      <w:bookmarkEnd w:id="1398"/>
      <w:bookmarkEnd w:id="1399"/>
      <w:bookmarkEnd w:id="1401"/>
      <w:bookmarkEnd w:id="1400"/>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347C1FB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00C604E3" w:rsidRPr="00C604E3">
        <w:rPr>
          <w:rFonts w:eastAsia="Times New Roman" w:cs="Times New Roman"/>
          <w:i/>
          <w:iCs/>
          <w:color w:val="000000"/>
          <w:szCs w:val="24"/>
          <w:u w:val="single"/>
        </w:rPr>
        <w:t>name of</w:t>
      </w:r>
      <w:r w:rsidR="00C604E3" w:rsidRPr="00C604E3">
        <w:rPr>
          <w:rFonts w:eastAsia="Times New Roman" w:cs="Times New Roman"/>
          <w:color w:val="000000"/>
          <w:szCs w:val="24"/>
          <w:u w:val="single"/>
        </w:rPr>
        <w:t xml:space="preserve"> </w:t>
      </w:r>
      <w:r w:rsidRPr="00C604E3">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0E3C68E5" w14:textId="62E0EB9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57B76F73" w14:textId="77777777" w:rsidR="00023B08" w:rsidRDefault="00023B08" w:rsidP="00C952D2">
      <w:pPr>
        <w:jc w:val="right"/>
        <w:rPr>
          <w:rFonts w:eastAsia="Times New Roman" w:cs="Times New Roman"/>
          <w:i/>
          <w:color w:val="000000"/>
          <w:szCs w:val="24"/>
        </w:rPr>
      </w:pPr>
    </w:p>
    <w:p w14:paraId="0034BE34" w14:textId="5BDA49A8" w:rsidR="00C952D2" w:rsidRPr="00742622" w:rsidRDefault="00C952D2" w:rsidP="00191160">
      <w:pPr>
        <w:pStyle w:val="Heading2"/>
      </w:pPr>
      <w:r w:rsidRPr="00742622">
        <w:br w:type="page"/>
      </w:r>
      <w:bookmarkStart w:id="1402" w:name="_Toc73698642"/>
      <w:bookmarkStart w:id="1403" w:name="_Toc83310700"/>
      <w:bookmarkStart w:id="1404" w:name="_Toc83362497"/>
      <w:bookmarkStart w:id="1405" w:name="_Toc83362906"/>
      <w:bookmarkStart w:id="1406" w:name="_Toc90309964"/>
      <w:bookmarkStart w:id="1407" w:name="_Toc90389822"/>
      <w:bookmarkStart w:id="1408" w:name="_Toc115351981"/>
      <w:r w:rsidRPr="00742622">
        <w:lastRenderedPageBreak/>
        <w:t>1</w:t>
      </w:r>
      <w:r w:rsidR="00A247C7">
        <w:t>2</w:t>
      </w:r>
      <w:r w:rsidRPr="00742622">
        <w:t xml:space="preserve">.11 </w:t>
      </w:r>
      <w:r w:rsidR="00C6716E" w:rsidRPr="00742622">
        <w:t xml:space="preserve">Controlled Substance—Attempted Distribution in or </w:t>
      </w:r>
      <w:r w:rsidR="00222574">
        <w:t>Near School</w:t>
      </w:r>
      <w:r w:rsidR="00874724">
        <w:t xml:space="preserve"> </w:t>
      </w:r>
      <w:r w:rsidRPr="00742622">
        <w:t>(21 U.S.C. §§ 841(a)(1), 846</w:t>
      </w:r>
      <w:r w:rsidR="00B22F81">
        <w:t>,</w:t>
      </w:r>
      <w:r w:rsidRPr="00742622">
        <w:t xml:space="preserve"> 860)</w:t>
      </w:r>
      <w:bookmarkEnd w:id="1402"/>
      <w:bookmarkEnd w:id="1403"/>
      <w:bookmarkEnd w:id="1404"/>
      <w:bookmarkEnd w:id="1405"/>
      <w:bookmarkEnd w:id="1406"/>
      <w:bookmarkEnd w:id="1407"/>
      <w:bookmarkEnd w:id="1408"/>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1FA63D25" w14:textId="77777777" w:rsidR="00C952D2" w:rsidRPr="00742622" w:rsidRDefault="00C952D2" w:rsidP="00C952D2">
      <w:pPr>
        <w:rPr>
          <w:rFonts w:eastAsia="Times New Roman" w:cs="Times New Roman"/>
          <w:color w:val="000000"/>
          <w:szCs w:val="24"/>
        </w:rPr>
      </w:pPr>
    </w:p>
    <w:p w14:paraId="478466B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in or near a school.  To constitute a substantial step, a defendant’s act or actions must unequivocally demonstrate that the crime will take place unless interrupted by independent circumstances.</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6339BC93"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 xml:space="preserve">United States v. </w:t>
      </w:r>
      <w:proofErr w:type="spellStart"/>
      <w:r w:rsidR="00C604E3" w:rsidRPr="00C604E3">
        <w:rPr>
          <w:rFonts w:cs="Times New Roman"/>
          <w:i/>
          <w:iCs/>
          <w:color w:val="000000"/>
          <w:szCs w:val="24"/>
        </w:rPr>
        <w:t>Goetzke</w:t>
      </w:r>
      <w:proofErr w:type="spellEnd"/>
      <w:r w:rsidR="00C604E3" w:rsidRPr="00C604E3">
        <w:rPr>
          <w:rFonts w:cs="Times New Roman"/>
          <w:color w:val="000000"/>
          <w:szCs w:val="24"/>
        </w:rPr>
        <w:t xml:space="preserve">, 494 F.3d 1231, 1237 (9th Cir. 2007) </w:t>
      </w:r>
      <w:bookmarkStart w:id="1409" w:name="_Hlk111103327"/>
      <w:r w:rsidR="00C604E3" w:rsidRPr="00C604E3">
        <w:rPr>
          <w:rFonts w:cs="Times New Roman"/>
          <w:color w:val="000000"/>
          <w:szCs w:val="24"/>
        </w:rPr>
        <w:t xml:space="preserve">(per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w:t>
      </w:r>
      <w:bookmarkEnd w:id="1409"/>
      <w:r w:rsidR="00C604E3" w:rsidRPr="00C604E3">
        <w:rPr>
          <w:rFonts w:cs="Times New Roman"/>
          <w:color w:val="000000"/>
          <w:szCs w:val="24"/>
        </w:rPr>
        <w:t xml:space="preserve">(quoting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282D1C4D" w14:textId="77777777" w:rsidR="00C952D2" w:rsidRPr="00742622" w:rsidRDefault="00C952D2" w:rsidP="00C952D2">
      <w:pPr>
        <w:rPr>
          <w:rFonts w:eastAsia="Times New Roman" w:cs="Times New Roman"/>
          <w:color w:val="000000"/>
          <w:szCs w:val="24"/>
        </w:rPr>
      </w:pPr>
    </w:p>
    <w:p w14:paraId="65A36ED7" w14:textId="266183C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C604E3" w:rsidRPr="00C604E3">
        <w:rPr>
          <w:rFonts w:cs="Times New Roman"/>
          <w:color w:val="000000"/>
          <w:szCs w:val="24"/>
        </w:rPr>
        <w:t xml:space="preserve"> (per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B9EF0E"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690ACF98" w14:textId="77777777" w:rsidR="00C952D2" w:rsidRPr="00742622" w:rsidRDefault="00C952D2" w:rsidP="00C952D2">
      <w:pPr>
        <w:rPr>
          <w:rFonts w:eastAsia="Times New Roman" w:cs="Times New Roman"/>
          <w:color w:val="000000"/>
          <w:szCs w:val="24"/>
        </w:rPr>
      </w:pPr>
    </w:p>
    <w:p w14:paraId="2AE4BF32" w14:textId="5233B495" w:rsidR="00C952D2" w:rsidRPr="00742622" w:rsidRDefault="00C952D2" w:rsidP="00191160">
      <w:pPr>
        <w:pStyle w:val="Heading2"/>
      </w:pPr>
      <w:r w:rsidRPr="00742622">
        <w:br w:type="page"/>
      </w:r>
      <w:bookmarkStart w:id="1410" w:name="_Toc73698643"/>
      <w:bookmarkStart w:id="1411" w:name="_Toc83310701"/>
      <w:bookmarkStart w:id="1412" w:name="_Toc83362498"/>
      <w:bookmarkStart w:id="1413" w:name="_Toc83362907"/>
      <w:bookmarkStart w:id="1414" w:name="_Toc90309965"/>
      <w:bookmarkStart w:id="1415" w:name="_Toc90389823"/>
      <w:bookmarkStart w:id="1416" w:name="_Toc115351982"/>
      <w:r w:rsidRPr="00742622">
        <w:lastRenderedPageBreak/>
        <w:t>1</w:t>
      </w:r>
      <w:r w:rsidR="00A247C7">
        <w:t>2</w:t>
      </w:r>
      <w:r w:rsidRPr="00742622">
        <w:t xml:space="preserve">.12 </w:t>
      </w:r>
      <w:r w:rsidR="00C6716E" w:rsidRPr="00742622">
        <w:t xml:space="preserve">Controlled Substance—Employment of Minor to Violate </w:t>
      </w:r>
      <w:r w:rsidR="00222574">
        <w:t>Drug Law</w:t>
      </w:r>
      <w:r w:rsidR="00874724">
        <w:t xml:space="preserve"> </w:t>
      </w:r>
      <w:r w:rsidRPr="00742622">
        <w:t>(21 U.S.C. §§ 841(a)(1)</w:t>
      </w:r>
      <w:r w:rsidR="00C604E3">
        <w:t>,</w:t>
      </w:r>
      <w:r w:rsidRPr="00742622">
        <w:t xml:space="preserve"> 861(a)(1))</w:t>
      </w:r>
      <w:bookmarkEnd w:id="1410"/>
      <w:bookmarkEnd w:id="1411"/>
      <w:bookmarkEnd w:id="1412"/>
      <w:bookmarkEnd w:id="1413"/>
      <w:bookmarkEnd w:id="1414"/>
      <w:bookmarkEnd w:id="1415"/>
      <w:bookmarkEnd w:id="1416"/>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73CE510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ABDF648" w14:textId="630E242D"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17F9779C" w14:textId="77777777" w:rsidR="00C952D2" w:rsidRPr="00742622" w:rsidRDefault="00C952D2" w:rsidP="00C952D2">
      <w:pPr>
        <w:rPr>
          <w:rFonts w:eastAsia="Times New Roman" w:cs="Times New Roman"/>
          <w:color w:val="000000"/>
          <w:szCs w:val="24"/>
        </w:rPr>
      </w:pPr>
    </w:p>
    <w:p w14:paraId="1CE49F33" w14:textId="76F86654" w:rsidR="00C952D2" w:rsidRPr="00742622" w:rsidRDefault="00C952D2" w:rsidP="00191160">
      <w:pPr>
        <w:pStyle w:val="Heading2"/>
      </w:pPr>
      <w:r w:rsidRPr="00742622">
        <w:br w:type="page"/>
      </w:r>
      <w:bookmarkStart w:id="1417" w:name="_Toc73698644"/>
      <w:bookmarkStart w:id="1418" w:name="_Toc83310702"/>
      <w:bookmarkStart w:id="1419" w:name="_Toc83362499"/>
      <w:bookmarkStart w:id="1420" w:name="_Toc83362908"/>
      <w:bookmarkStart w:id="1421" w:name="_Toc90309966"/>
      <w:bookmarkStart w:id="1422" w:name="_Toc90389824"/>
      <w:bookmarkStart w:id="1423" w:name="_Toc115351983"/>
      <w:r w:rsidRPr="00742622">
        <w:lastRenderedPageBreak/>
        <w:t>1</w:t>
      </w:r>
      <w:r w:rsidR="00A247C7">
        <w:t>2</w:t>
      </w:r>
      <w:r w:rsidRPr="00742622">
        <w:t xml:space="preserve">.13 </w:t>
      </w:r>
      <w:r w:rsidR="00C6716E" w:rsidRPr="00742622">
        <w:t>Controlled Substance—Attempted Employment of Minor to Violate Drug Laws</w:t>
      </w:r>
      <w:r w:rsidRPr="00742622">
        <w:t xml:space="preserve"> (21 U.S.C. §§ 841(a)(1), 846</w:t>
      </w:r>
      <w:r w:rsidR="00B22F81">
        <w:t>,</w:t>
      </w:r>
      <w:r w:rsidRPr="00742622">
        <w:t xml:space="preserve"> 861(a)(1))</w:t>
      </w:r>
      <w:bookmarkEnd w:id="1417"/>
      <w:bookmarkEnd w:id="1418"/>
      <w:bookmarkEnd w:id="1419"/>
      <w:bookmarkEnd w:id="1420"/>
      <w:bookmarkEnd w:id="1421"/>
      <w:bookmarkEnd w:id="1422"/>
      <w:bookmarkEnd w:id="1423"/>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D02714C" w14:textId="77777777" w:rsidR="00C952D2" w:rsidRPr="00742622" w:rsidRDefault="00C952D2" w:rsidP="00C952D2">
      <w:pPr>
        <w:rPr>
          <w:rFonts w:eastAsia="Times New Roman" w:cs="Times New Roman"/>
          <w:color w:val="000000"/>
          <w:szCs w:val="24"/>
        </w:rPr>
      </w:pPr>
    </w:p>
    <w:p w14:paraId="71C155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[hiring] [using] a minor to violate the drug laws.  To constitute a substantial step, a defendant’s act or actions must unequivocally demonstrate that the crime will take place unless interrupted by independent circumstances.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0E8A5B9B"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 xml:space="preserve">United States v. </w:t>
      </w:r>
      <w:proofErr w:type="spellStart"/>
      <w:r w:rsidR="00C604E3" w:rsidRPr="00C604E3">
        <w:rPr>
          <w:rFonts w:cs="Times New Roman"/>
          <w:i/>
          <w:iCs/>
          <w:color w:val="000000"/>
          <w:szCs w:val="24"/>
        </w:rPr>
        <w:t>Goetzke</w:t>
      </w:r>
      <w:proofErr w:type="spellEnd"/>
      <w:r w:rsidR="00C604E3" w:rsidRPr="00C604E3">
        <w:rPr>
          <w:rFonts w:cs="Times New Roman"/>
          <w:color w:val="000000"/>
          <w:szCs w:val="24"/>
        </w:rPr>
        <w:t xml:space="preserve">, 494 F.3d 1231, 1237 (9th Cir. 2007) (per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7DF066F6" w14:textId="77777777" w:rsidR="00A247C7" w:rsidRPr="00742622" w:rsidRDefault="00A247C7" w:rsidP="00C952D2">
      <w:pPr>
        <w:rPr>
          <w:rFonts w:eastAsia="Times New Roman" w:cs="Times New Roman"/>
          <w:color w:val="000000"/>
          <w:szCs w:val="24"/>
        </w:rPr>
      </w:pPr>
    </w:p>
    <w:p w14:paraId="14EEC21E" w14:textId="4C227A30"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w:t>
      </w:r>
      <w:proofErr w:type="spellStart"/>
      <w:r w:rsidR="00C604E3" w:rsidRPr="00C604E3">
        <w:rPr>
          <w:rFonts w:cs="Times New Roman"/>
          <w:color w:val="000000"/>
          <w:szCs w:val="24"/>
        </w:rPr>
        <w:t>curiam</w:t>
      </w:r>
      <w:proofErr w:type="spellEnd"/>
      <w:r w:rsidR="00C604E3" w:rsidRPr="00C604E3">
        <w:rPr>
          <w:rFonts w:cs="Times New Roman"/>
          <w:color w:val="000000"/>
          <w:szCs w:val="24"/>
        </w:rPr>
        <w:t xml:space="preserve">) </w:t>
      </w:r>
      <w:r w:rsidRPr="00742622">
        <w:rPr>
          <w:rFonts w:eastAsia="Times New Roman" w:cs="Times New Roman"/>
          <w:color w:val="000000"/>
          <w:szCs w:val="24"/>
        </w:rPr>
        <w:t xml:space="preserve">(“A conviction for attempt requires proof of culpable intent and conduct constituting a substantial step toward commission of the crime that </w:t>
      </w:r>
      <w:r w:rsidRPr="00742622">
        <w:rPr>
          <w:rFonts w:eastAsia="Times New Roman" w:cs="Times New Roman"/>
          <w:color w:val="000000"/>
          <w:szCs w:val="24"/>
        </w:rPr>
        <w:lastRenderedPageBreak/>
        <w:t xml:space="preserve">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1B66C2F" w14:textId="77777777" w:rsidR="00C604E3" w:rsidRPr="00742622" w:rsidRDefault="00C604E3" w:rsidP="00C952D2">
      <w:pPr>
        <w:rPr>
          <w:rFonts w:eastAsia="Times New Roman" w:cs="Times New Roman"/>
          <w:color w:val="000000"/>
          <w:szCs w:val="24"/>
        </w:rPr>
      </w:pP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308EB5A1"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C5D9BA4" w14:textId="77777777" w:rsidR="00C952D2" w:rsidRPr="00742622" w:rsidRDefault="00C952D2" w:rsidP="00C952D2">
      <w:pPr>
        <w:rPr>
          <w:rFonts w:eastAsia="Times New Roman" w:cs="Times New Roman"/>
          <w:color w:val="000000"/>
          <w:szCs w:val="24"/>
        </w:rPr>
      </w:pPr>
    </w:p>
    <w:p w14:paraId="711549E3" w14:textId="25DF8B2B" w:rsidR="00C952D2" w:rsidRPr="00742622" w:rsidRDefault="00C952D2" w:rsidP="00191160">
      <w:pPr>
        <w:pStyle w:val="Heading2"/>
      </w:pPr>
      <w:r w:rsidRPr="00742622">
        <w:br w:type="page"/>
      </w:r>
      <w:bookmarkStart w:id="1424" w:name="_Toc73698645"/>
      <w:bookmarkStart w:id="1425" w:name="_Toc83310703"/>
      <w:bookmarkStart w:id="1426" w:name="_Toc83362500"/>
      <w:bookmarkStart w:id="1427" w:name="_Toc83362909"/>
      <w:bookmarkStart w:id="1428" w:name="_Toc90309967"/>
      <w:bookmarkStart w:id="1429" w:name="_Toc90389825"/>
      <w:bookmarkStart w:id="1430" w:name="_Toc115351984"/>
      <w:r w:rsidRPr="00742622">
        <w:lastRenderedPageBreak/>
        <w:t>1</w:t>
      </w:r>
      <w:r w:rsidR="00A247C7">
        <w:t>2</w:t>
      </w:r>
      <w:r w:rsidRPr="00742622">
        <w:t xml:space="preserve">.14 </w:t>
      </w:r>
      <w:r w:rsidR="00C6716E" w:rsidRPr="00742622">
        <w:t xml:space="preserve">Controlled Substance—Possession of Listed Chemical </w:t>
      </w:r>
      <w:r w:rsidR="00B07810">
        <w:t>w</w:t>
      </w:r>
      <w:r w:rsidR="00C6716E" w:rsidRPr="00742622">
        <w:t>ith Intent to Manufacture</w:t>
      </w:r>
      <w:r w:rsidRPr="00742622">
        <w:t xml:space="preserve"> (21 U.S.C. § 841(c)(1))</w:t>
      </w:r>
      <w:bookmarkEnd w:id="1424"/>
      <w:bookmarkEnd w:id="1425"/>
      <w:bookmarkEnd w:id="1426"/>
      <w:bookmarkEnd w:id="1427"/>
      <w:bookmarkEnd w:id="1428"/>
      <w:bookmarkEnd w:id="1429"/>
      <w:bookmarkEnd w:id="1430"/>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7DC9373F" w14:textId="31CC7B87" w:rsidR="00C952D2" w:rsidRPr="00742622" w:rsidRDefault="00C952D2" w:rsidP="00191160">
      <w:pPr>
        <w:pStyle w:val="Heading2"/>
      </w:pPr>
      <w:r w:rsidRPr="00742622">
        <w:br w:type="page"/>
      </w:r>
      <w:bookmarkStart w:id="1431" w:name="_Toc73698646"/>
      <w:bookmarkStart w:id="1432" w:name="_Toc83310704"/>
      <w:bookmarkStart w:id="1433" w:name="_Toc83362501"/>
      <w:bookmarkStart w:id="1434" w:name="_Toc83362910"/>
      <w:bookmarkStart w:id="1435" w:name="_Toc90309968"/>
      <w:bookmarkStart w:id="1436" w:name="_Toc90389826"/>
      <w:bookmarkStart w:id="1437" w:name="_Toc115351985"/>
      <w:r w:rsidRPr="00742622">
        <w:lastRenderedPageBreak/>
        <w:t>1</w:t>
      </w:r>
      <w:r w:rsidR="00A247C7">
        <w:t>2</w:t>
      </w:r>
      <w:r w:rsidRPr="00742622">
        <w:t xml:space="preserve">.15 </w:t>
      </w:r>
      <w:r w:rsidR="00C6716E" w:rsidRPr="00742622">
        <w:t>Controlled Substance—Possession or Distribution of Listed Chemical</w:t>
      </w:r>
      <w:r w:rsidRPr="00742622">
        <w:t xml:space="preserve"> (21 U.S.C. § 841(c)(2))</w:t>
      </w:r>
      <w:bookmarkEnd w:id="1431"/>
      <w:bookmarkEnd w:id="1432"/>
      <w:bookmarkEnd w:id="1433"/>
      <w:bookmarkEnd w:id="1434"/>
      <w:bookmarkEnd w:id="1435"/>
      <w:bookmarkEnd w:id="1436"/>
      <w:bookmarkEnd w:id="1437"/>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w:t>
      </w:r>
      <w:proofErr w:type="spellStart"/>
      <w:r w:rsidRPr="00742622">
        <w:rPr>
          <w:rFonts w:eastAsia="Times New Roman" w:cs="Times New Roman"/>
          <w:color w:val="000000"/>
          <w:szCs w:val="24"/>
        </w:rPr>
        <w:t>mens</w:t>
      </w:r>
      <w:proofErr w:type="spellEnd"/>
      <w:r w:rsidRPr="00742622">
        <w:rPr>
          <w:rFonts w:eastAsia="Times New Roman" w:cs="Times New Roman"/>
          <w:color w:val="000000"/>
          <w:szCs w:val="24"/>
        </w:rPr>
        <w:t xml:space="preserve"> rea standard for conspiring to aid and abet manufacture of controlled substances). </w:t>
      </w:r>
      <w:bookmarkStart w:id="1438" w:name="FN;B0033"/>
      <w:bookmarkEnd w:id="1438"/>
    </w:p>
    <w:p w14:paraId="5E770CB9" w14:textId="77777777" w:rsidR="00C952D2" w:rsidRPr="00742622" w:rsidRDefault="00C952D2" w:rsidP="00C952D2">
      <w:pPr>
        <w:rPr>
          <w:rFonts w:eastAsia="Times New Roman" w:cs="Times New Roman"/>
          <w:color w:val="000000"/>
          <w:szCs w:val="24"/>
        </w:rPr>
      </w:pPr>
    </w:p>
    <w:p w14:paraId="604F19A0" w14:textId="2D0EF38C"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2013</w:t>
      </w:r>
    </w:p>
    <w:p w14:paraId="18300022" w14:textId="77777777" w:rsidR="00C952D2" w:rsidRPr="00742622" w:rsidRDefault="00C952D2" w:rsidP="00C952D2">
      <w:pPr>
        <w:rPr>
          <w:rFonts w:eastAsia="Times New Roman" w:cs="Times New Roman"/>
          <w:color w:val="000000"/>
          <w:szCs w:val="24"/>
        </w:rPr>
      </w:pPr>
    </w:p>
    <w:p w14:paraId="039D685F" w14:textId="3A3158AE" w:rsidR="00C952D2" w:rsidRPr="00742622" w:rsidRDefault="00C952D2" w:rsidP="00191160">
      <w:pPr>
        <w:pStyle w:val="Heading2"/>
      </w:pPr>
      <w:r w:rsidRPr="00742622">
        <w:br w:type="page"/>
      </w:r>
      <w:bookmarkStart w:id="1439" w:name="_Toc73698647"/>
      <w:bookmarkStart w:id="1440" w:name="_Toc83310705"/>
      <w:bookmarkStart w:id="1441" w:name="_Toc83362502"/>
      <w:bookmarkStart w:id="1442" w:name="_Toc83362911"/>
      <w:bookmarkStart w:id="1443" w:name="_Toc90309969"/>
      <w:bookmarkStart w:id="1444" w:name="_Toc90389827"/>
      <w:bookmarkStart w:id="1445" w:name="_Toc115351986"/>
      <w:r w:rsidRPr="00742622">
        <w:lastRenderedPageBreak/>
        <w:t>1</w:t>
      </w:r>
      <w:r w:rsidR="00A247C7">
        <w:t>2</w:t>
      </w:r>
      <w:r w:rsidRPr="00742622">
        <w:t xml:space="preserve">.16 </w:t>
      </w:r>
      <w:r w:rsidR="00C6716E" w:rsidRPr="00742622">
        <w:t xml:space="preserve">Illegal Use of Communication </w:t>
      </w:r>
      <w:r w:rsidR="002E3B5C" w:rsidRPr="00742622">
        <w:t>Facility</w:t>
      </w:r>
      <w:r w:rsidR="00191160">
        <w:t xml:space="preserve"> </w:t>
      </w:r>
      <w:r w:rsidRPr="00742622">
        <w:t>(21 U.S.C. § 843(b))</w:t>
      </w:r>
      <w:bookmarkEnd w:id="1439"/>
      <w:bookmarkEnd w:id="1440"/>
      <w:bookmarkEnd w:id="1441"/>
      <w:bookmarkEnd w:id="1442"/>
      <w:bookmarkEnd w:id="1443"/>
      <w:bookmarkEnd w:id="1444"/>
      <w:bookmarkEnd w:id="1445"/>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2F24A1E7" w14:textId="59E01F0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385C505D" w14:textId="77777777" w:rsidR="00C952D2" w:rsidRPr="00742622" w:rsidRDefault="00C952D2" w:rsidP="00C952D2">
      <w:pPr>
        <w:rPr>
          <w:rFonts w:eastAsia="Times New Roman" w:cs="Times New Roman"/>
          <w:color w:val="000000"/>
          <w:szCs w:val="24"/>
        </w:rPr>
      </w:pPr>
    </w:p>
    <w:p w14:paraId="02947F95" w14:textId="677692D5" w:rsidR="00C952D2" w:rsidRPr="00742622" w:rsidRDefault="00C952D2" w:rsidP="00191160">
      <w:pPr>
        <w:pStyle w:val="Heading2"/>
      </w:pPr>
      <w:r w:rsidRPr="00742622">
        <w:br w:type="page"/>
      </w:r>
      <w:bookmarkStart w:id="1446" w:name="_Toc73698648"/>
      <w:bookmarkStart w:id="1447" w:name="_Toc83310706"/>
      <w:bookmarkStart w:id="1448" w:name="_Toc83362503"/>
      <w:bookmarkStart w:id="1449" w:name="_Toc83362912"/>
      <w:bookmarkStart w:id="1450" w:name="_Toc90309970"/>
      <w:bookmarkStart w:id="1451" w:name="_Toc90389828"/>
      <w:bookmarkStart w:id="1452" w:name="_Toc115351987"/>
      <w:r w:rsidRPr="00742622">
        <w:lastRenderedPageBreak/>
        <w:t>1</w:t>
      </w:r>
      <w:r w:rsidR="00A247C7">
        <w:t>2</w:t>
      </w:r>
      <w:r w:rsidRPr="00742622">
        <w:t xml:space="preserve">.17 </w:t>
      </w:r>
      <w:r w:rsidR="00C6716E" w:rsidRPr="00742622">
        <w:t xml:space="preserve">Controlled Substance—Continuing </w:t>
      </w:r>
      <w:r w:rsidR="002E3B5C" w:rsidRPr="00742622">
        <w:t>Criminal Enterprise</w:t>
      </w:r>
      <w:r w:rsidR="00191160">
        <w:t xml:space="preserve"> </w:t>
      </w:r>
      <w:r w:rsidRPr="00742622">
        <w:t>(21 U.S.C. § 848)</w:t>
      </w:r>
      <w:bookmarkEnd w:id="1446"/>
      <w:bookmarkEnd w:id="1447"/>
      <w:bookmarkEnd w:id="1448"/>
      <w:bookmarkEnd w:id="1449"/>
      <w:bookmarkEnd w:id="1450"/>
      <w:bookmarkEnd w:id="1451"/>
      <w:bookmarkEnd w:id="1452"/>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w:t>
      </w:r>
      <w:proofErr w:type="spellStart"/>
      <w:r w:rsidRPr="00742622">
        <w:rPr>
          <w:rFonts w:eastAsia="Times New Roman" w:cs="Times New Roman"/>
          <w:i/>
          <w:color w:val="000000"/>
          <w:szCs w:val="24"/>
        </w:rPr>
        <w:t>Escarsega</w:t>
      </w:r>
      <w:proofErr w:type="spellEnd"/>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3B9860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w:t>
      </w:r>
      <w:r w:rsidR="0067508F">
        <w:rPr>
          <w:rFonts w:eastAsia="Times New Roman" w:cs="Times New Roman"/>
          <w:color w:val="000000"/>
          <w:szCs w:val="24"/>
        </w:rPr>
        <w:t>“</w:t>
      </w:r>
      <w:r w:rsidRPr="00742622">
        <w:rPr>
          <w:rFonts w:eastAsia="Times New Roman" w:cs="Times New Roman"/>
          <w:color w:val="000000"/>
          <w:szCs w:val="24"/>
        </w:rPr>
        <w:t>must be in a position of management.</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w:t>
      </w:r>
      <w:r w:rsidR="0067508F">
        <w:rPr>
          <w:rFonts w:eastAsia="Times New Roman" w:cs="Times New Roman"/>
          <w:color w:val="000000"/>
          <w:szCs w:val="24"/>
        </w:rPr>
        <w:t>0-31</w:t>
      </w:r>
      <w:r w:rsidRPr="00742622">
        <w:rPr>
          <w:rFonts w:eastAsia="Times New Roman" w:cs="Times New Roman"/>
          <w:color w:val="000000"/>
          <w:szCs w:val="24"/>
        </w:rPr>
        <w:t xml:space="preserve"> (9th Cir. 1991) (reversing conviction when jury was not properly instructed as to which of several persons could be included in “five or more” category).</w:t>
      </w:r>
    </w:p>
    <w:p w14:paraId="16BD03BC" w14:textId="241C8AD7" w:rsidR="00C952D2" w:rsidRPr="00742622" w:rsidRDefault="00C952D2" w:rsidP="00191160">
      <w:pPr>
        <w:pStyle w:val="Heading2"/>
      </w:pPr>
      <w:r w:rsidRPr="00742622">
        <w:br w:type="page"/>
      </w:r>
      <w:bookmarkStart w:id="1453" w:name="_Toc73698649"/>
      <w:bookmarkStart w:id="1454" w:name="_Toc83310707"/>
      <w:bookmarkStart w:id="1455" w:name="_Toc83362504"/>
      <w:bookmarkStart w:id="1456" w:name="_Toc83362913"/>
      <w:bookmarkStart w:id="1457" w:name="_Toc90309971"/>
      <w:bookmarkStart w:id="1458" w:name="_Toc90389829"/>
      <w:bookmarkStart w:id="1459" w:name="_Toc115351988"/>
      <w:r w:rsidRPr="00742622">
        <w:lastRenderedPageBreak/>
        <w:t>1</w:t>
      </w:r>
      <w:r w:rsidR="00A247C7">
        <w:t>2</w:t>
      </w:r>
      <w:r w:rsidRPr="00742622">
        <w:t xml:space="preserve">.18 </w:t>
      </w:r>
      <w:r w:rsidR="00C6716E" w:rsidRPr="00742622">
        <w:t xml:space="preserve">Controlled Substance—Maintaining </w:t>
      </w:r>
      <w:r w:rsidR="002E3B5C" w:rsidRPr="00742622">
        <w:t xml:space="preserve">Drug-Involved </w:t>
      </w:r>
      <w:r w:rsidR="002E3B5C">
        <w:t xml:space="preserve">Premises </w:t>
      </w:r>
      <w:r w:rsidRPr="00742622">
        <w:t>(21 U.S.C. § 856(a)(1))</w:t>
      </w:r>
      <w:bookmarkEnd w:id="1453"/>
      <w:bookmarkEnd w:id="1454"/>
      <w:bookmarkEnd w:id="1455"/>
      <w:bookmarkEnd w:id="1456"/>
      <w:bookmarkEnd w:id="1457"/>
      <w:bookmarkEnd w:id="1458"/>
      <w:bookmarkEnd w:id="1459"/>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5CEAFCD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w:t>
      </w:r>
      <w:r w:rsidR="006F1975">
        <w:rPr>
          <w:rFonts w:eastAsia="Times New Roman" w:cs="Times New Roman"/>
          <w:color w:val="000000"/>
          <w:szCs w:val="24"/>
        </w:rPr>
        <w:t>,</w:t>
      </w:r>
      <w:r w:rsidRPr="00742622">
        <w:rPr>
          <w:rFonts w:eastAsia="Times New Roman" w:cs="Times New Roman"/>
          <w:color w:val="000000"/>
          <w:szCs w:val="24"/>
        </w:rPr>
        <w:t xml:space="preserve">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4578C5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Shetler</w:t>
      </w:r>
      <w:proofErr w:type="spellEnd"/>
      <w:r w:rsidRPr="00742622">
        <w:rPr>
          <w:rFonts w:eastAsia="Times New Roman" w:cs="Times New Roman"/>
          <w:color w:val="000000"/>
          <w:szCs w:val="24"/>
        </w:rPr>
        <w:t xml:space="preserve">, 665 F.3d 1150, 1162 (9th Cir. 2011), the Ninth Circuit held that “in the residential context, the manufacture (or distribution or use) of drugs must </w:t>
      </w:r>
      <w:r w:rsidR="0067508F">
        <w:rPr>
          <w:rFonts w:eastAsia="Times New Roman" w:cs="Times New Roman"/>
          <w:color w:val="000000"/>
          <w:szCs w:val="24"/>
        </w:rPr>
        <w:t xml:space="preserve">be </w:t>
      </w:r>
      <w:r w:rsidRPr="00742622">
        <w:rPr>
          <w:rFonts w:eastAsia="Times New Roman" w:cs="Times New Roman"/>
          <w:color w:val="000000"/>
          <w:szCs w:val="24"/>
        </w:rPr>
        <w:t xml:space="preserve">at least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proofErr w:type="spellStart"/>
      <w:r w:rsidRPr="00742622">
        <w:rPr>
          <w:rFonts w:eastAsia="Times New Roman" w:cs="Times New Roman"/>
          <w:i/>
          <w:color w:val="000000"/>
          <w:szCs w:val="24"/>
        </w:rPr>
        <w:t>Shetler</w:t>
      </w:r>
      <w:proofErr w:type="spellEnd"/>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334A271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w:t>
      </w:r>
      <w:r w:rsidR="0067508F">
        <w:rPr>
          <w:rFonts w:eastAsia="Times New Roman" w:cs="Times New Roman"/>
          <w:color w:val="000000"/>
          <w:szCs w:val="24"/>
        </w:rPr>
        <w:t xml:space="preserve">over a </w:t>
      </w:r>
      <w:r w:rsidRPr="00742622">
        <w:rPr>
          <w:rFonts w:eastAsia="Times New Roman" w:cs="Times New Roman"/>
          <w:color w:val="000000"/>
          <w:szCs w:val="24"/>
        </w:rPr>
        <w:t xml:space="preserve">shed). </w:t>
      </w:r>
    </w:p>
    <w:p w14:paraId="457431DD" w14:textId="77777777" w:rsidR="00C952D2" w:rsidRPr="00742622" w:rsidRDefault="00C952D2" w:rsidP="00C952D2">
      <w:pPr>
        <w:rPr>
          <w:rFonts w:eastAsia="Times New Roman" w:cs="Times New Roman"/>
          <w:color w:val="000000"/>
          <w:szCs w:val="24"/>
        </w:rPr>
      </w:pPr>
    </w:p>
    <w:p w14:paraId="789B8416" w14:textId="7213B2AF"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July 2013</w:t>
      </w:r>
    </w:p>
    <w:p w14:paraId="2E386013" w14:textId="77777777" w:rsidR="00C952D2" w:rsidRPr="00742622" w:rsidRDefault="00C952D2" w:rsidP="00023B08">
      <w:pPr>
        <w:rPr>
          <w:rFonts w:eastAsia="Times New Roman" w:cs="Times New Roman"/>
          <w:i/>
          <w:color w:val="000000"/>
          <w:szCs w:val="24"/>
        </w:rPr>
      </w:pPr>
    </w:p>
    <w:p w14:paraId="48A98B87" w14:textId="3E19D20A" w:rsidR="00C952D2" w:rsidRPr="00742622" w:rsidRDefault="00C952D2" w:rsidP="00191160">
      <w:pPr>
        <w:pStyle w:val="Heading2"/>
      </w:pPr>
      <w:r w:rsidRPr="00742622">
        <w:br w:type="page"/>
      </w:r>
      <w:bookmarkStart w:id="1460" w:name="_Toc73698650"/>
      <w:bookmarkStart w:id="1461" w:name="_Toc83310708"/>
      <w:bookmarkStart w:id="1462" w:name="_Toc83362505"/>
      <w:bookmarkStart w:id="1463" w:name="_Toc83362914"/>
      <w:bookmarkStart w:id="1464" w:name="_Toc90309972"/>
      <w:bookmarkStart w:id="1465" w:name="_Toc90389830"/>
      <w:bookmarkStart w:id="1466" w:name="_Toc115351989"/>
      <w:r w:rsidRPr="00742622">
        <w:lastRenderedPageBreak/>
        <w:t>1</w:t>
      </w:r>
      <w:r w:rsidR="00A247C7">
        <w:t>2</w:t>
      </w:r>
      <w:r w:rsidRPr="00742622">
        <w:t xml:space="preserve">.19 </w:t>
      </w:r>
      <w:r w:rsidR="00C6716E" w:rsidRPr="00742622">
        <w:t xml:space="preserve">Controlled Substance—Unlawful </w:t>
      </w:r>
      <w:r w:rsidR="002E3B5C" w:rsidRPr="00742622">
        <w:t>Importation</w:t>
      </w:r>
      <w:r w:rsidR="00191160">
        <w:t xml:space="preserve"> </w:t>
      </w:r>
      <w:r w:rsidRPr="00742622">
        <w:t>(21 U.S.C. §§ 952</w:t>
      </w:r>
      <w:r w:rsidR="003C674C">
        <w:t>,</w:t>
      </w:r>
      <w:r w:rsidRPr="00742622">
        <w:t xml:space="preserve"> 960)</w:t>
      </w:r>
      <w:bookmarkEnd w:id="1460"/>
      <w:bookmarkEnd w:id="1461"/>
      <w:bookmarkEnd w:id="1462"/>
      <w:bookmarkEnd w:id="1463"/>
      <w:bookmarkEnd w:id="1464"/>
      <w:bookmarkEnd w:id="1465"/>
      <w:bookmarkEnd w:id="1466"/>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21AFE8F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67508F">
        <w:rPr>
          <w:rFonts w:eastAsia="Times New Roman" w:cs="Times New Roman"/>
          <w:color w:val="000000"/>
          <w:szCs w:val="24"/>
        </w:rPr>
        <w:t>An indictment charging s</w:t>
      </w:r>
      <w:r w:rsidRPr="00742622">
        <w:rPr>
          <w:rFonts w:eastAsia="Times New Roman" w:cs="Times New Roman"/>
          <w:color w:val="000000"/>
          <w:szCs w:val="24"/>
        </w:rPr>
        <w:t xml:space="preserve">eparate counts for different controlled substances is not </w:t>
      </w:r>
      <w:proofErr w:type="spellStart"/>
      <w:r w:rsidRPr="00742622">
        <w:rPr>
          <w:rFonts w:eastAsia="Times New Roman" w:cs="Times New Roman"/>
          <w:color w:val="000000"/>
          <w:szCs w:val="24"/>
        </w:rPr>
        <w:t>multiplicitous</w:t>
      </w:r>
      <w:proofErr w:type="spellEnd"/>
      <w:r w:rsidRPr="00742622">
        <w:rPr>
          <w:rFonts w:eastAsia="Times New Roman" w:cs="Times New Roman"/>
          <w:color w:val="000000"/>
          <w:szCs w:val="24"/>
        </w:rPr>
        <w:t xml:space="preserve">.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Transfiguracion</w:t>
      </w:r>
      <w:proofErr w:type="spellEnd"/>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1BE986D2" w14:textId="4CAF24BA" w:rsidR="00C952D2" w:rsidRPr="00742622" w:rsidRDefault="00C952D2" w:rsidP="00191160">
      <w:pPr>
        <w:pStyle w:val="Heading2"/>
        <w:numPr>
          <w:ilvl w:val="1"/>
          <w:numId w:val="10"/>
        </w:numPr>
      </w:pPr>
      <w:r w:rsidRPr="00742622">
        <w:br w:type="page"/>
      </w:r>
      <w:bookmarkStart w:id="1467" w:name="_Toc73698651"/>
      <w:r w:rsidR="00711723">
        <w:lastRenderedPageBreak/>
        <w:t xml:space="preserve">  </w:t>
      </w:r>
      <w:bookmarkStart w:id="1468" w:name="_Toc83310709"/>
      <w:bookmarkStart w:id="1469" w:name="_Toc83362506"/>
      <w:bookmarkStart w:id="1470" w:name="_Toc83362915"/>
      <w:bookmarkStart w:id="1471" w:name="_Toc90309973"/>
      <w:bookmarkStart w:id="1472" w:name="_Toc90389831"/>
      <w:bookmarkStart w:id="1473" w:name="_Toc115351990"/>
      <w:r w:rsidR="00C6716E" w:rsidRPr="00742622">
        <w:t xml:space="preserve">Controlled Substance—Manufacture for Purpose </w:t>
      </w:r>
      <w:bookmarkStart w:id="1474" w:name="_Toc83310710"/>
      <w:bookmarkEnd w:id="1468"/>
      <w:r w:rsidR="002E3B5C">
        <w:t>of Importation</w:t>
      </w:r>
      <w:r w:rsidR="00191160">
        <w:t xml:space="preserve"> </w:t>
      </w:r>
      <w:r w:rsidRPr="00742622">
        <w:t>(21 U.S.C. §§ 959</w:t>
      </w:r>
      <w:r w:rsidR="003C674C">
        <w:t>,</w:t>
      </w:r>
      <w:r w:rsidRPr="00742622">
        <w:t xml:space="preserve"> 960(a)(3))</w:t>
      </w:r>
      <w:bookmarkEnd w:id="1467"/>
      <w:bookmarkEnd w:id="1469"/>
      <w:bookmarkEnd w:id="1470"/>
      <w:bookmarkEnd w:id="1471"/>
      <w:bookmarkEnd w:id="1472"/>
      <w:bookmarkEnd w:id="1474"/>
      <w:bookmarkEnd w:id="1473"/>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4D98AA0B" w14:textId="77777777" w:rsidR="00C952D2" w:rsidRPr="00742622" w:rsidRDefault="00C952D2" w:rsidP="00C952D2">
      <w:pPr>
        <w:rPr>
          <w:rFonts w:eastAsia="Times New Roman" w:cs="Times New Roman"/>
          <w:color w:val="000000"/>
          <w:szCs w:val="24"/>
        </w:rPr>
      </w:pPr>
    </w:p>
    <w:p w14:paraId="490032D4" w14:textId="146C623D" w:rsidR="00C952D2" w:rsidRDefault="00C952D2" w:rsidP="00E442FC">
      <w:pPr>
        <w:pStyle w:val="Heading1"/>
      </w:pPr>
      <w:r w:rsidRPr="00742622">
        <w:br w:type="page"/>
      </w:r>
      <w:bookmarkStart w:id="1475" w:name="_Toc73698652"/>
      <w:bookmarkStart w:id="1476" w:name="_Toc83310711"/>
      <w:bookmarkStart w:id="1477" w:name="_Toc83362507"/>
      <w:bookmarkStart w:id="1478" w:name="_Toc83362916"/>
      <w:bookmarkStart w:id="1479" w:name="_Toc90309974"/>
      <w:bookmarkStart w:id="1480" w:name="_Toc90389832"/>
      <w:bookmarkStart w:id="1481" w:name="_Toc115351991"/>
      <w:r w:rsidR="00A8409C" w:rsidRPr="00742622">
        <w:lastRenderedPageBreak/>
        <w:t>1</w:t>
      </w:r>
      <w:r w:rsidR="007B70B8">
        <w:t>3</w:t>
      </w:r>
      <w:r w:rsidR="00A8409C" w:rsidRPr="00742622">
        <w:t>.  COUNTERFEITING</w:t>
      </w:r>
      <w:bookmarkEnd w:id="1475"/>
      <w:bookmarkEnd w:id="1476"/>
      <w:bookmarkEnd w:id="1477"/>
      <w:bookmarkEnd w:id="1478"/>
      <w:bookmarkEnd w:id="1479"/>
      <w:bookmarkEnd w:id="1480"/>
      <w:bookmarkEnd w:id="1481"/>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bookmarkStart w:id="1482" w:name="_Hlk112169892"/>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0F6DA322"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w:t>
      </w:r>
      <w:r w:rsidR="0029248D">
        <w:rPr>
          <w:szCs w:val="24"/>
        </w:rPr>
        <w:t xml:space="preserve">                           </w:t>
      </w:r>
      <w:r w:rsidRPr="00742622">
        <w:rPr>
          <w:szCs w:val="24"/>
        </w:rPr>
        <w:t>(18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bookmarkEnd w:id="1482"/>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7620C5FD" w:rsidR="008429C0" w:rsidRPr="00742622" w:rsidRDefault="008429C0" w:rsidP="00191160">
      <w:pPr>
        <w:pStyle w:val="Heading2"/>
      </w:pPr>
      <w:bookmarkStart w:id="1483" w:name="_Toc73698653"/>
      <w:bookmarkStart w:id="1484" w:name="_Toc83310712"/>
      <w:bookmarkStart w:id="1485" w:name="_Toc83362508"/>
      <w:bookmarkStart w:id="1486" w:name="_Toc83362917"/>
      <w:bookmarkStart w:id="1487" w:name="_Toc90309975"/>
      <w:bookmarkStart w:id="1488" w:name="_Toc90389833"/>
      <w:bookmarkStart w:id="1489" w:name="_Toc115351992"/>
      <w:r w:rsidRPr="00742622">
        <w:lastRenderedPageBreak/>
        <w:t>1</w:t>
      </w:r>
      <w:r w:rsidR="007B70B8">
        <w:t>3</w:t>
      </w:r>
      <w:r w:rsidRPr="00742622">
        <w:t xml:space="preserve">.1 </w:t>
      </w:r>
      <w:r w:rsidR="00812786" w:rsidRPr="00742622">
        <w:t xml:space="preserve">Counterfeiting </w:t>
      </w:r>
      <w:r w:rsidRPr="00742622">
        <w:t>(18 U.S.C. § 471)</w:t>
      </w:r>
      <w:bookmarkEnd w:id="1483"/>
      <w:bookmarkEnd w:id="1484"/>
      <w:bookmarkEnd w:id="1485"/>
      <w:bookmarkEnd w:id="1486"/>
      <w:bookmarkEnd w:id="1487"/>
      <w:bookmarkEnd w:id="1488"/>
      <w:bookmarkEnd w:id="1489"/>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7D4F46"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w:t>
      </w:r>
      <w:r w:rsidR="0067508F">
        <w:rPr>
          <w:rFonts w:eastAsia="Times New Roman" w:cs="Times New Roman"/>
          <w:color w:val="000000"/>
          <w:szCs w:val="24"/>
        </w:rPr>
        <w:t xml:space="preserve"> (discussing </w:t>
      </w:r>
      <w:r w:rsidRPr="00742622">
        <w:rPr>
          <w:rFonts w:eastAsia="Times New Roman" w:cs="Times New Roman"/>
          <w:color w:val="000000"/>
          <w:szCs w:val="24"/>
        </w:rPr>
        <w:t>requirement for likeness or resemblance to genuine obligation or security</w:t>
      </w:r>
      <w:r w:rsidR="0067508F">
        <w:rPr>
          <w:rFonts w:eastAsia="Times New Roman" w:cs="Times New Roman"/>
          <w:color w:val="000000"/>
          <w:szCs w:val="24"/>
        </w:rPr>
        <w:t>)</w:t>
      </w:r>
      <w:r w:rsidRPr="00742622">
        <w:rPr>
          <w:rFonts w:eastAsia="Times New Roman" w:cs="Times New Roman"/>
          <w:color w:val="000000"/>
          <w:szCs w:val="24"/>
        </w:rPr>
        <w:t>.</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37FC945B" w14:textId="1AB76B6C" w:rsidR="001711C9" w:rsidRPr="00742622" w:rsidRDefault="001711C9" w:rsidP="00191160">
      <w:pPr>
        <w:pStyle w:val="Heading2"/>
      </w:pPr>
      <w:bookmarkStart w:id="1490" w:name="_Toc73698654"/>
      <w:bookmarkStart w:id="1491" w:name="_Toc83310713"/>
      <w:bookmarkStart w:id="1492" w:name="_Toc83362509"/>
      <w:bookmarkStart w:id="1493" w:name="_Toc83362918"/>
      <w:bookmarkStart w:id="1494" w:name="_Toc90309976"/>
      <w:bookmarkStart w:id="1495" w:name="_Toc90389834"/>
      <w:bookmarkStart w:id="1496" w:name="_Toc115351993"/>
      <w:r>
        <w:lastRenderedPageBreak/>
        <w:t xml:space="preserve">13.2  </w:t>
      </w:r>
      <w:r w:rsidRPr="00742622">
        <w:t xml:space="preserve"> Passing or Attempting to Pass Counterfeit</w:t>
      </w:r>
      <w:r w:rsidR="002E3B5C" w:rsidRPr="002E3B5C">
        <w:t xml:space="preserve"> </w:t>
      </w:r>
      <w:r w:rsidR="002E3B5C" w:rsidRPr="00742622">
        <w:t>Obligations</w:t>
      </w:r>
      <w:r w:rsidRPr="00742622">
        <w:t xml:space="preserve"> (18 U.S.C. § 472)</w:t>
      </w:r>
      <w:bookmarkEnd w:id="1490"/>
      <w:bookmarkEnd w:id="1491"/>
      <w:bookmarkEnd w:id="1492"/>
      <w:bookmarkEnd w:id="1493"/>
      <w:bookmarkEnd w:id="1494"/>
      <w:bookmarkEnd w:id="1495"/>
      <w:bookmarkEnd w:id="1496"/>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4FB5B1C6"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4FA87292" w:rsidR="001711C9" w:rsidRPr="003C674C"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C674C" w:rsidRPr="003C674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C674C" w:rsidRPr="003C674C">
        <w:rPr>
          <w:rFonts w:cs="Times New Roman"/>
          <w:i/>
          <w:iCs/>
          <w:color w:val="000000"/>
          <w:szCs w:val="24"/>
        </w:rPr>
        <w:t xml:space="preserve">United States v. </w:t>
      </w:r>
      <w:proofErr w:type="spellStart"/>
      <w:r w:rsidR="003C674C" w:rsidRPr="003C674C">
        <w:rPr>
          <w:rFonts w:cs="Times New Roman"/>
          <w:i/>
          <w:iCs/>
          <w:color w:val="000000"/>
          <w:szCs w:val="24"/>
        </w:rPr>
        <w:t>Goetzke</w:t>
      </w:r>
      <w:proofErr w:type="spellEnd"/>
      <w:r w:rsidR="003C674C" w:rsidRPr="003C674C">
        <w:rPr>
          <w:rFonts w:cs="Times New Roman"/>
          <w:color w:val="000000"/>
          <w:szCs w:val="24"/>
        </w:rPr>
        <w:t xml:space="preserve">, 494 F.3d 1231, 1237 (9th Cir. 2007) (per </w:t>
      </w:r>
      <w:proofErr w:type="spellStart"/>
      <w:r w:rsidR="003C674C" w:rsidRPr="003C674C">
        <w:rPr>
          <w:rFonts w:cs="Times New Roman"/>
          <w:color w:val="000000"/>
          <w:szCs w:val="24"/>
        </w:rPr>
        <w:t>curiam</w:t>
      </w:r>
      <w:proofErr w:type="spellEnd"/>
      <w:r w:rsidR="003C674C" w:rsidRPr="003C674C">
        <w:rPr>
          <w:rFonts w:cs="Times New Roman"/>
          <w:color w:val="000000"/>
          <w:szCs w:val="24"/>
        </w:rPr>
        <w:t xml:space="preserve">) (quoting </w:t>
      </w:r>
      <w:r w:rsidR="003C674C" w:rsidRPr="003C674C">
        <w:rPr>
          <w:rFonts w:cs="Times New Roman"/>
          <w:i/>
          <w:iCs/>
          <w:color w:val="000000"/>
          <w:szCs w:val="24"/>
        </w:rPr>
        <w:t>United States v. Nelson</w:t>
      </w:r>
      <w:r w:rsidR="003C674C" w:rsidRPr="003C674C">
        <w:rPr>
          <w:rFonts w:cs="Times New Roman"/>
          <w:color w:val="000000"/>
          <w:szCs w:val="24"/>
        </w:rPr>
        <w:t>, 66 F.3d 1036, 1042 (9th Cir. 1995)).</w:t>
      </w:r>
    </w:p>
    <w:p w14:paraId="34CB7FB4" w14:textId="77777777" w:rsidR="001711C9" w:rsidRPr="00742622" w:rsidRDefault="001711C9" w:rsidP="00712F18">
      <w:pPr>
        <w:widowControl w:val="0"/>
        <w:rPr>
          <w:rFonts w:eastAsia="Times New Roman" w:cs="Times New Roman"/>
          <w:color w:val="000000"/>
          <w:szCs w:val="24"/>
        </w:rPr>
      </w:pPr>
    </w:p>
    <w:p w14:paraId="7DEEF387" w14:textId="1B440243"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C674C" w:rsidRPr="003C674C">
        <w:rPr>
          <w:rFonts w:cs="Times New Roman"/>
          <w:color w:val="000000"/>
          <w:szCs w:val="24"/>
        </w:rPr>
        <w:t xml:space="preserve">(per </w:t>
      </w:r>
      <w:proofErr w:type="spellStart"/>
      <w:r w:rsidR="003C674C" w:rsidRPr="003C674C">
        <w:rPr>
          <w:rFonts w:cs="Times New Roman"/>
          <w:color w:val="000000"/>
          <w:szCs w:val="24"/>
        </w:rPr>
        <w:t>curiam</w:t>
      </w:r>
      <w:proofErr w:type="spellEnd"/>
      <w:r w:rsidR="003C674C" w:rsidRPr="003C674C">
        <w:rPr>
          <w:rFonts w:cs="Times New Roman"/>
          <w:color w:val="000000"/>
          <w:szCs w:val="24"/>
        </w:rPr>
        <w:t xml:space="preserve">) </w:t>
      </w:r>
      <w:r w:rsidRPr="00742622">
        <w:rPr>
          <w:rFonts w:eastAsia="Times New Roman" w:cs="Times New Roman"/>
          <w:color w:val="000000"/>
          <w:szCs w:val="24"/>
        </w:rPr>
        <w:t xml:space="preserve">(“A conviction for attempt requires proof of culpable intent and conduct constituting a substantial step toward commission of the crime that </w:t>
      </w:r>
      <w:r w:rsidRPr="00742622">
        <w:rPr>
          <w:rFonts w:eastAsia="Times New Roman" w:cs="Times New Roman"/>
          <w:color w:val="000000"/>
          <w:szCs w:val="24"/>
        </w:rPr>
        <w:lastRenderedPageBreak/>
        <w:t>strongly corroborates that intent</w:t>
      </w:r>
      <w:r w:rsidR="003C674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78BADB75"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BC3811E" w14:textId="77777777" w:rsidR="001711C9" w:rsidRPr="00742622" w:rsidRDefault="001711C9" w:rsidP="00712F18">
      <w:pPr>
        <w:widowControl w:val="0"/>
        <w:rPr>
          <w:rFonts w:eastAsia="Times New Roman" w:cs="Times New Roman"/>
          <w:color w:val="000000"/>
          <w:szCs w:val="24"/>
        </w:rPr>
      </w:pP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5A250FB2" w14:textId="5E181045" w:rsidR="001711C9" w:rsidRPr="00742622" w:rsidRDefault="001711C9" w:rsidP="00191160">
      <w:pPr>
        <w:pStyle w:val="Heading2"/>
      </w:pPr>
      <w:bookmarkStart w:id="1497" w:name="_Toc73698655"/>
      <w:bookmarkStart w:id="1498" w:name="_Toc83310714"/>
      <w:bookmarkStart w:id="1499" w:name="_Toc83362510"/>
      <w:bookmarkStart w:id="1500" w:name="_Toc83362919"/>
      <w:bookmarkStart w:id="1501" w:name="_Toc90309977"/>
      <w:bookmarkStart w:id="1502" w:name="_Toc90389835"/>
      <w:bookmarkStart w:id="1503" w:name="_Toc115351994"/>
      <w:r w:rsidRPr="00742622">
        <w:lastRenderedPageBreak/>
        <w:t>1</w:t>
      </w:r>
      <w:r>
        <w:t>3.</w:t>
      </w:r>
      <w:r w:rsidRPr="00742622">
        <w:t>3 Connecting Parts of Genuine Instruments (18 U.S.C. § 484)</w:t>
      </w:r>
      <w:bookmarkEnd w:id="1497"/>
      <w:bookmarkEnd w:id="1498"/>
      <w:bookmarkEnd w:id="1499"/>
      <w:bookmarkEnd w:id="1500"/>
      <w:bookmarkEnd w:id="1501"/>
      <w:bookmarkEnd w:id="1502"/>
      <w:bookmarkEnd w:id="1503"/>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6C2ABCB2" w14:textId="1EB5CA29" w:rsidR="008429C0" w:rsidRPr="00742622" w:rsidRDefault="008429C0" w:rsidP="00191160">
      <w:pPr>
        <w:pStyle w:val="Heading2"/>
      </w:pPr>
      <w:bookmarkStart w:id="1504" w:name="_Toc73698656"/>
      <w:bookmarkStart w:id="1505" w:name="_Toc83310715"/>
      <w:bookmarkStart w:id="1506" w:name="_Toc83362511"/>
      <w:bookmarkStart w:id="1507" w:name="_Toc83362920"/>
      <w:bookmarkStart w:id="1508" w:name="_Toc90309978"/>
      <w:bookmarkStart w:id="1509" w:name="_Toc90389836"/>
      <w:bookmarkStart w:id="1510" w:name="_Toc115351995"/>
      <w:r w:rsidRPr="00742622">
        <w:lastRenderedPageBreak/>
        <w:t>1</w:t>
      </w:r>
      <w:r w:rsidR="001711C9">
        <w:t>3</w:t>
      </w:r>
      <w:r w:rsidRPr="00742622">
        <w:t xml:space="preserve">.4 </w:t>
      </w:r>
      <w:r w:rsidR="00812786" w:rsidRPr="00742622">
        <w:t>Falsely Making, Altering, Forging</w:t>
      </w:r>
      <w:r w:rsidR="00087B4C">
        <w:t>,</w:t>
      </w:r>
      <w:r w:rsidR="00812786" w:rsidRPr="00742622">
        <w:t xml:space="preserve"> or Counterfeiting</w:t>
      </w:r>
      <w:r w:rsidR="00191160">
        <w:t xml:space="preserve"> </w:t>
      </w:r>
      <w:r w:rsidR="00812786" w:rsidRPr="00742622">
        <w:t>a Writing to Obtain Money from United States</w:t>
      </w:r>
      <w:r w:rsidR="00191160">
        <w:t xml:space="preserve"> </w:t>
      </w:r>
      <w:r w:rsidRPr="00742622">
        <w:t>(18 U.S.C. § 495)</w:t>
      </w:r>
      <w:bookmarkEnd w:id="1504"/>
      <w:bookmarkEnd w:id="1505"/>
      <w:bookmarkEnd w:id="1506"/>
      <w:bookmarkEnd w:id="1507"/>
      <w:bookmarkEnd w:id="1508"/>
      <w:bookmarkEnd w:id="1509"/>
      <w:bookmarkEnd w:id="1510"/>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3E33FA8F" w14:textId="3F193C2B" w:rsidR="008429C0" w:rsidRPr="00742622" w:rsidRDefault="008429C0" w:rsidP="00191160">
      <w:pPr>
        <w:pStyle w:val="Heading2"/>
      </w:pPr>
      <w:r w:rsidRPr="00742622">
        <w:br w:type="page"/>
      </w:r>
      <w:bookmarkStart w:id="1511" w:name="_Toc73698657"/>
      <w:bookmarkStart w:id="1512" w:name="_Toc83310716"/>
      <w:bookmarkStart w:id="1513" w:name="_Toc83362512"/>
      <w:bookmarkStart w:id="1514" w:name="_Toc83362921"/>
      <w:bookmarkStart w:id="1515" w:name="_Toc90309979"/>
      <w:bookmarkStart w:id="1516" w:name="_Toc90389837"/>
      <w:bookmarkStart w:id="1517" w:name="_Toc115351996"/>
      <w:r w:rsidRPr="00742622">
        <w:lastRenderedPageBreak/>
        <w:t>1</w:t>
      </w:r>
      <w:r w:rsidR="001711C9">
        <w:t>3</w:t>
      </w:r>
      <w:r w:rsidRPr="00742622">
        <w:t xml:space="preserve">.5 </w:t>
      </w:r>
      <w:r w:rsidR="00812786" w:rsidRPr="00742622">
        <w:t>Uttering or Publishing False Writing</w:t>
      </w:r>
      <w:r w:rsidRPr="00742622">
        <w:t xml:space="preserve"> (18 U.S.C. § 495)</w:t>
      </w:r>
      <w:bookmarkEnd w:id="1511"/>
      <w:bookmarkEnd w:id="1512"/>
      <w:bookmarkEnd w:id="1513"/>
      <w:bookmarkEnd w:id="1514"/>
      <w:bookmarkEnd w:id="1515"/>
      <w:bookmarkEnd w:id="1516"/>
      <w:bookmarkEnd w:id="1517"/>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57ECEC92"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1A7E3EAC" w14:textId="63BD08B5" w:rsidR="008429C0" w:rsidRPr="00742622" w:rsidRDefault="008429C0" w:rsidP="00191160">
      <w:pPr>
        <w:pStyle w:val="Heading2"/>
      </w:pPr>
      <w:r w:rsidRPr="00742622">
        <w:br w:type="page"/>
      </w:r>
      <w:bookmarkStart w:id="1518" w:name="_Toc73698658"/>
      <w:bookmarkStart w:id="1519" w:name="_Toc83310717"/>
      <w:bookmarkStart w:id="1520" w:name="_Toc83362513"/>
      <w:bookmarkStart w:id="1521" w:name="_Toc83362922"/>
      <w:bookmarkStart w:id="1522" w:name="_Toc90309980"/>
      <w:bookmarkStart w:id="1523" w:name="_Toc90389838"/>
      <w:bookmarkStart w:id="1524" w:name="_Toc115351997"/>
      <w:r w:rsidRPr="00742622">
        <w:lastRenderedPageBreak/>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Defraud United States </w:t>
      </w:r>
      <w:r w:rsidRPr="00742622">
        <w:t>(18 U.S.C. § 495)</w:t>
      </w:r>
      <w:bookmarkEnd w:id="1518"/>
      <w:bookmarkEnd w:id="1519"/>
      <w:bookmarkEnd w:id="1520"/>
      <w:bookmarkEnd w:id="1521"/>
      <w:bookmarkEnd w:id="1522"/>
      <w:bookmarkEnd w:id="1523"/>
      <w:bookmarkEnd w:id="1524"/>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080D16DA"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[transmitted] [presented] a </w:t>
      </w:r>
      <w:r w:rsidR="003C674C" w:rsidRPr="003C674C">
        <w:rPr>
          <w:rFonts w:cs="Times New Roman"/>
          <w:color w:val="000000"/>
          <w:szCs w:val="24"/>
        </w:rPr>
        <w:t>[[falsely made] [altered] [forged] [counterfeit]]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69EF65A4" w14:textId="6E9CC119" w:rsidR="008429C0" w:rsidRPr="00742622" w:rsidRDefault="008429C0" w:rsidP="00191160">
      <w:pPr>
        <w:pStyle w:val="Heading2"/>
      </w:pPr>
      <w:r w:rsidRPr="00742622">
        <w:br w:type="page"/>
      </w:r>
      <w:bookmarkStart w:id="1525" w:name="_Toc73698659"/>
      <w:bookmarkStart w:id="1526" w:name="_Toc83310718"/>
      <w:bookmarkStart w:id="1527" w:name="_Toc83362514"/>
      <w:bookmarkStart w:id="1528" w:name="_Toc83362923"/>
      <w:bookmarkStart w:id="1529" w:name="_Toc90309981"/>
      <w:bookmarkStart w:id="1530" w:name="_Toc90389839"/>
      <w:bookmarkStart w:id="1531" w:name="_Toc115351998"/>
      <w:r w:rsidR="001711C9">
        <w:lastRenderedPageBreak/>
        <w:t>13</w:t>
      </w:r>
      <w:r w:rsidRPr="00742622">
        <w:t xml:space="preserve">.7 </w:t>
      </w:r>
      <w:r w:rsidR="00812786" w:rsidRPr="00742622">
        <w:t>Forging Endorsement on Treasury Check, Bond</w:t>
      </w:r>
      <w:r w:rsidR="00087B4C">
        <w:t>,</w:t>
      </w:r>
      <w:r w:rsidR="00812786" w:rsidRPr="00742622">
        <w:t xml:space="preserve"> or Security of United States</w:t>
      </w:r>
      <w:r w:rsidRPr="00742622">
        <w:t xml:space="preserve"> (18 U.S.C. § 510(a)(1))</w:t>
      </w:r>
      <w:bookmarkEnd w:id="1525"/>
      <w:bookmarkEnd w:id="1526"/>
      <w:bookmarkEnd w:id="1527"/>
      <w:bookmarkEnd w:id="1528"/>
      <w:bookmarkEnd w:id="1529"/>
      <w:bookmarkEnd w:id="1530"/>
      <w:bookmarkEnd w:id="1531"/>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39DCFC54" w14:textId="7546E470" w:rsidR="008429C0" w:rsidRPr="00742622" w:rsidRDefault="008429C0" w:rsidP="00191160">
      <w:pPr>
        <w:pStyle w:val="Heading2"/>
      </w:pPr>
      <w:r w:rsidRPr="00742622">
        <w:br w:type="page"/>
      </w:r>
      <w:bookmarkStart w:id="1532" w:name="_Toc73698660"/>
      <w:bookmarkStart w:id="1533" w:name="_Toc83310719"/>
      <w:bookmarkStart w:id="1534" w:name="_Toc83362515"/>
      <w:bookmarkStart w:id="1535" w:name="_Toc83362924"/>
      <w:bookmarkStart w:id="1536" w:name="_Toc90309982"/>
      <w:bookmarkStart w:id="1537" w:name="_Toc90389840"/>
      <w:bookmarkStart w:id="1538" w:name="_Toc115351999"/>
      <w:r w:rsidRPr="00742622">
        <w:lastRenderedPageBreak/>
        <w:t>1</w:t>
      </w:r>
      <w:r w:rsidR="004A44C9">
        <w:t>3</w:t>
      </w:r>
      <w:r w:rsidRPr="00742622">
        <w:t xml:space="preserve">.8 </w:t>
      </w:r>
      <w:r w:rsidR="00812786" w:rsidRPr="00742622">
        <w:t>Passing or Attempting to Pass Forged Endorsement on Treasury Check, Bond</w:t>
      </w:r>
      <w:r w:rsidR="00A32911">
        <w:t>,</w:t>
      </w:r>
      <w:r w:rsidR="00812786" w:rsidRPr="00742622">
        <w:t xml:space="preserve"> or</w:t>
      </w:r>
      <w:r w:rsidR="00191160">
        <w:t xml:space="preserve"> </w:t>
      </w:r>
      <w:r w:rsidR="00812786" w:rsidRPr="00742622">
        <w:t xml:space="preserve">Security of United States </w:t>
      </w:r>
      <w:r w:rsidRPr="00742622">
        <w:t>(18 U.S.C. § 510(a)(2))</w:t>
      </w:r>
      <w:bookmarkEnd w:id="1532"/>
      <w:bookmarkEnd w:id="1533"/>
      <w:bookmarkEnd w:id="1534"/>
      <w:bookmarkEnd w:id="1535"/>
      <w:bookmarkEnd w:id="1536"/>
      <w:bookmarkEnd w:id="1537"/>
      <w:bookmarkEnd w:id="1538"/>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36A30465"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w:t>
      </w:r>
      <w:r w:rsidR="003C674C">
        <w:rPr>
          <w:rFonts w:eastAsia="Times New Roman" w:cs="Times New Roman"/>
          <w:color w:val="000000"/>
          <w:szCs w:val="24"/>
        </w:rPr>
        <w:t>[</w:t>
      </w:r>
      <w:r w:rsidRPr="00742622">
        <w:rPr>
          <w:rFonts w:eastAsia="Times New Roman" w:cs="Times New Roman"/>
          <w:color w:val="000000"/>
          <w:szCs w:val="24"/>
        </w:rPr>
        <w:t xml:space="preserve">[passing]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52CC494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w:t>
      </w:r>
      <w:r w:rsidR="000D37DD">
        <w:rPr>
          <w:rFonts w:eastAsia="Times New Roman" w:cs="Times New Roman"/>
          <w:color w:val="000000"/>
          <w:szCs w:val="24"/>
        </w:rPr>
        <w:t>[</w:t>
      </w:r>
      <w:r w:rsidRPr="00742622">
        <w:rPr>
          <w:rFonts w:eastAsia="Times New Roman" w:cs="Times New Roman"/>
          <w:color w:val="000000"/>
          <w:szCs w:val="24"/>
        </w:rPr>
        <w:t>[passed] [uttered] [published]</w:t>
      </w:r>
      <w:r w:rsidR="000D37DD">
        <w:rPr>
          <w:rFonts w:eastAsia="Times New Roman" w:cs="Times New Roman"/>
          <w:color w:val="000000"/>
          <w:szCs w:val="24"/>
        </w:rPr>
        <w:t>]</w:t>
      </w:r>
      <w:r w:rsidRPr="00742622">
        <w:rPr>
          <w:rFonts w:eastAsia="Times New Roman" w:cs="Times New Roman"/>
          <w:color w:val="000000"/>
          <w:szCs w:val="24"/>
        </w:rPr>
        <w:t xml:space="preserve">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6F825976"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460E28">
        <w:rPr>
          <w:rFonts w:eastAsia="Times New Roman" w:cs="Times New Roman"/>
          <w:color w:val="000000"/>
          <w:szCs w:val="24"/>
        </w:rPr>
        <w:t>“</w:t>
      </w:r>
      <w:r w:rsidRPr="00742622">
        <w:rPr>
          <w:rFonts w:eastAsia="Times New Roman" w:cs="Times New Roman"/>
          <w:color w:val="000000"/>
          <w:szCs w:val="24"/>
        </w:rPr>
        <w:t>tantamount to an offer.</w:t>
      </w:r>
      <w:r w:rsidR="00460E2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2FB2806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0D37DD" w:rsidRPr="000D37D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0D37DD" w:rsidRPr="000D37DD">
        <w:rPr>
          <w:rFonts w:cs="Times New Roman"/>
          <w:i/>
          <w:iCs/>
          <w:color w:val="000000"/>
          <w:szCs w:val="24"/>
        </w:rPr>
        <w:t xml:space="preserve">United States v. </w:t>
      </w:r>
      <w:proofErr w:type="spellStart"/>
      <w:r w:rsidR="000D37DD" w:rsidRPr="000D37DD">
        <w:rPr>
          <w:rFonts w:cs="Times New Roman"/>
          <w:i/>
          <w:iCs/>
          <w:color w:val="000000"/>
          <w:szCs w:val="24"/>
        </w:rPr>
        <w:t>Goetzke</w:t>
      </w:r>
      <w:proofErr w:type="spellEnd"/>
      <w:r w:rsidR="000D37DD" w:rsidRPr="000D37DD">
        <w:rPr>
          <w:rFonts w:cs="Times New Roman"/>
          <w:color w:val="000000"/>
          <w:szCs w:val="24"/>
        </w:rPr>
        <w:t xml:space="preserve">, 494 F.3d 1231, 1237 (9th Cir. 2007) </w:t>
      </w:r>
      <w:bookmarkStart w:id="1539" w:name="_Hlk111113138"/>
      <w:r w:rsidR="000D37DD" w:rsidRPr="000D37DD">
        <w:rPr>
          <w:rFonts w:cs="Times New Roman"/>
          <w:color w:val="000000"/>
          <w:szCs w:val="24"/>
        </w:rPr>
        <w:t xml:space="preserve">(per </w:t>
      </w:r>
      <w:proofErr w:type="spellStart"/>
      <w:r w:rsidR="000D37DD" w:rsidRPr="000D37DD">
        <w:rPr>
          <w:rFonts w:cs="Times New Roman"/>
          <w:color w:val="000000"/>
          <w:szCs w:val="24"/>
        </w:rPr>
        <w:t>curiam</w:t>
      </w:r>
      <w:proofErr w:type="spellEnd"/>
      <w:r w:rsidR="000D37DD" w:rsidRPr="000D37DD">
        <w:rPr>
          <w:rFonts w:cs="Times New Roman"/>
          <w:color w:val="000000"/>
          <w:szCs w:val="24"/>
        </w:rPr>
        <w:t xml:space="preserve">) </w:t>
      </w:r>
      <w:bookmarkEnd w:id="1539"/>
      <w:r w:rsidR="000D37DD" w:rsidRPr="000D37DD">
        <w:rPr>
          <w:rFonts w:cs="Times New Roman"/>
          <w:color w:val="000000"/>
          <w:szCs w:val="24"/>
        </w:rPr>
        <w:t xml:space="preserve">(quoting </w:t>
      </w:r>
      <w:r w:rsidR="000D37DD" w:rsidRPr="000D37DD">
        <w:rPr>
          <w:rFonts w:cs="Times New Roman"/>
          <w:i/>
          <w:iCs/>
          <w:color w:val="000000"/>
          <w:szCs w:val="24"/>
        </w:rPr>
        <w:t>United States v. Nelson</w:t>
      </w:r>
      <w:r w:rsidR="000D37DD" w:rsidRPr="000D37DD">
        <w:rPr>
          <w:rFonts w:cs="Times New Roman"/>
          <w:color w:val="000000"/>
          <w:szCs w:val="24"/>
        </w:rPr>
        <w:t>, 66 F.3d 1036, 1042 (9th Cir. 1995)).</w:t>
      </w:r>
    </w:p>
    <w:p w14:paraId="2969CBC8" w14:textId="77777777" w:rsidR="008429C0" w:rsidRPr="00742622" w:rsidRDefault="008429C0" w:rsidP="000C3BFA">
      <w:pPr>
        <w:widowControl w:val="0"/>
        <w:rPr>
          <w:rFonts w:eastAsia="Times New Roman" w:cs="Times New Roman"/>
          <w:color w:val="000000"/>
          <w:szCs w:val="24"/>
        </w:rPr>
      </w:pPr>
    </w:p>
    <w:p w14:paraId="5ABB8355" w14:textId="53E45E80"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0D37DD" w:rsidRPr="000D37DD">
        <w:rPr>
          <w:rFonts w:cs="Times New Roman"/>
          <w:color w:val="000000"/>
          <w:szCs w:val="24"/>
        </w:rPr>
        <w:t xml:space="preserve">(per </w:t>
      </w:r>
      <w:proofErr w:type="spellStart"/>
      <w:r w:rsidR="000D37DD" w:rsidRPr="000D37DD">
        <w:rPr>
          <w:rFonts w:cs="Times New Roman"/>
          <w:color w:val="000000"/>
          <w:szCs w:val="24"/>
        </w:rPr>
        <w:t>curiam</w:t>
      </w:r>
      <w:proofErr w:type="spellEnd"/>
      <w:r w:rsidR="000D37DD" w:rsidRPr="000D37DD">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0D37D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6642A9B7" w:rsidR="008429C0"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xml:space="preserve">, 598 F.3d 1171, 1176 </w:t>
      </w:r>
      <w:r w:rsidRPr="00742622">
        <w:rPr>
          <w:rFonts w:eastAsia="Times New Roman" w:cs="Times New Roman"/>
          <w:color w:val="000000"/>
          <w:szCs w:val="24"/>
        </w:rPr>
        <w:lastRenderedPageBreak/>
        <w:t>(9th Cir. 2010).</w:t>
      </w:r>
    </w:p>
    <w:p w14:paraId="2675B211" w14:textId="77777777" w:rsidR="00783AA1" w:rsidRPr="00742622" w:rsidRDefault="00783AA1" w:rsidP="000C3BFA">
      <w:pPr>
        <w:widowControl w:val="0"/>
        <w:rPr>
          <w:rFonts w:eastAsia="Times New Roman" w:cs="Times New Roman"/>
          <w:color w:val="000000"/>
          <w:szCs w:val="24"/>
        </w:rPr>
      </w:pP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0C3CEED3"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B049074" w14:textId="77777777" w:rsidR="008429C0" w:rsidRPr="00742622" w:rsidRDefault="008429C0" w:rsidP="000C3BFA">
      <w:pPr>
        <w:widowControl w:val="0"/>
        <w:rPr>
          <w:rFonts w:eastAsia="Times New Roman" w:cs="Times New Roman"/>
          <w:color w:val="000000"/>
          <w:szCs w:val="24"/>
        </w:rPr>
      </w:pP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639D059D" w:rsidR="008429C0" w:rsidRPr="00742622" w:rsidRDefault="00E06B1B" w:rsidP="00E442FC">
      <w:pPr>
        <w:pStyle w:val="Heading1"/>
      </w:pPr>
      <w:bookmarkStart w:id="1540" w:name="_Toc73698661"/>
      <w:bookmarkStart w:id="1541" w:name="_Toc83310720"/>
      <w:bookmarkStart w:id="1542" w:name="_Toc83362516"/>
      <w:bookmarkStart w:id="1543" w:name="_Toc83362925"/>
      <w:bookmarkStart w:id="1544" w:name="_Toc90309983"/>
      <w:bookmarkStart w:id="1545" w:name="_Toc90389841"/>
      <w:bookmarkStart w:id="1546" w:name="_Toc115352000"/>
      <w:r w:rsidRPr="00742622">
        <w:lastRenderedPageBreak/>
        <w:t>1</w:t>
      </w:r>
      <w:r w:rsidR="004D57F2">
        <w:t>4</w:t>
      </w:r>
      <w:r w:rsidRPr="00742622">
        <w:t>.  FIREARMS OFFENSES</w:t>
      </w:r>
      <w:bookmarkEnd w:id="1540"/>
      <w:bookmarkEnd w:id="1541"/>
      <w:bookmarkEnd w:id="1542"/>
      <w:bookmarkEnd w:id="1543"/>
      <w:bookmarkEnd w:id="1544"/>
      <w:bookmarkEnd w:id="1545"/>
      <w:bookmarkEnd w:id="1546"/>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bookmarkStart w:id="1547" w:name="_Hlk112170034"/>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43B06DF7"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 xml:space="preserve">Firearms—Dealing, Importing or Manufacturing Without License </w:t>
      </w:r>
      <w:r w:rsidR="00FA2DDD">
        <w:rPr>
          <w:szCs w:val="24"/>
        </w:rPr>
        <w:t xml:space="preserve">                               </w:t>
      </w:r>
      <w:r w:rsidR="00FA2DDD" w:rsidRPr="003353BB">
        <w:rPr>
          <w:szCs w:val="24"/>
        </w:rPr>
        <w:t xml:space="preserve">(18 U.S.C. </w:t>
      </w:r>
      <w:r w:rsidR="00FA2DDD">
        <w:rPr>
          <w:szCs w:val="24"/>
        </w:rPr>
        <w:t>§</w:t>
      </w:r>
      <w:r w:rsidR="00FA2DDD" w:rsidRPr="003353BB">
        <w:rPr>
          <w:szCs w:val="24"/>
        </w:rPr>
        <w:t xml:space="preserve"> 922</w:t>
      </w:r>
      <w:r w:rsidR="00FA2DDD">
        <w:rPr>
          <w:szCs w:val="24"/>
        </w:rPr>
        <w:t xml:space="preserve"> </w:t>
      </w:r>
      <w:r w:rsidRPr="003353BB">
        <w:rPr>
          <w:szCs w:val="24"/>
        </w:rPr>
        <w:t>(a)(1)(A)</w:t>
      </w:r>
      <w:r w:rsidR="000D37DD">
        <w:rPr>
          <w:szCs w:val="24"/>
        </w:rPr>
        <w:t>,</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7F90DC8D"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Firearms—Unlawful Sale or Delivery (18 U.S.C. §</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67250E45"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Firearms—Unlawful Sale or Delivery Without Specific Authority </w:t>
      </w:r>
      <w:r w:rsidR="00FA2DDD">
        <w:rPr>
          <w:szCs w:val="24"/>
        </w:rPr>
        <w:t xml:space="preserve">                               </w:t>
      </w:r>
      <w:r w:rsidRPr="002907B3">
        <w:rPr>
          <w:szCs w:val="24"/>
        </w:rPr>
        <w:t>(18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w:t>
      </w:r>
      <w:proofErr w:type="spellStart"/>
      <w:r w:rsidRPr="005E1E08">
        <w:rPr>
          <w:szCs w:val="24"/>
        </w:rPr>
        <w:t>i</w:t>
      </w:r>
      <w:proofErr w:type="spellEnd"/>
      <w:r w:rsidRPr="005E1E08">
        <w:rPr>
          <w:szCs w:val="24"/>
        </w:rPr>
        <w:t>))</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05FE06E4"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 xml:space="preserve">Firearms—Shipment or Transportation by Person Under Indictment for Felony </w:t>
      </w:r>
      <w:r w:rsidR="00FA2DDD">
        <w:rPr>
          <w:szCs w:val="24"/>
        </w:rPr>
        <w:t xml:space="preserve">          </w:t>
      </w:r>
      <w:r w:rsidRPr="005E1E08">
        <w:rPr>
          <w:szCs w:val="24"/>
        </w:rPr>
        <w:t>(18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168CEFCE"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w:t>
      </w:r>
      <w:r w:rsidR="00CF08C4" w:rsidRPr="005E1E08">
        <w:rPr>
          <w:szCs w:val="24"/>
        </w:rPr>
        <w:t>—</w:t>
      </w:r>
      <w:r w:rsidRPr="005E1E08">
        <w:rPr>
          <w:szCs w:val="24"/>
        </w:rPr>
        <w:t>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12EFB6DC" w14:textId="229527AE" w:rsidR="00C3212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w:t>
      </w:r>
      <w:proofErr w:type="spellStart"/>
      <w:r w:rsidRPr="005E1E08">
        <w:rPr>
          <w:szCs w:val="24"/>
        </w:rPr>
        <w:t>i</w:t>
      </w:r>
      <w:proofErr w:type="spellEnd"/>
      <w:r w:rsidRPr="005E1E08">
        <w:rPr>
          <w:szCs w:val="24"/>
        </w:rPr>
        <w:t>))</w:t>
      </w:r>
    </w:p>
    <w:bookmarkEnd w:id="1547"/>
    <w:p w14:paraId="4F1FF8BB" w14:textId="77777777" w:rsidR="00831DB0" w:rsidRDefault="00831DB0" w:rsidP="000D7FB4">
      <w:pPr>
        <w:pStyle w:val="ListParagraph"/>
        <w:widowControl w:val="0"/>
        <w:tabs>
          <w:tab w:val="left" w:pos="1080"/>
        </w:tabs>
        <w:autoSpaceDE w:val="0"/>
        <w:autoSpaceDN w:val="0"/>
        <w:spacing w:line="252" w:lineRule="exact"/>
        <w:rPr>
          <w:szCs w:val="24"/>
        </w:rPr>
      </w:pPr>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5A4BC9">
      <w:pPr>
        <w:pStyle w:val="Heading2"/>
      </w:pPr>
    </w:p>
    <w:p w14:paraId="455A61F3" w14:textId="1A96CC98" w:rsidR="00C32128" w:rsidRDefault="00C32128" w:rsidP="005A4BC9">
      <w:pPr>
        <w:pStyle w:val="Heading2"/>
      </w:pPr>
    </w:p>
    <w:p w14:paraId="2633B5B7" w14:textId="768D996C" w:rsidR="00642AFA" w:rsidRDefault="00642AFA" w:rsidP="00642AFA"/>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562CC0E5" w14:textId="77777777" w:rsidR="00C32128" w:rsidRPr="00742622" w:rsidRDefault="00C32128" w:rsidP="005A4BC9">
      <w:pPr>
        <w:pStyle w:val="Heading2"/>
      </w:pPr>
    </w:p>
    <w:p w14:paraId="6D64341B" w14:textId="756BE059" w:rsidR="00F01B09" w:rsidRPr="00023B08" w:rsidRDefault="00F01B09" w:rsidP="005A4BC9">
      <w:pPr>
        <w:pStyle w:val="Heading2"/>
      </w:pPr>
      <w:bookmarkStart w:id="1548" w:name="_Toc73698662"/>
      <w:bookmarkStart w:id="1549" w:name="_Toc83310721"/>
      <w:bookmarkStart w:id="1550" w:name="_Toc83362517"/>
      <w:bookmarkStart w:id="1551" w:name="_Toc83362926"/>
      <w:bookmarkStart w:id="1552" w:name="_Toc90309984"/>
      <w:bookmarkStart w:id="1553" w:name="_Toc90389842"/>
      <w:bookmarkStart w:id="1554" w:name="_Toc115352001"/>
      <w:r w:rsidRPr="00023B08">
        <w:lastRenderedPageBreak/>
        <w:t>1</w:t>
      </w:r>
      <w:r w:rsidR="004D57F2" w:rsidRPr="00023B08">
        <w:t>4</w:t>
      </w:r>
      <w:r w:rsidRPr="00023B08">
        <w:t xml:space="preserve">.1 </w:t>
      </w:r>
      <w:r w:rsidR="00812786" w:rsidRPr="00023B08">
        <w:t>Firearms</w:t>
      </w:r>
      <w:bookmarkEnd w:id="1548"/>
      <w:bookmarkEnd w:id="1549"/>
      <w:bookmarkEnd w:id="1550"/>
      <w:bookmarkEnd w:id="1551"/>
      <w:bookmarkEnd w:id="1552"/>
      <w:bookmarkEnd w:id="1553"/>
      <w:bookmarkEnd w:id="1554"/>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1C0529C2"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w:t>
      </w:r>
      <w:r w:rsidR="00460E28">
        <w:rPr>
          <w:rFonts w:eastAsia="Times New Roman" w:cs="Times New Roman"/>
          <w:szCs w:val="24"/>
        </w:rPr>
        <w:t>“</w:t>
      </w:r>
      <w:r w:rsidRPr="00742622">
        <w:rPr>
          <w:rFonts w:eastAsia="Times New Roman" w:cs="Times New Roman"/>
          <w:szCs w:val="24"/>
        </w:rPr>
        <w:t>rocket having a propellant charge of more than four ounces</w:t>
      </w:r>
      <w:r w:rsidR="00460E28">
        <w:rPr>
          <w:rFonts w:eastAsia="Times New Roman" w:cs="Times New Roman"/>
          <w:szCs w:val="24"/>
        </w:rPr>
        <w:t>”</w:t>
      </w:r>
      <w:r w:rsidRPr="00742622">
        <w:rPr>
          <w:rFonts w:eastAsia="Times New Roman" w:cs="Times New Roman"/>
          <w:szCs w:val="24"/>
        </w:rPr>
        <w:t xml:space="preserve">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5E0B3FA9" w14:textId="61F8BDE4" w:rsidR="00F01B09" w:rsidRPr="00742622" w:rsidRDefault="00F01B09" w:rsidP="00191160">
      <w:pPr>
        <w:pStyle w:val="Heading2"/>
      </w:pPr>
      <w:r w:rsidRPr="00742622">
        <w:br w:type="page"/>
      </w:r>
      <w:bookmarkStart w:id="1555" w:name="_Toc73698663"/>
      <w:bookmarkStart w:id="1556" w:name="_Toc83310722"/>
      <w:bookmarkStart w:id="1557" w:name="_Toc83362518"/>
      <w:bookmarkStart w:id="1558" w:name="_Toc83362927"/>
      <w:bookmarkStart w:id="1559" w:name="_Toc90309985"/>
      <w:bookmarkStart w:id="1560" w:name="_Toc90389843"/>
      <w:bookmarkStart w:id="1561" w:name="_Toc115352002"/>
      <w:r w:rsidRPr="00742622">
        <w:lastRenderedPageBreak/>
        <w:t>1</w:t>
      </w:r>
      <w:r w:rsidR="004D57F2">
        <w:t>4</w:t>
      </w:r>
      <w:r w:rsidRPr="00742622">
        <w:t xml:space="preserve">.2 </w:t>
      </w:r>
      <w:r w:rsidR="00812786" w:rsidRPr="00742622">
        <w:t xml:space="preserve">Firearms—Fugitive </w:t>
      </w:r>
      <w:r w:rsidR="00CA3C43">
        <w:t>f</w:t>
      </w:r>
      <w:r w:rsidR="00812786" w:rsidRPr="00742622">
        <w:t xml:space="preserve">rom Justice Defined </w:t>
      </w:r>
      <w:r w:rsidRPr="00742622">
        <w:t>(18 U.S.C. § 921(a)(15))</w:t>
      </w:r>
      <w:bookmarkEnd w:id="1555"/>
      <w:bookmarkEnd w:id="1556"/>
      <w:bookmarkEnd w:id="1557"/>
      <w:bookmarkEnd w:id="1558"/>
      <w:bookmarkEnd w:id="1559"/>
      <w:bookmarkEnd w:id="1560"/>
      <w:bookmarkEnd w:id="1561"/>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227FF257" w14:textId="17915F6F" w:rsidR="00F01B09" w:rsidRPr="00742622" w:rsidRDefault="00F01B09" w:rsidP="00191160">
      <w:pPr>
        <w:pStyle w:val="Heading2"/>
      </w:pPr>
      <w:r w:rsidRPr="00742622">
        <w:br w:type="page"/>
      </w:r>
      <w:bookmarkStart w:id="1562" w:name="_Toc73698664"/>
      <w:bookmarkStart w:id="1563" w:name="_Toc83310723"/>
      <w:bookmarkStart w:id="1564" w:name="_Toc83362519"/>
      <w:bookmarkStart w:id="1565" w:name="_Toc83362928"/>
      <w:bookmarkStart w:id="1566" w:name="_Toc90309986"/>
      <w:bookmarkStart w:id="1567" w:name="_Toc90389844"/>
      <w:bookmarkStart w:id="1568" w:name="_Toc115352003"/>
      <w:r w:rsidRPr="00742622">
        <w:lastRenderedPageBreak/>
        <w:t>1</w:t>
      </w:r>
      <w:r w:rsidR="004D57F2">
        <w:t>4</w:t>
      </w:r>
      <w:r w:rsidRPr="00742622">
        <w:t xml:space="preserve">.3 </w:t>
      </w:r>
      <w:r w:rsidR="00812786" w:rsidRPr="00742622">
        <w:t>Firearms—Dealing, Importing</w:t>
      </w:r>
      <w:r w:rsidR="00087B4C">
        <w:t>,</w:t>
      </w:r>
      <w:r w:rsidR="00812786" w:rsidRPr="00742622">
        <w:t xml:space="preserve"> or Manufacturing Without License </w:t>
      </w:r>
      <w:r w:rsidRPr="00742622">
        <w:t xml:space="preserve">(18 U.S.C. </w:t>
      </w:r>
      <w:r w:rsidR="00A90DF6">
        <w:t>§</w:t>
      </w:r>
      <w:r w:rsidRPr="00742622">
        <w:t xml:space="preserve"> 922(a)(1)(A)</w:t>
      </w:r>
      <w:r w:rsidR="000D37DD">
        <w:t>,</w:t>
      </w:r>
      <w:r w:rsidRPr="00742622">
        <w:t xml:space="preserve"> (B))</w:t>
      </w:r>
      <w:bookmarkEnd w:id="1562"/>
      <w:bookmarkEnd w:id="1563"/>
      <w:bookmarkEnd w:id="1564"/>
      <w:bookmarkEnd w:id="1565"/>
      <w:bookmarkEnd w:id="1566"/>
      <w:bookmarkEnd w:id="1567"/>
      <w:bookmarkEnd w:id="1568"/>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32C89FB7"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must prove beyond a reasonable doubt that the defendant </w:t>
      </w:r>
      <w:r w:rsidR="00460E28">
        <w:rPr>
          <w:rFonts w:eastAsia="Times New Roman" w:cs="Times New Roman"/>
          <w:szCs w:val="24"/>
        </w:rPr>
        <w:t>“</w:t>
      </w:r>
      <w:r w:rsidRPr="00742622">
        <w:rPr>
          <w:rFonts w:eastAsia="Times New Roman" w:cs="Times New Roman"/>
          <w:szCs w:val="24"/>
        </w:rPr>
        <w:t xml:space="preserve">engaged in a greater degree of activity than the occasional sale of a hobbyist or collector, and that </w:t>
      </w:r>
      <w:r w:rsidR="00460E28">
        <w:rPr>
          <w:rFonts w:eastAsia="Times New Roman" w:cs="Times New Roman"/>
          <w:szCs w:val="24"/>
        </w:rPr>
        <w:t>[</w:t>
      </w:r>
      <w:r w:rsidRPr="00742622">
        <w:rPr>
          <w:rFonts w:eastAsia="Times New Roman" w:cs="Times New Roman"/>
          <w:szCs w:val="24"/>
        </w:rPr>
        <w:t>the defendant</w:t>
      </w:r>
      <w:r w:rsidR="00460E28">
        <w:rPr>
          <w:rFonts w:eastAsia="Times New Roman" w:cs="Times New Roman"/>
          <w:szCs w:val="24"/>
        </w:rPr>
        <w:t>]</w:t>
      </w:r>
      <w:r w:rsidRPr="00742622">
        <w:rPr>
          <w:rFonts w:eastAsia="Times New Roman" w:cs="Times New Roman"/>
          <w:szCs w:val="24"/>
        </w:rPr>
        <w:t xml:space="preserve"> devoted time, attention</w:t>
      </w:r>
      <w:r w:rsidR="00A90DF6">
        <w:rPr>
          <w:rFonts w:eastAsia="Times New Roman" w:cs="Times New Roman"/>
          <w:szCs w:val="24"/>
        </w:rPr>
        <w:t>,</w:t>
      </w:r>
      <w:r w:rsidRPr="00742622">
        <w:rPr>
          <w:rFonts w:eastAsia="Times New Roman" w:cs="Times New Roman"/>
          <w:szCs w:val="24"/>
        </w:rPr>
        <w:t xml:space="preserve"> and labor to selling firearms</w:t>
      </w:r>
      <w:r w:rsidR="00A60A6C">
        <w:rPr>
          <w:rFonts w:eastAsia="Times New Roman" w:cs="Times New Roman"/>
          <w:szCs w:val="24"/>
        </w:rPr>
        <w:t>”</w:t>
      </w:r>
      <w:r w:rsidRPr="00742622">
        <w:rPr>
          <w:rFonts w:eastAsia="Times New Roman" w:cs="Times New Roman"/>
          <w:szCs w:val="24"/>
        </w:rPr>
        <w:t xml:space="preserve"> as a trade or business with the intent of making profits through the repeated purchase and sale of firearms. </w:t>
      </w:r>
      <w:r w:rsidR="00A60A6C">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w:t>
      </w:r>
      <w:r w:rsidR="00B32498">
        <w:rPr>
          <w:rFonts w:eastAsia="Times New Roman" w:cs="Times New Roman"/>
          <w:szCs w:val="24"/>
        </w:rPr>
        <w:t>quoting 18 U.S.C. § 921(a)(21)(C)</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0E45F908" w14:textId="46864821" w:rsidR="00783AA1" w:rsidRPr="003C7876" w:rsidRDefault="00783AA1" w:rsidP="00783AA1">
      <w:pPr>
        <w:widowControl w:val="0"/>
        <w:jc w:val="right"/>
        <w:rPr>
          <w:rFonts w:eastAsia="Times New Roman" w:cs="Times New Roman"/>
          <w:i/>
          <w:iCs/>
          <w:szCs w:val="20"/>
        </w:rPr>
      </w:pPr>
      <w:bookmarkStart w:id="1569" w:name="_Hlk111621745"/>
      <w:r w:rsidRPr="003C7876">
        <w:rPr>
          <w:rFonts w:eastAsia="Times New Roman" w:cs="Times New Roman"/>
          <w:i/>
          <w:iCs/>
          <w:szCs w:val="20"/>
        </w:rPr>
        <w:t xml:space="preserve">Revised </w:t>
      </w:r>
      <w:r>
        <w:rPr>
          <w:rFonts w:eastAsia="Times New Roman" w:cs="Times New Roman"/>
          <w:i/>
          <w:iCs/>
          <w:szCs w:val="20"/>
        </w:rPr>
        <w:t>May 2020</w:t>
      </w:r>
    </w:p>
    <w:bookmarkEnd w:id="1569"/>
    <w:p w14:paraId="7D3217C2" w14:textId="77777777" w:rsidR="00F01B09" w:rsidRPr="00742622" w:rsidRDefault="00F01B09" w:rsidP="005173CE">
      <w:pPr>
        <w:rPr>
          <w:rFonts w:eastAsia="Times New Roman" w:cs="Times New Roman"/>
          <w:i/>
          <w:szCs w:val="24"/>
        </w:rPr>
      </w:pPr>
    </w:p>
    <w:p w14:paraId="25E69AEE" w14:textId="77777777" w:rsidR="00F01B09" w:rsidRPr="00742622" w:rsidRDefault="00F01B09" w:rsidP="005173CE">
      <w:pPr>
        <w:rPr>
          <w:rFonts w:eastAsia="Times New Roman" w:cs="Times New Roman"/>
          <w:color w:val="000000"/>
          <w:szCs w:val="24"/>
        </w:rPr>
      </w:pPr>
    </w:p>
    <w:p w14:paraId="1AD258DB" w14:textId="34C2EE7E" w:rsidR="00F01B09" w:rsidRPr="00742622" w:rsidRDefault="00F01B09" w:rsidP="00191160">
      <w:pPr>
        <w:pStyle w:val="Heading2"/>
      </w:pPr>
      <w:r w:rsidRPr="00742622">
        <w:br w:type="page"/>
      </w:r>
      <w:bookmarkStart w:id="1570" w:name="_Toc73698665"/>
      <w:bookmarkStart w:id="1571" w:name="_Toc83310724"/>
      <w:bookmarkStart w:id="1572" w:name="_Toc83362520"/>
      <w:bookmarkStart w:id="1573" w:name="_Toc83362929"/>
      <w:bookmarkStart w:id="1574" w:name="_Toc90309987"/>
      <w:bookmarkStart w:id="1575" w:name="_Toc90389845"/>
      <w:bookmarkStart w:id="1576" w:name="_Toc115352004"/>
      <w:r w:rsidRPr="00742622">
        <w:lastRenderedPageBreak/>
        <w:t>1</w:t>
      </w:r>
      <w:r w:rsidR="004D57F2">
        <w:t>4</w:t>
      </w:r>
      <w:r w:rsidRPr="00742622">
        <w:t xml:space="preserve">.4 </w:t>
      </w:r>
      <w:r w:rsidR="00812786" w:rsidRPr="00742622">
        <w:t>Firearms—Shipment or Transportation to a Person Not Licensed as a Dealer, Importer, Manufacturer</w:t>
      </w:r>
      <w:r w:rsidR="00BF3B38">
        <w:t>,</w:t>
      </w:r>
      <w:r w:rsidR="00812786" w:rsidRPr="00742622">
        <w:t xml:space="preserve"> or Collector</w:t>
      </w:r>
      <w:r w:rsidRPr="00742622">
        <w:t xml:space="preserve"> (18 U.S.C. § 922(a)(2))</w:t>
      </w:r>
      <w:bookmarkEnd w:id="1570"/>
      <w:bookmarkEnd w:id="1571"/>
      <w:bookmarkEnd w:id="1572"/>
      <w:bookmarkEnd w:id="1573"/>
      <w:bookmarkEnd w:id="1574"/>
      <w:bookmarkEnd w:id="1575"/>
      <w:bookmarkEnd w:id="1576"/>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34C11FEF"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w:t>
      </w:r>
      <w:r w:rsidR="00B32498">
        <w:rPr>
          <w:rFonts w:eastAsia="Times New Roman" w:cs="Times New Roman"/>
          <w:szCs w:val="24"/>
        </w:rPr>
        <w:t>“</w:t>
      </w:r>
      <w:r w:rsidRPr="00742622">
        <w:rPr>
          <w:rFonts w:eastAsia="Times New Roman" w:cs="Times New Roman"/>
          <w:szCs w:val="24"/>
        </w:rPr>
        <w:t>depositing a firearm for conveyance in the mails to any officer, employee, agent, or watchman</w:t>
      </w:r>
      <w:r w:rsidR="00B32498">
        <w:rPr>
          <w:rFonts w:eastAsia="Times New Roman" w:cs="Times New Roman"/>
          <w:szCs w:val="24"/>
        </w:rPr>
        <w:t>”</w:t>
      </w:r>
      <w:r w:rsidRPr="00742622">
        <w:rPr>
          <w:rFonts w:eastAsia="Times New Roman" w:cs="Times New Roman"/>
          <w:szCs w:val="24"/>
        </w:rPr>
        <w:t xml:space="preserve">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 922(a)(2)(A) and (B).</w:t>
      </w:r>
    </w:p>
    <w:p w14:paraId="28C84B4A" w14:textId="77777777" w:rsidR="00F01B09" w:rsidRPr="00742622" w:rsidRDefault="00F01B09" w:rsidP="005173CE">
      <w:pPr>
        <w:rPr>
          <w:rFonts w:eastAsia="Times New Roman" w:cs="Times New Roman"/>
          <w:szCs w:val="24"/>
        </w:rPr>
      </w:pPr>
    </w:p>
    <w:p w14:paraId="506A118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6FD2D53" w14:textId="77777777" w:rsidR="00F01B09" w:rsidRPr="00742622" w:rsidRDefault="00F01B09" w:rsidP="005173CE">
      <w:pPr>
        <w:rPr>
          <w:rFonts w:eastAsia="Times New Roman" w:cs="Times New Roman"/>
          <w:szCs w:val="24"/>
        </w:rPr>
      </w:pPr>
    </w:p>
    <w:p w14:paraId="4E145DA0" w14:textId="7E9E8537" w:rsidR="00F01B09" w:rsidRPr="00742622" w:rsidRDefault="00F01B09" w:rsidP="00191160">
      <w:pPr>
        <w:pStyle w:val="Heading2"/>
      </w:pPr>
      <w:r w:rsidRPr="00742622">
        <w:rPr>
          <w:color w:val="000000"/>
        </w:rPr>
        <w:br w:type="page"/>
      </w:r>
      <w:bookmarkStart w:id="1577" w:name="_Toc73698666"/>
      <w:bookmarkStart w:id="1578" w:name="_Toc83310725"/>
      <w:bookmarkStart w:id="1579" w:name="_Toc83362521"/>
      <w:bookmarkStart w:id="1580" w:name="_Toc83362930"/>
      <w:bookmarkStart w:id="1581" w:name="_Toc90309988"/>
      <w:bookmarkStart w:id="1582" w:name="_Toc90389846"/>
      <w:bookmarkStart w:id="1583" w:name="_Toc115352005"/>
      <w:r w:rsidRPr="00742622">
        <w:lastRenderedPageBreak/>
        <w:t>1</w:t>
      </w:r>
      <w:r w:rsidR="00212276">
        <w:t>4</w:t>
      </w:r>
      <w:r w:rsidRPr="00742622">
        <w:t xml:space="preserve">.5 </w:t>
      </w:r>
      <w:r w:rsidR="00812786" w:rsidRPr="00742622">
        <w:t xml:space="preserve">Firearms—Transporting or Receiving in </w:t>
      </w:r>
      <w:r w:rsidR="00870304" w:rsidRPr="00742622">
        <w:t>State of Residence</w:t>
      </w:r>
      <w:r w:rsidR="003353BB">
        <w:t xml:space="preserve"> </w:t>
      </w:r>
      <w:r w:rsidRPr="00742622">
        <w:t>(18 U.S.C. § 922(a)(3))</w:t>
      </w:r>
      <w:bookmarkEnd w:id="1577"/>
      <w:bookmarkEnd w:id="1578"/>
      <w:bookmarkEnd w:id="1579"/>
      <w:bookmarkEnd w:id="1580"/>
      <w:bookmarkEnd w:id="1581"/>
      <w:bookmarkEnd w:id="1582"/>
      <w:bookmarkEnd w:id="1583"/>
    </w:p>
    <w:p w14:paraId="7E58ABB9" w14:textId="77777777" w:rsidR="00F01B09" w:rsidRPr="00742622" w:rsidRDefault="00F01B09" w:rsidP="005173CE">
      <w:pPr>
        <w:rPr>
          <w:rFonts w:eastAsia="Times New Roman" w:cs="Times New Roman"/>
          <w:szCs w:val="24"/>
        </w:rPr>
      </w:pPr>
    </w:p>
    <w:p w14:paraId="2AC0C7ED" w14:textId="779D2D6B"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defendant is charged in [Count _______ of] the indictment with [transporting] [receiving] a firearm [into] [in] the state of </w:t>
      </w:r>
      <w:r w:rsidR="00B32498">
        <w:rPr>
          <w:rFonts w:eastAsia="Times New Roman" w:cs="Times New Roman"/>
          <w:szCs w:val="24"/>
        </w:rPr>
        <w:t>[</w:t>
      </w:r>
      <w:r w:rsidRPr="00742622">
        <w:rPr>
          <w:rFonts w:eastAsia="Times New Roman" w:cs="Times New Roman"/>
          <w:szCs w:val="24"/>
        </w:rPr>
        <w:t>his</w:t>
      </w:r>
      <w:r w:rsidR="00B32498">
        <w:rPr>
          <w:rFonts w:eastAsia="Times New Roman" w:cs="Times New Roman"/>
          <w:szCs w:val="24"/>
        </w:rPr>
        <w:t>] [her]</w:t>
      </w:r>
      <w:r w:rsidRPr="00742622">
        <w:rPr>
          <w:rFonts w:eastAsia="Times New Roman" w:cs="Times New Roman"/>
          <w:szCs w:val="24"/>
        </w:rPr>
        <w:t xml:space="preserve">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55A40772"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w:t>
      </w:r>
      <w:r w:rsidR="00A60A6C">
        <w:rPr>
          <w:rFonts w:eastAsia="Times New Roman" w:cs="Times New Roman"/>
          <w:szCs w:val="24"/>
        </w:rPr>
        <w:t xml:space="preserve"> </w:t>
      </w:r>
      <w:r w:rsidRPr="00742622">
        <w:rPr>
          <w:rFonts w:eastAsia="Times New Roman" w:cs="Times New Roman"/>
          <w:szCs w:val="24"/>
        </w:rPr>
        <w:t>[she]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17AFCCBD" w14:textId="73DE9B90" w:rsidR="00F01B09" w:rsidRDefault="00F01B09" w:rsidP="005173CE">
      <w:pPr>
        <w:rPr>
          <w:rFonts w:eastAsia="Times New Roman" w:cs="Times New Roman"/>
          <w:i/>
          <w:szCs w:val="24"/>
        </w:rPr>
      </w:pPr>
      <w:r w:rsidRPr="00742622">
        <w:rPr>
          <w:rFonts w:eastAsia="Times New Roman" w:cs="Times New Roman"/>
          <w:szCs w:val="24"/>
        </w:rPr>
        <w:tab/>
      </w:r>
      <w:r w:rsidR="00B32498" w:rsidRPr="00B32498">
        <w:rPr>
          <w:rFonts w:eastAsia="Times New Roman" w:cs="Times New Roman"/>
          <w:i/>
          <w:szCs w:val="24"/>
        </w:rPr>
        <w:t xml:space="preserve">See </w:t>
      </w:r>
      <w:r w:rsidR="00B32498" w:rsidRPr="00B32498">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00B32498" w:rsidRPr="00B32498">
        <w:rPr>
          <w:rFonts w:eastAsia="Times New Roman" w:cs="Times New Roman"/>
          <w:i/>
          <w:szCs w:val="24"/>
        </w:rPr>
        <w:t>But see</w:t>
      </w:r>
      <w:r w:rsidR="00B32498" w:rsidRPr="00B32498">
        <w:rPr>
          <w:rFonts w:eastAsia="Times New Roman" w:cs="Times New Roman"/>
          <w:iCs/>
          <w:szCs w:val="24"/>
        </w:rPr>
        <w:t xml:space="preserve"> 18 U.S.C. § 922(a)(3) (listing exceptions).</w:t>
      </w:r>
    </w:p>
    <w:p w14:paraId="3E02EB28" w14:textId="77777777" w:rsidR="00B32498" w:rsidRPr="00742622" w:rsidRDefault="00B32498" w:rsidP="005173CE">
      <w:pPr>
        <w:rPr>
          <w:rFonts w:eastAsia="Times New Roman" w:cs="Times New Roman"/>
          <w:szCs w:val="24"/>
        </w:rPr>
      </w:pPr>
    </w:p>
    <w:p w14:paraId="4E4E1A31" w14:textId="40C6C7D4" w:rsidR="00F01B09" w:rsidRPr="00742622" w:rsidRDefault="00F01B09" w:rsidP="005173CE">
      <w:pPr>
        <w:rPr>
          <w:rFonts w:eastAsia="Times New Roman" w:cs="Times New Roman"/>
          <w:szCs w:val="24"/>
        </w:rPr>
      </w:pPr>
      <w:r w:rsidRPr="00742622">
        <w:rPr>
          <w:rFonts w:eastAsia="Times New Roman" w:cs="Times New Roman"/>
          <w:szCs w:val="24"/>
        </w:rPr>
        <w:tab/>
        <w:t>The government is not required to prove that a defendant knew that transporting or receiving firearms into his</w:t>
      </w:r>
      <w:r w:rsidR="00B32498">
        <w:rPr>
          <w:rFonts w:eastAsia="Times New Roman" w:cs="Times New Roman"/>
          <w:szCs w:val="24"/>
        </w:rPr>
        <w:t xml:space="preserve"> or her</w:t>
      </w:r>
      <w:r w:rsidRPr="00742622">
        <w:rPr>
          <w:rFonts w:eastAsia="Times New Roman" w:cs="Times New Roman"/>
          <w:szCs w:val="24"/>
        </w:rPr>
        <w:t xml:space="preserve">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r w:rsidR="00B32498">
        <w:rPr>
          <w:rFonts w:eastAsia="Times New Roman" w:cs="Times New Roman"/>
          <w:szCs w:val="24"/>
        </w:rPr>
        <w:t xml:space="preserve"> (per </w:t>
      </w:r>
      <w:proofErr w:type="spellStart"/>
      <w:r w:rsidR="00B32498">
        <w:rPr>
          <w:rFonts w:eastAsia="Times New Roman" w:cs="Times New Roman"/>
          <w:szCs w:val="24"/>
        </w:rPr>
        <w:t>curiam</w:t>
      </w:r>
      <w:proofErr w:type="spellEnd"/>
      <w:r w:rsidR="00B32498">
        <w:rPr>
          <w:rFonts w:eastAsia="Times New Roman" w:cs="Times New Roman"/>
          <w:szCs w:val="24"/>
        </w:rPr>
        <w:t>)</w:t>
      </w:r>
      <w:r w:rsidRPr="00742622">
        <w:rPr>
          <w:rFonts w:eastAsia="Times New Roman" w:cs="Times New Roman"/>
          <w:szCs w:val="24"/>
        </w:rPr>
        <w:t>.</w:t>
      </w:r>
    </w:p>
    <w:p w14:paraId="254FB819" w14:textId="77777777" w:rsidR="00F01B09" w:rsidRPr="00742622" w:rsidRDefault="00F01B09" w:rsidP="005173CE">
      <w:pPr>
        <w:rPr>
          <w:rFonts w:eastAsia="Times New Roman" w:cs="Times New Roman"/>
          <w:szCs w:val="24"/>
        </w:rPr>
      </w:pPr>
    </w:p>
    <w:p w14:paraId="0CB8DAE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E5658F1" w14:textId="77777777" w:rsidR="00F01B09" w:rsidRPr="00742622" w:rsidRDefault="00F01B09" w:rsidP="005173CE">
      <w:pPr>
        <w:rPr>
          <w:rFonts w:eastAsia="Times New Roman" w:cs="Times New Roman"/>
          <w:szCs w:val="24"/>
        </w:rPr>
      </w:pPr>
    </w:p>
    <w:p w14:paraId="5D21154F" w14:textId="66F9A96B" w:rsidR="00F01B09" w:rsidRPr="00742622" w:rsidRDefault="00F01B09" w:rsidP="00191160">
      <w:pPr>
        <w:pStyle w:val="Heading2"/>
      </w:pPr>
      <w:r w:rsidRPr="00742622">
        <w:br w:type="page"/>
      </w:r>
      <w:bookmarkStart w:id="1584" w:name="_Toc73698667"/>
      <w:bookmarkStart w:id="1585" w:name="_Toc83310726"/>
      <w:bookmarkStart w:id="1586" w:name="_Toc83362522"/>
      <w:bookmarkStart w:id="1587" w:name="_Toc83362931"/>
      <w:bookmarkStart w:id="1588" w:name="_Toc90309989"/>
      <w:bookmarkStart w:id="1589" w:name="_Toc90389847"/>
      <w:bookmarkStart w:id="1590" w:name="_Toc115352006"/>
      <w:r w:rsidRPr="00742622">
        <w:lastRenderedPageBreak/>
        <w:t>1</w:t>
      </w:r>
      <w:r w:rsidR="00212276">
        <w:t>4</w:t>
      </w:r>
      <w:r w:rsidRPr="00742622">
        <w:t xml:space="preserve">.6 </w:t>
      </w:r>
      <w:r w:rsidR="00812786" w:rsidRPr="00742622">
        <w:t>Firearms—Unlawful Transportation of Destructive Device, Machine Gun, Short</w:t>
      </w:r>
      <w:r w:rsidR="00BF3B38">
        <w:t>-</w:t>
      </w:r>
      <w:r w:rsidR="00812786" w:rsidRPr="00742622">
        <w:t>Barreled Shotgun</w:t>
      </w:r>
      <w:r w:rsidR="00490D8F">
        <w:t>,</w:t>
      </w:r>
      <w:r w:rsidR="00812786" w:rsidRPr="00742622">
        <w:t xml:space="preserve"> or</w:t>
      </w:r>
      <w:r w:rsidR="00191160">
        <w:t xml:space="preserve"> </w:t>
      </w:r>
      <w:r w:rsidR="00812786" w:rsidRPr="00742622">
        <w:t>Short</w:t>
      </w:r>
      <w:r w:rsidR="00BF3B38">
        <w:t>-</w:t>
      </w:r>
      <w:r w:rsidR="00812786" w:rsidRPr="00742622">
        <w:t xml:space="preserve">Barreled Rifle </w:t>
      </w:r>
      <w:r w:rsidRPr="00742622">
        <w:t>(18 U.S.C. § 922(a)(4))</w:t>
      </w:r>
      <w:bookmarkEnd w:id="1584"/>
      <w:bookmarkEnd w:id="1585"/>
      <w:bookmarkEnd w:id="1586"/>
      <w:bookmarkEnd w:id="1587"/>
      <w:bookmarkEnd w:id="1588"/>
      <w:bookmarkEnd w:id="1589"/>
      <w:bookmarkEnd w:id="1590"/>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20010BB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B32498">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r w:rsidR="00B32498">
        <w:rPr>
          <w:rFonts w:eastAsia="Times New Roman" w:cs="Times New Roman"/>
          <w:szCs w:val="24"/>
        </w:rPr>
        <w:t>;</w:t>
      </w:r>
      <w:r w:rsidRPr="00742622">
        <w:rPr>
          <w:rFonts w:eastAsia="Times New Roman" w:cs="Times New Roman"/>
          <w:szCs w:val="24"/>
        </w:rPr>
        <w:t xml:space="preserve">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632B7652" w:rsidR="00F01B09" w:rsidRPr="00742622" w:rsidRDefault="00F01B09" w:rsidP="00F01B09">
      <w:pPr>
        <w:rPr>
          <w:rFonts w:eastAsia="Times New Roman" w:cs="Times New Roman"/>
          <w:szCs w:val="24"/>
        </w:rPr>
      </w:pPr>
      <w:r w:rsidRPr="00742622">
        <w:rPr>
          <w:rFonts w:eastAsia="Times New Roman" w:cs="Times New Roman"/>
          <w:szCs w:val="24"/>
        </w:rPr>
        <w:tab/>
        <w:t xml:space="preserve">The term “destructive device” is defined in 18 U.S.C. § 921(a)(4)(A)-(C) as:  </w:t>
      </w:r>
    </w:p>
    <w:p w14:paraId="3C972BCF" w14:textId="77777777" w:rsidR="00F01B09" w:rsidRPr="00742622" w:rsidRDefault="00F01B09" w:rsidP="00F01B09">
      <w:pPr>
        <w:rPr>
          <w:rFonts w:eastAsia="Times New Roman" w:cs="Times New Roman"/>
          <w:szCs w:val="24"/>
        </w:rPr>
      </w:pPr>
    </w:p>
    <w:p w14:paraId="0E78716B" w14:textId="2ADF6435"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w:t>
      </w:r>
      <w:r w:rsidR="004D4DFE">
        <w:rPr>
          <w:rFonts w:eastAsia="Times New Roman" w:cs="Times New Roman"/>
          <w:color w:val="000000"/>
          <w:szCs w:val="24"/>
        </w:rPr>
        <w:t>--</w:t>
      </w:r>
      <w:r w:rsidRPr="00742622">
        <w:rPr>
          <w:rFonts w:eastAsia="Times New Roman" w:cs="Times New Roman"/>
          <w:color w:val="000000"/>
          <w:szCs w:val="24"/>
        </w:rPr>
        <w:t>(</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5546D6E5" w14:textId="392759EE" w:rsidR="004D4DFE" w:rsidRDefault="00D70EB6" w:rsidP="00F55BC3">
      <w:pPr>
        <w:ind w:firstLine="720"/>
        <w:rPr>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004D4DFE" w:rsidRPr="004D4DFE">
        <w:rPr>
          <w:rFonts w:ascii="Segoe UI" w:hAnsi="Segoe UI" w:cs="Segoe UI"/>
          <w:color w:val="000000"/>
          <w:sz w:val="20"/>
          <w:szCs w:val="20"/>
        </w:rPr>
        <w:t xml:space="preserve"> </w:t>
      </w:r>
      <w:r w:rsidR="004D4DFE" w:rsidRPr="004D4DFE">
        <w:rPr>
          <w:szCs w:val="24"/>
        </w:rPr>
        <w:t>The definition of "machine gun" is provided in 26 U.S.C. § 5845(b)</w:t>
      </w:r>
      <w:r w:rsidR="004D4DFE">
        <w:rPr>
          <w:szCs w:val="24"/>
        </w:rPr>
        <w:t>.</w:t>
      </w:r>
      <w:r w:rsidRPr="00742622">
        <w:rPr>
          <w:szCs w:val="24"/>
        </w:rPr>
        <w:t xml:space="preserve">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p>
    <w:p w14:paraId="2BABEA34" w14:textId="060D42D6" w:rsidR="00D70EB6" w:rsidRPr="00170658" w:rsidRDefault="00013C00" w:rsidP="00170658">
      <w:pPr>
        <w:ind w:firstLine="720"/>
        <w:rPr>
          <w:rFonts w:cs="Times New Roman"/>
          <w:color w:val="000000" w:themeColor="text1"/>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that term is used in both 18 U.S.C. § 921(a)(4) and 26 U.S.C. § 5845(f)).</w:t>
      </w:r>
    </w:p>
    <w:p w14:paraId="65047A74" w14:textId="77777777" w:rsidR="00F55BC3" w:rsidRDefault="00F55BC3" w:rsidP="00013C00">
      <w:pPr>
        <w:jc w:val="right"/>
        <w:rPr>
          <w:rFonts w:cs="Times New Roman"/>
          <w:i/>
          <w:iCs/>
          <w:color w:val="000000" w:themeColor="text1"/>
          <w:szCs w:val="24"/>
        </w:rPr>
      </w:pPr>
    </w:p>
    <w:p w14:paraId="0599C200" w14:textId="20555EDE"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1793F2B4" w14:textId="77777777" w:rsidR="00F55BC3" w:rsidRDefault="00F55BC3" w:rsidP="00013C00">
      <w:pPr>
        <w:jc w:val="right"/>
        <w:rPr>
          <w:rFonts w:cs="Times New Roman"/>
          <w:i/>
          <w:iCs/>
          <w:color w:val="000000" w:themeColor="text1"/>
          <w:szCs w:val="24"/>
        </w:rPr>
      </w:pPr>
    </w:p>
    <w:p w14:paraId="66A5EC93" w14:textId="01B6FC41" w:rsidR="00F01B09" w:rsidRPr="00742622" w:rsidRDefault="00F01B09" w:rsidP="00191160">
      <w:pPr>
        <w:pStyle w:val="Heading2"/>
      </w:pPr>
      <w:r w:rsidRPr="00742622">
        <w:br w:type="page"/>
      </w:r>
      <w:bookmarkStart w:id="1591" w:name="_Toc73698668"/>
      <w:bookmarkStart w:id="1592" w:name="_Toc83310727"/>
      <w:bookmarkStart w:id="1593" w:name="_Toc83362523"/>
      <w:bookmarkStart w:id="1594" w:name="_Toc83362932"/>
      <w:bookmarkStart w:id="1595" w:name="_Toc90309990"/>
      <w:bookmarkStart w:id="1596" w:name="_Toc90389848"/>
      <w:bookmarkStart w:id="1597" w:name="_Toc115352007"/>
      <w:r w:rsidRPr="00742622">
        <w:lastRenderedPageBreak/>
        <w:t>1</w:t>
      </w:r>
      <w:r w:rsidR="00953AE9">
        <w:t>4</w:t>
      </w:r>
      <w:r w:rsidRPr="00742622">
        <w:t xml:space="preserve">.7 </w:t>
      </w:r>
      <w:r w:rsidR="00812786" w:rsidRPr="00742622">
        <w:t xml:space="preserve">Firearms—Unlawful Disposition by Unlicensed </w:t>
      </w:r>
      <w:r w:rsidR="00870304">
        <w:t>Dealer</w:t>
      </w:r>
      <w:r w:rsidR="00191160">
        <w:t xml:space="preserve"> </w:t>
      </w:r>
      <w:r w:rsidRPr="00742622">
        <w:t>(18 U.S.C. § 922(a)(5))</w:t>
      </w:r>
      <w:bookmarkEnd w:id="1591"/>
      <w:bookmarkEnd w:id="1592"/>
      <w:bookmarkEnd w:id="1593"/>
      <w:bookmarkEnd w:id="1594"/>
      <w:bookmarkEnd w:id="1595"/>
      <w:bookmarkEnd w:id="1596"/>
      <w:bookmarkEnd w:id="1597"/>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1AB148B7" w:rsidR="00F01B09" w:rsidRPr="004D4DFE" w:rsidRDefault="00F01B09" w:rsidP="00F01B09">
      <w:pPr>
        <w:rPr>
          <w:rFonts w:eastAsia="Times New Roman" w:cs="Times New Roman"/>
          <w:szCs w:val="24"/>
        </w:rPr>
      </w:pPr>
      <w:r w:rsidRPr="00742622">
        <w:rPr>
          <w:rFonts w:eastAsia="Times New Roman" w:cs="Times New Roman"/>
          <w:szCs w:val="24"/>
        </w:rPr>
        <w:tab/>
      </w:r>
      <w:r w:rsidR="004D4DFE" w:rsidRPr="004D4DFE">
        <w:rPr>
          <w:rFonts w:eastAsia="Times New Roman" w:cs="Times New Roman"/>
          <w:i/>
          <w:iCs/>
          <w:szCs w:val="24"/>
        </w:rPr>
        <w:t>See</w:t>
      </w:r>
      <w:r w:rsidR="004D4DFE" w:rsidRPr="004D4DFE">
        <w:rPr>
          <w:rFonts w:eastAsia="Times New Roman" w:cs="Times New Roman"/>
          <w:szCs w:val="24"/>
        </w:rPr>
        <w:t xml:space="preserve"> Comment to Instruction 14.1 (Firearms); Comment to Instruction 14.4 (Firearms—Shipment or Transportation to a Person Not Licensed as a Dealer, Importer, Manufacturer, or Collector)</w:t>
      </w:r>
      <w:r w:rsidR="004D4DFE">
        <w:rPr>
          <w:rFonts w:eastAsia="Times New Roman" w:cs="Times New Roman"/>
          <w:szCs w:val="24"/>
        </w:rPr>
        <w:t>.</w:t>
      </w:r>
    </w:p>
    <w:p w14:paraId="1E560657" w14:textId="77777777" w:rsidR="00F01B09" w:rsidRPr="00742622" w:rsidRDefault="00F01B09" w:rsidP="00F01B09">
      <w:pPr>
        <w:rPr>
          <w:rFonts w:eastAsia="Times New Roman" w:cs="Times New Roman"/>
          <w:szCs w:val="24"/>
        </w:rPr>
      </w:pPr>
    </w:p>
    <w:p w14:paraId="1AED35F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53DFA84" w14:textId="77777777" w:rsidR="00F01B09" w:rsidRPr="00742622" w:rsidRDefault="00F01B09" w:rsidP="00F01B09">
      <w:pPr>
        <w:rPr>
          <w:rFonts w:eastAsia="Times New Roman" w:cs="Times New Roman"/>
          <w:szCs w:val="24"/>
        </w:rPr>
      </w:pPr>
    </w:p>
    <w:p w14:paraId="1454D6D7" w14:textId="20254E46" w:rsidR="00F01B09" w:rsidRPr="00742622" w:rsidRDefault="00F01B09" w:rsidP="00191160">
      <w:pPr>
        <w:pStyle w:val="Heading2"/>
      </w:pPr>
      <w:r w:rsidRPr="00742622">
        <w:br w:type="page"/>
      </w:r>
      <w:bookmarkStart w:id="1598" w:name="_Toc73698669"/>
      <w:bookmarkStart w:id="1599" w:name="_Toc83310728"/>
      <w:bookmarkStart w:id="1600" w:name="_Toc83362524"/>
      <w:bookmarkStart w:id="1601" w:name="_Toc83362933"/>
      <w:bookmarkStart w:id="1602" w:name="_Toc90309991"/>
      <w:bookmarkStart w:id="1603" w:name="_Toc90389849"/>
      <w:bookmarkStart w:id="1604" w:name="_Toc115352008"/>
      <w:r w:rsidRPr="00742622">
        <w:lastRenderedPageBreak/>
        <w:t>1</w:t>
      </w:r>
      <w:r w:rsidR="00953AE9">
        <w:t>4</w:t>
      </w:r>
      <w:r w:rsidRPr="00742622">
        <w:t xml:space="preserve">.8 </w:t>
      </w:r>
      <w:r w:rsidR="00812786" w:rsidRPr="00742622">
        <w:t>Firearms—False Statement or Identification in Acquisition or Attempted Acquisition</w:t>
      </w:r>
      <w:r w:rsidR="00191160">
        <w:t xml:space="preserve"> </w:t>
      </w:r>
      <w:r w:rsidRPr="00742622">
        <w:t>(18 U.S.C. § 922(a)(6))</w:t>
      </w:r>
      <w:bookmarkEnd w:id="1598"/>
      <w:bookmarkEnd w:id="1599"/>
      <w:bookmarkEnd w:id="1600"/>
      <w:bookmarkEnd w:id="1601"/>
      <w:bookmarkEnd w:id="1602"/>
      <w:bookmarkEnd w:id="1603"/>
      <w:bookmarkEnd w:id="1604"/>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4FB0ADC7" w:rsidR="00F01B09" w:rsidRPr="004D4DFE" w:rsidRDefault="00F01B09" w:rsidP="00F01B09">
      <w:pPr>
        <w:rPr>
          <w:rFonts w:eastAsia="Times New Roman" w:cs="Times New Roman"/>
          <w:iCs/>
          <w:szCs w:val="24"/>
        </w:rPr>
      </w:pPr>
      <w:r w:rsidRPr="00742622">
        <w:rPr>
          <w:rFonts w:eastAsia="Times New Roman" w:cs="Times New Roman"/>
          <w:szCs w:val="24"/>
        </w:rPr>
        <w:tab/>
        <w:t xml:space="preserve">As to the fourth element of this instruction, the identity of the “actual” buyer is material to the lawfulness of the sale of a firearm.  </w:t>
      </w:r>
      <w:proofErr w:type="spellStart"/>
      <w:r w:rsidR="004D4DFE" w:rsidRPr="004D4DFE">
        <w:rPr>
          <w:rFonts w:eastAsia="Times New Roman" w:cs="Times New Roman"/>
          <w:i/>
          <w:iCs/>
          <w:szCs w:val="24"/>
        </w:rPr>
        <w:t>Abramski</w:t>
      </w:r>
      <w:proofErr w:type="spellEnd"/>
      <w:r w:rsidR="004D4DFE" w:rsidRPr="004D4DFE">
        <w:rPr>
          <w:rFonts w:eastAsia="Times New Roman" w:cs="Times New Roman"/>
          <w:i/>
          <w:iCs/>
          <w:szCs w:val="24"/>
        </w:rPr>
        <w:t xml:space="preserve"> v. United States</w:t>
      </w:r>
      <w:r w:rsidR="004D4DFE" w:rsidRPr="004D4DFE">
        <w:rPr>
          <w:rFonts w:eastAsia="Times New Roman" w:cs="Times New Roman"/>
          <w:szCs w:val="24"/>
        </w:rPr>
        <w:t>, 573 U.S. 169, 179 (2014)</w:t>
      </w:r>
      <w:r w:rsidR="004D4DFE">
        <w:rPr>
          <w:rFonts w:eastAsia="Times New Roman" w:cs="Times New Roman"/>
          <w:szCs w:val="24"/>
        </w:rPr>
        <w:t xml:space="preserve">.  </w:t>
      </w:r>
      <w:r w:rsidRPr="00742622">
        <w:rPr>
          <w:rFonts w:eastAsia="Times New Roman" w:cs="Times New Roman"/>
          <w:szCs w:val="24"/>
        </w:rPr>
        <w:t xml:space="preserve">A “straw” buyer’s false indication on ATF gun sales Form 4473 that he is the “actual” buyer is material, even if the true buyer was legally eligible to own the firearm.  </w:t>
      </w:r>
      <w:r w:rsidR="004D4DFE">
        <w:rPr>
          <w:rFonts w:eastAsia="Times New Roman" w:cs="Times New Roman"/>
          <w:i/>
          <w:szCs w:val="24"/>
        </w:rPr>
        <w:t xml:space="preserve">Id. </w:t>
      </w:r>
      <w:r w:rsidR="004D4DFE">
        <w:rPr>
          <w:rFonts w:eastAsia="Times New Roman" w:cs="Times New Roman"/>
          <w:iCs/>
          <w:szCs w:val="24"/>
        </w:rPr>
        <w:t xml:space="preserve">at 189-90. </w:t>
      </w:r>
    </w:p>
    <w:p w14:paraId="4CC264EF" w14:textId="77777777" w:rsidR="00F01B09" w:rsidRPr="00742622" w:rsidRDefault="00F01B09" w:rsidP="00F01B09">
      <w:pPr>
        <w:rPr>
          <w:rFonts w:eastAsia="Times New Roman" w:cs="Times New Roman"/>
          <w:szCs w:val="24"/>
        </w:rPr>
      </w:pPr>
    </w:p>
    <w:p w14:paraId="24C7442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8A6F0CD" w14:textId="77777777" w:rsidR="00F01B09" w:rsidRPr="00742622" w:rsidRDefault="00F01B09" w:rsidP="00F01B09">
      <w:pPr>
        <w:rPr>
          <w:rFonts w:eastAsia="Times New Roman" w:cs="Times New Roman"/>
          <w:szCs w:val="24"/>
        </w:rPr>
      </w:pPr>
    </w:p>
    <w:p w14:paraId="5CE97C94" w14:textId="523898D0" w:rsidR="00F01B09" w:rsidRPr="00742622" w:rsidRDefault="00F01B09" w:rsidP="00191160">
      <w:pPr>
        <w:pStyle w:val="Heading2"/>
      </w:pPr>
      <w:r w:rsidRPr="00742622">
        <w:br w:type="page"/>
      </w:r>
      <w:bookmarkStart w:id="1605" w:name="_Toc73698670"/>
      <w:bookmarkStart w:id="1606" w:name="_Toc83310729"/>
      <w:bookmarkStart w:id="1607" w:name="_Toc83362525"/>
      <w:bookmarkStart w:id="1608" w:name="_Toc83362934"/>
      <w:bookmarkStart w:id="1609" w:name="_Toc90309992"/>
      <w:bookmarkStart w:id="1610" w:name="_Toc90389850"/>
      <w:bookmarkStart w:id="1611" w:name="_Toc115352009"/>
      <w:r w:rsidRPr="00742622">
        <w:lastRenderedPageBreak/>
        <w:t>1</w:t>
      </w:r>
      <w:r w:rsidR="00953AE9">
        <w:t>4</w:t>
      </w:r>
      <w:r w:rsidRPr="00742622">
        <w:t xml:space="preserve">.9 </w:t>
      </w:r>
      <w:r w:rsidR="00812786" w:rsidRPr="00742622">
        <w:t>Firearms—Unlawful Sale or Delivery</w:t>
      </w:r>
      <w:r w:rsidRPr="00742622">
        <w:t xml:space="preserve"> (18 U.S.C. </w:t>
      </w:r>
      <w:r w:rsidR="00A90DF6">
        <w:t>§</w:t>
      </w:r>
      <w:r w:rsidRPr="00742622">
        <w:t xml:space="preserve"> 922(b)(1)</w:t>
      </w:r>
      <w:r w:rsidR="00A41C00">
        <w:t>-</w:t>
      </w:r>
      <w:r w:rsidR="00A41C00" w:rsidRPr="00742622">
        <w:t>(</w:t>
      </w:r>
      <w:r w:rsidRPr="00742622">
        <w:t>3))</w:t>
      </w:r>
      <w:bookmarkEnd w:id="1605"/>
      <w:bookmarkEnd w:id="1606"/>
      <w:bookmarkEnd w:id="1607"/>
      <w:bookmarkEnd w:id="1608"/>
      <w:bookmarkEnd w:id="1609"/>
      <w:bookmarkEnd w:id="1610"/>
      <w:bookmarkEnd w:id="1611"/>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5DCBA522" w:rsidR="00F01B09" w:rsidRPr="00742622" w:rsidRDefault="00F01B09" w:rsidP="00F01B09">
      <w:pPr>
        <w:rPr>
          <w:rFonts w:eastAsia="Times New Roman" w:cs="Times New Roman"/>
          <w:szCs w:val="24"/>
        </w:rPr>
      </w:pPr>
      <w:r w:rsidRPr="00742622">
        <w:rPr>
          <w:rFonts w:eastAsia="Times New Roman" w:cs="Times New Roman"/>
          <w:szCs w:val="24"/>
        </w:rPr>
        <w:tab/>
        <w:t xml:space="preserve">Third, the defendant knew or had reasonable cause to believe that </w:t>
      </w:r>
      <w:r w:rsidR="00A60A6C" w:rsidRPr="00A60A6C">
        <w:rPr>
          <w:rFonts w:cs="Times New Roman"/>
          <w:color w:val="000000"/>
          <w:szCs w:val="24"/>
        </w:rPr>
        <w:t>[[</w:t>
      </w:r>
      <w:r w:rsidR="00A60A6C" w:rsidRPr="00A60A6C">
        <w:rPr>
          <w:rFonts w:cs="Times New Roman"/>
          <w:i/>
          <w:iCs/>
          <w:color w:val="000000"/>
          <w:szCs w:val="24"/>
          <w:u w:val="single"/>
        </w:rPr>
        <w:t>specify unauthorized purchaser</w:t>
      </w:r>
      <w:r w:rsidR="00A60A6C" w:rsidRPr="00A60A6C">
        <w:rPr>
          <w:rFonts w:cs="Times New Roman"/>
          <w:color w:val="000000"/>
          <w:szCs w:val="24"/>
        </w:rPr>
        <w:t>] was less than eighteen years of age] [purchase or possession of the firearm by [</w:t>
      </w:r>
      <w:r w:rsidR="00A60A6C" w:rsidRPr="00A60A6C">
        <w:rPr>
          <w:rFonts w:cs="Times New Roman"/>
          <w:i/>
          <w:iCs/>
          <w:color w:val="000000"/>
          <w:szCs w:val="24"/>
          <w:u w:val="single"/>
        </w:rPr>
        <w:t>specify unauthorized purchaser</w:t>
      </w:r>
      <w:r w:rsidR="00A60A6C" w:rsidRPr="00A60A6C">
        <w:rPr>
          <w:rFonts w:cs="Times New Roman"/>
          <w:color w:val="000000"/>
          <w:szCs w:val="24"/>
        </w:rPr>
        <w:t>] would be in violation of [</w:t>
      </w:r>
      <w:r w:rsidR="00A60A6C" w:rsidRPr="00A60A6C">
        <w:rPr>
          <w:rFonts w:cs="Times New Roman"/>
          <w:i/>
          <w:iCs/>
          <w:color w:val="000000"/>
          <w:szCs w:val="24"/>
          <w:u w:val="single"/>
        </w:rPr>
        <w:t>applicable state law or published ordinance</w:t>
      </w:r>
      <w:r w:rsidR="00A60A6C" w:rsidRPr="00A60A6C">
        <w:rPr>
          <w:rFonts w:cs="Times New Roman"/>
          <w:color w:val="000000"/>
          <w:szCs w:val="24"/>
        </w:rPr>
        <w:t>]] [</w:t>
      </w:r>
      <w:r w:rsidR="00A60A6C" w:rsidRPr="00A60A6C">
        <w:rPr>
          <w:rFonts w:cs="Times New Roman"/>
          <w:i/>
          <w:iCs/>
          <w:color w:val="000000"/>
          <w:szCs w:val="24"/>
          <w:u w:val="single"/>
        </w:rPr>
        <w:t>specify unauthorized purchaser</w:t>
      </w:r>
      <w:r w:rsidR="00A60A6C" w:rsidRPr="00A60A6C">
        <w:rPr>
          <w:rFonts w:cs="Times New Roman"/>
          <w:color w:val="000000"/>
          <w:szCs w:val="24"/>
        </w:rPr>
        <w:t>]</w:t>
      </w:r>
      <w:r w:rsidRPr="00742622">
        <w:rPr>
          <w:rFonts w:eastAsia="Times New Roman" w:cs="Times New Roman"/>
          <w:szCs w:val="24"/>
        </w:rPr>
        <w:t xml:space="preserve">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3BE403BF"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0F1D37FC" w:rsidR="00F01B09" w:rsidRPr="00742622" w:rsidRDefault="00F01B09" w:rsidP="00F01B09">
      <w:pPr>
        <w:rPr>
          <w:rFonts w:eastAsia="Times New Roman" w:cs="Times New Roman"/>
          <w:szCs w:val="24"/>
        </w:rPr>
      </w:pPr>
      <w:r w:rsidRPr="00742622">
        <w:rPr>
          <w:rFonts w:eastAsia="Times New Roman" w:cs="Times New Roman"/>
          <w:szCs w:val="24"/>
        </w:rPr>
        <w:tab/>
        <w:t xml:space="preserve">If ammunition is for or the firearm is a shotgun or rifle, it is unlawful to sell or deliver it to a person the licensee knows or has reason to believe is under </w:t>
      </w:r>
      <w:r w:rsidR="004D4DFE">
        <w:rPr>
          <w:rFonts w:eastAsia="Times New Roman" w:cs="Times New Roman"/>
          <w:szCs w:val="24"/>
        </w:rPr>
        <w:t>eighteen years of age</w:t>
      </w:r>
      <w:r w:rsidRPr="00742622">
        <w:rPr>
          <w:rFonts w:eastAsia="Times New Roman" w:cs="Times New Roman"/>
          <w:szCs w:val="24"/>
        </w:rPr>
        <w:t xml:space="preserve">; </w:t>
      </w:r>
      <w:r w:rsidR="004D4DFE" w:rsidRPr="004D4DFE">
        <w:rPr>
          <w:rFonts w:eastAsia="Times New Roman" w:cs="Times New Roman"/>
          <w:szCs w:val="24"/>
        </w:rPr>
        <w:t>the minimum age is twenty-one if the ammunition is for or the firearm is not a shotgun or rifle</w:t>
      </w:r>
      <w:r w:rsidRPr="00742622">
        <w:rPr>
          <w:rFonts w:eastAsia="Times New Roman" w:cs="Times New Roman"/>
          <w:szCs w:val="24"/>
        </w:rPr>
        <w:t>.  18 U.S.C. § 922(b)(1).</w:t>
      </w:r>
    </w:p>
    <w:p w14:paraId="5F00A6D2" w14:textId="77777777" w:rsidR="00F01B09" w:rsidRPr="00742622" w:rsidRDefault="00F01B09" w:rsidP="00F01B09">
      <w:pPr>
        <w:rPr>
          <w:rFonts w:eastAsia="Times New Roman" w:cs="Times New Roman"/>
          <w:szCs w:val="24"/>
        </w:rPr>
      </w:pPr>
    </w:p>
    <w:p w14:paraId="370CB8B5" w14:textId="4028C40B"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w:t>
      </w:r>
      <w:proofErr w:type="spellStart"/>
      <w:r w:rsidRPr="00742622">
        <w:rPr>
          <w:rFonts w:eastAsia="Times New Roman" w:cs="Times New Roman"/>
          <w:szCs w:val="24"/>
        </w:rPr>
        <w:t>en</w:t>
      </w:r>
      <w:proofErr w:type="spellEnd"/>
      <w:r w:rsidRPr="00742622">
        <w:rPr>
          <w:rFonts w:eastAsia="Times New Roman" w:cs="Times New Roman"/>
          <w:szCs w:val="24"/>
        </w:rPr>
        <w:t xml:space="preserve"> banc).</w:t>
      </w:r>
    </w:p>
    <w:p w14:paraId="7E16B93D" w14:textId="77777777" w:rsidR="00F01B09" w:rsidRPr="00742622" w:rsidRDefault="00F01B09" w:rsidP="00F01B09">
      <w:pPr>
        <w:rPr>
          <w:rFonts w:eastAsia="Times New Roman" w:cs="Times New Roman"/>
          <w:szCs w:val="24"/>
        </w:rPr>
      </w:pPr>
    </w:p>
    <w:p w14:paraId="7AFA155D"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8CD4FEC" w14:textId="77777777" w:rsidR="00F01B09" w:rsidRPr="00742622" w:rsidRDefault="00F01B09" w:rsidP="00F01B09">
      <w:pPr>
        <w:rPr>
          <w:rFonts w:eastAsia="Times New Roman" w:cs="Times New Roman"/>
          <w:szCs w:val="24"/>
        </w:rPr>
      </w:pPr>
    </w:p>
    <w:p w14:paraId="50C7218A" w14:textId="2FEBB06D" w:rsidR="00F01B09" w:rsidRPr="00742622" w:rsidRDefault="00F01B09" w:rsidP="00191160">
      <w:pPr>
        <w:pStyle w:val="Heading2"/>
      </w:pPr>
      <w:r w:rsidRPr="00742622">
        <w:br w:type="page"/>
      </w:r>
      <w:bookmarkStart w:id="1612" w:name="_Toc73698671"/>
      <w:bookmarkStart w:id="1613" w:name="_Toc83310730"/>
      <w:bookmarkStart w:id="1614" w:name="_Toc83362526"/>
      <w:bookmarkStart w:id="1615" w:name="_Toc83362935"/>
      <w:bookmarkStart w:id="1616" w:name="_Toc90309993"/>
      <w:bookmarkStart w:id="1617" w:name="_Toc90389851"/>
      <w:bookmarkStart w:id="1618" w:name="_Toc115352010"/>
      <w:r w:rsidRPr="00742622">
        <w:lastRenderedPageBreak/>
        <w:t>1</w:t>
      </w:r>
      <w:r w:rsidR="00953AE9">
        <w:t>4</w:t>
      </w:r>
      <w:r w:rsidRPr="00742622">
        <w:t xml:space="preserve">.10 </w:t>
      </w:r>
      <w:r w:rsidR="00812786" w:rsidRPr="00742622">
        <w:t>Firearms—Unlawful Sale or Delivery Without Specific Authority</w:t>
      </w:r>
      <w:r w:rsidRPr="00742622">
        <w:t xml:space="preserve"> (18 U.S.C. § 922(b)(4))</w:t>
      </w:r>
      <w:bookmarkEnd w:id="1612"/>
      <w:bookmarkEnd w:id="1613"/>
      <w:bookmarkEnd w:id="1614"/>
      <w:bookmarkEnd w:id="1615"/>
      <w:bookmarkEnd w:id="1616"/>
      <w:bookmarkEnd w:id="1617"/>
      <w:bookmarkEnd w:id="1618"/>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2A7E3641"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 xml:space="preserve">to Instruction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46F42AE3"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 xml:space="preserve">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3048BA4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w:t>
      </w:r>
      <w:r w:rsidR="004D4DFE">
        <w:rPr>
          <w:rFonts w:eastAsia="Times New Roman" w:cs="Times New Roman"/>
          <w:szCs w:val="24"/>
        </w:rPr>
        <w:t>--</w:t>
      </w:r>
      <w:r w:rsidRPr="00742622">
        <w:rPr>
          <w:rFonts w:eastAsia="Times New Roman" w:cs="Times New Roman"/>
          <w:szCs w:val="24"/>
        </w:rPr>
        <w:t>(</w:t>
      </w:r>
      <w:proofErr w:type="spellStart"/>
      <w:r w:rsidRPr="00742622">
        <w:rPr>
          <w:rFonts w:eastAsia="Times New Roman" w:cs="Times New Roman"/>
          <w:szCs w:val="24"/>
        </w:rPr>
        <w:t>i</w:t>
      </w:r>
      <w:proofErr w:type="spellEnd"/>
      <w:r w:rsidRPr="00742622">
        <w:rPr>
          <w:rFonts w:eastAsia="Times New Roman" w:cs="Times New Roman"/>
          <w:szCs w:val="24"/>
        </w:rPr>
        <w:t>)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58F56459" w14:textId="7B468936"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EED70E" w14:textId="77777777" w:rsidR="00E04A93" w:rsidRDefault="00E04A93" w:rsidP="00013C00">
      <w:pPr>
        <w:jc w:val="right"/>
        <w:rPr>
          <w:rFonts w:cs="Times New Roman"/>
          <w:i/>
          <w:iCs/>
          <w:color w:val="000000" w:themeColor="text1"/>
          <w:szCs w:val="24"/>
        </w:rPr>
      </w:pPr>
    </w:p>
    <w:p w14:paraId="4EF656AA" w14:textId="36D75A5A" w:rsidR="00F01B09" w:rsidRPr="00742622" w:rsidRDefault="00F01B09" w:rsidP="00191160">
      <w:pPr>
        <w:pStyle w:val="Heading2"/>
      </w:pPr>
      <w:r w:rsidRPr="006E2F0E">
        <w:br w:type="page"/>
      </w:r>
      <w:bookmarkStart w:id="1619" w:name="_Toc73698672"/>
      <w:bookmarkStart w:id="1620" w:name="_Toc83310731"/>
      <w:bookmarkStart w:id="1621" w:name="_Toc83362527"/>
      <w:bookmarkStart w:id="1622" w:name="_Toc83362936"/>
      <w:bookmarkStart w:id="1623" w:name="_Toc90309994"/>
      <w:bookmarkStart w:id="1624" w:name="_Toc90389852"/>
      <w:bookmarkStart w:id="1625" w:name="_Toc115352011"/>
      <w:r w:rsidRPr="00742622">
        <w:lastRenderedPageBreak/>
        <w:t>1</w:t>
      </w:r>
      <w:r w:rsidR="00953AE9">
        <w:t>4</w:t>
      </w:r>
      <w:r w:rsidRPr="00742622">
        <w:t xml:space="preserve">.11 </w:t>
      </w:r>
      <w:r w:rsidR="00812786" w:rsidRPr="00742622">
        <w:t xml:space="preserve">Firearms—Unlawful Sale </w:t>
      </w:r>
      <w:r w:rsidRPr="00742622">
        <w:t>(18 U.S.C. § 922(d))</w:t>
      </w:r>
      <w:bookmarkEnd w:id="1619"/>
      <w:bookmarkEnd w:id="1620"/>
      <w:bookmarkEnd w:id="1621"/>
      <w:bookmarkEnd w:id="1622"/>
      <w:bookmarkEnd w:id="1623"/>
      <w:bookmarkEnd w:id="1624"/>
      <w:bookmarkEnd w:id="1625"/>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7009C33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5C0AE62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061AD20" w14:textId="77777777" w:rsidR="00F01B09" w:rsidRPr="00742622" w:rsidRDefault="00F01B09" w:rsidP="00F01B09">
      <w:pPr>
        <w:rPr>
          <w:rFonts w:eastAsia="Times New Roman" w:cs="Times New Roman"/>
          <w:szCs w:val="24"/>
        </w:rPr>
      </w:pPr>
    </w:p>
    <w:p w14:paraId="29F3FDFA" w14:textId="75856F53" w:rsidR="00F01B09" w:rsidRPr="00742622" w:rsidRDefault="00F01B09" w:rsidP="00191160">
      <w:pPr>
        <w:pStyle w:val="Heading2"/>
      </w:pPr>
      <w:r w:rsidRPr="00742622">
        <w:br w:type="page"/>
      </w:r>
      <w:bookmarkStart w:id="1626" w:name="_Toc73698673"/>
      <w:bookmarkStart w:id="1627" w:name="_Toc83310732"/>
      <w:bookmarkStart w:id="1628" w:name="_Toc83362528"/>
      <w:bookmarkStart w:id="1629" w:name="_Toc83362937"/>
      <w:bookmarkStart w:id="1630" w:name="_Toc90309995"/>
      <w:bookmarkStart w:id="1631" w:name="_Toc90389853"/>
      <w:bookmarkStart w:id="1632" w:name="_Toc115352012"/>
      <w:r w:rsidRPr="00742622">
        <w:lastRenderedPageBreak/>
        <w:t>1</w:t>
      </w:r>
      <w:r w:rsidR="00953AE9">
        <w:t>4</w:t>
      </w:r>
      <w:r w:rsidRPr="00742622">
        <w:t xml:space="preserve">.12 </w:t>
      </w:r>
      <w:r w:rsidR="00812786" w:rsidRPr="00742622">
        <w:t xml:space="preserve">Firearms—Delivery to Carrier Without </w:t>
      </w:r>
      <w:r w:rsidR="00870304">
        <w:t>Written Notice</w:t>
      </w:r>
      <w:r w:rsidR="00191160">
        <w:t xml:space="preserve"> </w:t>
      </w:r>
      <w:r w:rsidRPr="00742622">
        <w:t>(18 U.S.C. § 922(e))</w:t>
      </w:r>
      <w:bookmarkEnd w:id="1626"/>
      <w:bookmarkEnd w:id="1627"/>
      <w:bookmarkEnd w:id="1628"/>
      <w:bookmarkEnd w:id="1629"/>
      <w:bookmarkEnd w:id="1630"/>
      <w:bookmarkEnd w:id="1631"/>
      <w:bookmarkEnd w:id="1632"/>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40E9B444"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0952EB">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5B4A646C"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BAEB48D" w14:textId="77777777" w:rsidR="00E04A93" w:rsidRDefault="00E04A93" w:rsidP="005173CE">
      <w:pPr>
        <w:jc w:val="right"/>
        <w:rPr>
          <w:rFonts w:eastAsia="Times New Roman" w:cs="Times New Roman"/>
          <w:i/>
          <w:color w:val="000000"/>
          <w:szCs w:val="24"/>
        </w:rPr>
      </w:pPr>
    </w:p>
    <w:p w14:paraId="7194A306" w14:textId="1B0CAC6E" w:rsidR="00F01B09" w:rsidRPr="00742622" w:rsidRDefault="00F01B09" w:rsidP="00191160">
      <w:pPr>
        <w:pStyle w:val="Heading2"/>
      </w:pPr>
      <w:r w:rsidRPr="00742622">
        <w:br w:type="page"/>
      </w:r>
      <w:bookmarkStart w:id="1633" w:name="_Toc73698674"/>
      <w:bookmarkStart w:id="1634" w:name="_Toc83310733"/>
      <w:bookmarkStart w:id="1635" w:name="_Toc83362529"/>
      <w:bookmarkStart w:id="1636" w:name="_Toc83362938"/>
      <w:bookmarkStart w:id="1637" w:name="_Toc90309996"/>
      <w:bookmarkStart w:id="1638" w:name="_Toc90389854"/>
      <w:bookmarkStart w:id="1639" w:name="_Toc115352013"/>
      <w:r w:rsidRPr="00742622">
        <w:lastRenderedPageBreak/>
        <w:t>1</w:t>
      </w:r>
      <w:r w:rsidR="00953AE9">
        <w:t>4</w:t>
      </w:r>
      <w:r w:rsidRPr="00742622">
        <w:t xml:space="preserve">.13 </w:t>
      </w:r>
      <w:r w:rsidR="00812786" w:rsidRPr="00742622">
        <w:t>Firearms—Unlawful Receipt</w:t>
      </w:r>
      <w:r w:rsidRPr="00742622">
        <w:t xml:space="preserve"> (18 U.S.C. § 922(g))</w:t>
      </w:r>
      <w:bookmarkEnd w:id="1633"/>
      <w:bookmarkEnd w:id="1634"/>
      <w:bookmarkEnd w:id="1635"/>
      <w:bookmarkEnd w:id="1636"/>
      <w:bookmarkEnd w:id="1637"/>
      <w:bookmarkEnd w:id="1638"/>
      <w:bookmarkEnd w:id="1639"/>
    </w:p>
    <w:p w14:paraId="6E3EFFEF" w14:textId="77777777" w:rsidR="00F01B09" w:rsidRPr="00742622" w:rsidRDefault="00F01B09" w:rsidP="00F01B09">
      <w:pPr>
        <w:rPr>
          <w:rFonts w:eastAsia="Times New Roman" w:cs="Times New Roman"/>
          <w:szCs w:val="24"/>
        </w:rPr>
      </w:pPr>
    </w:p>
    <w:p w14:paraId="55655A6D" w14:textId="77777777" w:rsidR="00C9763C" w:rsidRPr="007E7D79" w:rsidRDefault="00F01B09" w:rsidP="00C9763C">
      <w:pPr>
        <w:rPr>
          <w:rFonts w:eastAsia="Times New Roman" w:cs="Times New Roman"/>
          <w:szCs w:val="24"/>
        </w:rPr>
      </w:pPr>
      <w:r w:rsidRPr="00742622">
        <w:rPr>
          <w:rFonts w:eastAsia="Times New Roman" w:cs="Times New Roman"/>
          <w:szCs w:val="24"/>
        </w:rPr>
        <w:tab/>
      </w:r>
      <w:r w:rsidR="00C9763C" w:rsidRPr="007E7D79">
        <w:rPr>
          <w:rFonts w:eastAsia="Times New Roman" w:cs="Times New Roman"/>
          <w:szCs w:val="24"/>
        </w:rPr>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2C4AEDE0" w14:textId="77777777" w:rsidR="00C9763C" w:rsidRPr="007E7D79" w:rsidRDefault="00C9763C" w:rsidP="00C9763C">
      <w:pPr>
        <w:rPr>
          <w:rFonts w:eastAsia="Times New Roman" w:cs="Times New Roman"/>
          <w:szCs w:val="24"/>
        </w:rPr>
      </w:pPr>
    </w:p>
    <w:p w14:paraId="519481E4" w14:textId="77777777" w:rsidR="00C9763C" w:rsidRPr="007E7D79" w:rsidRDefault="00C9763C" w:rsidP="00C9763C">
      <w:pPr>
        <w:rPr>
          <w:rFonts w:eastAsia="Times New Roman" w:cs="Times New Roman"/>
          <w:szCs w:val="24"/>
        </w:rPr>
      </w:pPr>
      <w:r w:rsidRPr="007E7D79">
        <w:rPr>
          <w:rFonts w:eastAsia="Times New Roman" w:cs="Times New Roman"/>
          <w:szCs w:val="24"/>
        </w:rPr>
        <w:tab/>
        <w:t>First, the defendant knowingly received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w:t>
      </w:r>
    </w:p>
    <w:p w14:paraId="4947E7A9" w14:textId="77777777" w:rsidR="00C9763C" w:rsidRPr="007E7D79" w:rsidRDefault="00C9763C" w:rsidP="00C9763C">
      <w:pPr>
        <w:rPr>
          <w:rFonts w:eastAsia="Times New Roman" w:cs="Times New Roman"/>
          <w:szCs w:val="24"/>
        </w:rPr>
      </w:pPr>
    </w:p>
    <w:p w14:paraId="668F2472" w14:textId="77777777" w:rsidR="00C9763C" w:rsidRPr="007E7D79" w:rsidRDefault="00C9763C" w:rsidP="00C9763C">
      <w:pPr>
        <w:rPr>
          <w:rFonts w:eastAsia="Times New Roman" w:cs="Times New Roman"/>
          <w:szCs w:val="24"/>
        </w:rPr>
      </w:pPr>
      <w:r w:rsidRPr="007E7D79">
        <w:rPr>
          <w:rFonts w:eastAsia="Times New Roman" w:cs="Times New Roman"/>
          <w:szCs w:val="24"/>
        </w:rPr>
        <w:tab/>
        <w:t>Second,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had been [[shipped] [transported]] [[from one state to another] [between a foreign nation and the United States]];</w:t>
      </w:r>
    </w:p>
    <w:p w14:paraId="1C761264" w14:textId="77777777" w:rsidR="00C9763C" w:rsidRPr="007E7D79" w:rsidRDefault="00C9763C" w:rsidP="00C9763C">
      <w:pPr>
        <w:rPr>
          <w:rFonts w:eastAsia="Times New Roman" w:cs="Times New Roman"/>
          <w:szCs w:val="24"/>
        </w:rPr>
      </w:pPr>
    </w:p>
    <w:p w14:paraId="78AC4C28" w14:textId="77777777" w:rsidR="00C9763C" w:rsidRPr="007E7D79" w:rsidRDefault="00C9763C" w:rsidP="00C9763C">
      <w:pPr>
        <w:rPr>
          <w:rFonts w:eastAsia="Times New Roman" w:cs="Times New Roman"/>
          <w:szCs w:val="24"/>
        </w:rPr>
      </w:pPr>
      <w:r w:rsidRPr="007E7D79">
        <w:rPr>
          <w:rFonts w:eastAsia="Times New Roman" w:cs="Times New Roman"/>
          <w:szCs w:val="24"/>
        </w:rPr>
        <w:tab/>
        <w:t>Third,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w:t>
      </w:r>
      <w:r w:rsidRPr="007E7D79">
        <w:rPr>
          <w:rFonts w:eastAsia="Times New Roman" w:cs="Times New Roman"/>
          <w:i/>
          <w:szCs w:val="24"/>
          <w:u w:val="single"/>
        </w:rPr>
        <w:t>specify applicable prohibited status from 18 U.S.C. §§ 922(g)(1)-(9)</w:t>
      </w:r>
      <w:r w:rsidRPr="007E7D79">
        <w:rPr>
          <w:rFonts w:eastAsia="Times New Roman" w:cs="Times New Roman"/>
          <w:szCs w:val="24"/>
        </w:rPr>
        <w:t>]; and</w:t>
      </w:r>
    </w:p>
    <w:p w14:paraId="04F2A5D4" w14:textId="77777777" w:rsidR="00C9763C" w:rsidRPr="007E7D79" w:rsidRDefault="00C9763C" w:rsidP="00C9763C">
      <w:pPr>
        <w:rPr>
          <w:rFonts w:eastAsia="Times New Roman" w:cs="Times New Roman"/>
          <w:szCs w:val="24"/>
        </w:rPr>
      </w:pPr>
    </w:p>
    <w:p w14:paraId="6BD05CE7" w14:textId="77777777" w:rsidR="00C9763C" w:rsidRPr="007E7D79" w:rsidRDefault="00C9763C" w:rsidP="00C9763C">
      <w:pPr>
        <w:rPr>
          <w:rFonts w:eastAsia="Times New Roman" w:cs="Times New Roman"/>
          <w:szCs w:val="24"/>
        </w:rPr>
      </w:pPr>
      <w:r w:rsidRPr="007E7D79">
        <w:rPr>
          <w:rFonts w:eastAsia="Times New Roman" w:cs="Times New Roman"/>
          <w:szCs w:val="24"/>
        </w:rPr>
        <w:tab/>
        <w:t>Fourth,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w:t>
      </w:r>
    </w:p>
    <w:p w14:paraId="3388EE2C" w14:textId="77777777" w:rsidR="00C9763C" w:rsidRPr="007E7D79" w:rsidRDefault="00C9763C" w:rsidP="00C9763C">
      <w:pPr>
        <w:rPr>
          <w:rFonts w:eastAsia="Times New Roman" w:cs="Times New Roman"/>
          <w:szCs w:val="24"/>
        </w:rPr>
      </w:pPr>
      <w:r w:rsidRPr="007E7D79">
        <w:rPr>
          <w:rFonts w:eastAsia="Times New Roman" w:cs="Times New Roman"/>
          <w:szCs w:val="24"/>
        </w:rPr>
        <w:t xml:space="preserve">defendant knew [he] [she] was </w:t>
      </w:r>
      <w:r w:rsidRPr="007E7D79">
        <w:rPr>
          <w:rFonts w:eastAsia="Times New Roman" w:cs="Times New Roman"/>
          <w:iCs/>
          <w:szCs w:val="24"/>
        </w:rPr>
        <w:t>[</w:t>
      </w:r>
      <w:r w:rsidRPr="007E7D79">
        <w:rPr>
          <w:rFonts w:eastAsia="Times New Roman" w:cs="Times New Roman"/>
          <w:i/>
          <w:szCs w:val="24"/>
          <w:u w:val="single"/>
        </w:rPr>
        <w:t>specify applicable prohibited status from 18 U.S.C. § 922(g)(1)-(9)</w:t>
      </w:r>
      <w:r w:rsidRPr="007E7D79">
        <w:rPr>
          <w:rFonts w:eastAsia="Times New Roman" w:cs="Times New Roman"/>
          <w:szCs w:val="24"/>
        </w:rPr>
        <w:t>].</w:t>
      </w:r>
    </w:p>
    <w:p w14:paraId="2725E953" w14:textId="77777777" w:rsidR="00C9763C" w:rsidRPr="007E7D79" w:rsidRDefault="00C9763C" w:rsidP="00C9763C">
      <w:pPr>
        <w:rPr>
          <w:rFonts w:eastAsia="Times New Roman" w:cs="Times New Roman"/>
          <w:szCs w:val="24"/>
        </w:rPr>
      </w:pPr>
    </w:p>
    <w:p w14:paraId="7474D8BC" w14:textId="77777777" w:rsidR="00C9763C" w:rsidRPr="007E7D79" w:rsidRDefault="00C9763C" w:rsidP="00C9763C">
      <w:pPr>
        <w:rPr>
          <w:rFonts w:eastAsia="Times New Roman" w:cs="Times New Roman"/>
          <w:szCs w:val="24"/>
        </w:rPr>
      </w:pPr>
      <w:r w:rsidRPr="007E7D79">
        <w:rPr>
          <w:rFonts w:eastAsia="Times New Roman" w:cs="Times New Roman"/>
          <w:szCs w:val="24"/>
        </w:rPr>
        <w:tab/>
        <w:t>If a person knowingly takes possession of [a firearm] [ammunition], [he] [she] has “received” it.</w:t>
      </w:r>
    </w:p>
    <w:p w14:paraId="41AB9E5B" w14:textId="77777777" w:rsidR="00C9763C" w:rsidRPr="007E7D79" w:rsidRDefault="00C9763C" w:rsidP="00C9763C">
      <w:pPr>
        <w:rPr>
          <w:rFonts w:eastAsia="Times New Roman" w:cs="Times New Roman"/>
          <w:szCs w:val="24"/>
        </w:rPr>
      </w:pPr>
    </w:p>
    <w:p w14:paraId="6FE6DED9" w14:textId="77777777" w:rsidR="00C9763C" w:rsidRPr="007E7D79" w:rsidRDefault="00C9763C" w:rsidP="00C9763C">
      <w:pPr>
        <w:spacing w:line="275" w:lineRule="auto"/>
        <w:ind w:right="-180"/>
        <w:jc w:val="center"/>
        <w:rPr>
          <w:rFonts w:eastAsia="Times New Roman" w:cs="Times New Roman"/>
          <w:color w:val="000000"/>
          <w:szCs w:val="24"/>
        </w:rPr>
      </w:pPr>
      <w:r w:rsidRPr="007E7D79">
        <w:rPr>
          <w:rFonts w:eastAsia="Times New Roman" w:cs="Times New Roman"/>
          <w:b/>
          <w:color w:val="000000"/>
          <w:szCs w:val="24"/>
        </w:rPr>
        <w:t>Comment</w:t>
      </w:r>
    </w:p>
    <w:p w14:paraId="07002A37" w14:textId="77777777" w:rsidR="00C9763C" w:rsidRPr="007E7D79" w:rsidRDefault="00C9763C" w:rsidP="00C9763C">
      <w:pPr>
        <w:rPr>
          <w:rFonts w:eastAsia="Times New Roman" w:cs="Times New Roman"/>
          <w:szCs w:val="24"/>
        </w:rPr>
      </w:pPr>
    </w:p>
    <w:p w14:paraId="2C602B5E" w14:textId="77777777" w:rsidR="00C9763C" w:rsidRPr="007E7D79" w:rsidRDefault="00C9763C" w:rsidP="00C9763C">
      <w:pPr>
        <w:rPr>
          <w:rFonts w:eastAsia="Times New Roman" w:cs="Times New Roman"/>
          <w:szCs w:val="24"/>
        </w:rPr>
      </w:pPr>
      <w:r w:rsidRPr="007E7D79">
        <w:rPr>
          <w:rFonts w:eastAsia="Times New Roman" w:cs="Times New Roman"/>
          <w:szCs w:val="24"/>
        </w:rPr>
        <w:tab/>
      </w:r>
      <w:r w:rsidRPr="007E7D79">
        <w:rPr>
          <w:rFonts w:eastAsia="Times New Roman" w:cs="Times New Roman"/>
          <w:i/>
          <w:szCs w:val="24"/>
        </w:rPr>
        <w:t>See</w:t>
      </w:r>
      <w:r w:rsidRPr="007E7D79">
        <w:rPr>
          <w:rFonts w:eastAsia="Times New Roman" w:cs="Times New Roman"/>
          <w:szCs w:val="24"/>
        </w:rPr>
        <w:t xml:space="preserve"> Comment to Instruction 14.1 (Firearms).</w:t>
      </w:r>
    </w:p>
    <w:p w14:paraId="006C6F26" w14:textId="77777777" w:rsidR="00C9763C" w:rsidRPr="007E7D79" w:rsidRDefault="00C9763C" w:rsidP="00C9763C">
      <w:pPr>
        <w:rPr>
          <w:rFonts w:eastAsia="Times New Roman" w:cs="Times New Roman"/>
          <w:szCs w:val="24"/>
        </w:rPr>
      </w:pPr>
    </w:p>
    <w:p w14:paraId="5AF0A88B"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Under 18 U.S.C. § 922(g) individuals falling into certain categories, such as fugitives from justice, are prohibited from receiving, shipping, or transporting firearms or ammunition.  This instruction covers receipt for shipment or transportation, </w:t>
      </w:r>
      <w:r w:rsidRPr="007E7D79">
        <w:rPr>
          <w:rFonts w:eastAsia="Times New Roman" w:cs="Times New Roman"/>
          <w:i/>
          <w:szCs w:val="24"/>
        </w:rPr>
        <w:t>see</w:t>
      </w:r>
      <w:r w:rsidRPr="007E7D79">
        <w:rPr>
          <w:rFonts w:eastAsia="Times New Roman" w:cs="Times New Roman"/>
          <w:szCs w:val="24"/>
        </w:rPr>
        <w:t xml:space="preserve"> Instruction 14.14 (Firearms—Unlawful Shipment or Transportation), and for possession, </w:t>
      </w:r>
      <w:r w:rsidRPr="007E7D79">
        <w:rPr>
          <w:rFonts w:eastAsia="Times New Roman" w:cs="Times New Roman"/>
          <w:i/>
          <w:szCs w:val="24"/>
        </w:rPr>
        <w:t xml:space="preserve">see </w:t>
      </w:r>
      <w:r w:rsidRPr="007E7D79">
        <w:rPr>
          <w:rFonts w:eastAsia="Times New Roman" w:cs="Times New Roman"/>
          <w:szCs w:val="24"/>
        </w:rPr>
        <w:t>Instruction 14.15 (Firearms—Unlawful Possession).</w:t>
      </w:r>
    </w:p>
    <w:p w14:paraId="5D7ECEFC" w14:textId="77777777" w:rsidR="00C9763C" w:rsidRPr="007E7D79" w:rsidRDefault="00C9763C" w:rsidP="00C9763C">
      <w:pPr>
        <w:rPr>
          <w:rFonts w:eastAsia="Times New Roman" w:cs="Times New Roman"/>
          <w:szCs w:val="24"/>
        </w:rPr>
      </w:pPr>
    </w:p>
    <w:p w14:paraId="64D793D4"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E7D79">
        <w:rPr>
          <w:rFonts w:eastAsia="Times New Roman" w:cs="Times New Roman"/>
          <w:i/>
          <w:iCs/>
          <w:szCs w:val="24"/>
        </w:rPr>
        <w:t xml:space="preserve">United States v. </w:t>
      </w:r>
      <w:proofErr w:type="spellStart"/>
      <w:r w:rsidRPr="007E7D79">
        <w:rPr>
          <w:rFonts w:eastAsia="Times New Roman" w:cs="Times New Roman"/>
          <w:i/>
          <w:iCs/>
          <w:szCs w:val="24"/>
        </w:rPr>
        <w:t>Benamor</w:t>
      </w:r>
      <w:proofErr w:type="spellEnd"/>
      <w:r w:rsidRPr="007E7D79">
        <w:rPr>
          <w:rFonts w:eastAsia="Times New Roman" w:cs="Times New Roman"/>
          <w:iCs/>
          <w:szCs w:val="24"/>
        </w:rPr>
        <w:t>, 937 F.3d 1182, 1186 (9th Cir. 2019) (quoting</w:t>
      </w:r>
      <w:r w:rsidRPr="007E7D79">
        <w:rPr>
          <w:rFonts w:eastAsia="Times New Roman" w:cs="Times New Roman"/>
          <w:i/>
          <w:szCs w:val="24"/>
        </w:rPr>
        <w:t xml:space="preserve"> </w:t>
      </w:r>
      <w:r w:rsidRPr="007E7D79">
        <w:rPr>
          <w:rFonts w:eastAsia="Times New Roman" w:cs="Times New Roman"/>
          <w:i/>
          <w:iCs/>
          <w:szCs w:val="24"/>
        </w:rPr>
        <w:t>United States v. Beasley</w:t>
      </w:r>
      <w:r w:rsidRPr="007E7D79">
        <w:rPr>
          <w:rFonts w:eastAsia="Times New Roman" w:cs="Times New Roman"/>
          <w:iCs/>
          <w:szCs w:val="24"/>
        </w:rPr>
        <w:t xml:space="preserve">, 346 F.3d 930, 934 (2003)). </w:t>
      </w:r>
      <w:r w:rsidRPr="007E7D79">
        <w:rPr>
          <w:rFonts w:eastAsia="Times New Roman" w:cs="Times New Roman"/>
          <w:szCs w:val="24"/>
        </w:rPr>
        <w:t xml:space="preserve"> Moreover, a defendant prosecuted under § 922(g)(1) need not be aware that the firearm or ammunition traveled in interstate commerce.  </w:t>
      </w:r>
      <w:r w:rsidRPr="007E7D79">
        <w:rPr>
          <w:rFonts w:eastAsia="Times New Roman" w:cs="Times New Roman"/>
          <w:i/>
          <w:szCs w:val="24"/>
          <w:highlight w:val="white"/>
        </w:rPr>
        <w:t>United States v. Stone</w:t>
      </w:r>
      <w:r w:rsidRPr="007E7D79">
        <w:rPr>
          <w:rFonts w:eastAsia="Times New Roman" w:cs="Times New Roman"/>
          <w:szCs w:val="24"/>
          <w:highlight w:val="white"/>
        </w:rPr>
        <w:t>, 706 F.3d 1145, 1147 (9th Cir. 2013)</w:t>
      </w:r>
      <w:r w:rsidRPr="007E7D79">
        <w:rPr>
          <w:rFonts w:eastAsia="Times New Roman" w:cs="Times New Roman"/>
          <w:i/>
          <w:szCs w:val="24"/>
        </w:rPr>
        <w:t xml:space="preserve"> </w:t>
      </w:r>
      <w:r w:rsidRPr="007E7D79">
        <w:rPr>
          <w:rFonts w:eastAsia="Times New Roman" w:cs="Times New Roman"/>
          <w:szCs w:val="24"/>
        </w:rPr>
        <w:t xml:space="preserve">(holding defendant’s “knowledge of the ammunition’s [or firearm’s] interstate connection is irrelevant”); </w:t>
      </w:r>
      <w:r w:rsidRPr="007E7D79">
        <w:rPr>
          <w:rFonts w:eastAsia="Times New Roman" w:cs="Times New Roman"/>
          <w:i/>
          <w:szCs w:val="24"/>
        </w:rPr>
        <w:t xml:space="preserve">see also United States v. </w:t>
      </w:r>
      <w:proofErr w:type="spellStart"/>
      <w:r w:rsidRPr="007E7D79">
        <w:rPr>
          <w:rFonts w:eastAsia="Times New Roman" w:cs="Times New Roman"/>
          <w:i/>
          <w:szCs w:val="24"/>
        </w:rPr>
        <w:t>Nevils</w:t>
      </w:r>
      <w:proofErr w:type="spellEnd"/>
      <w:r w:rsidRPr="007E7D79">
        <w:rPr>
          <w:rFonts w:eastAsia="Times New Roman" w:cs="Times New Roman"/>
          <w:szCs w:val="24"/>
        </w:rPr>
        <w:t>, 598 F.3d 1158, 1168-70 (9th Cir. 2010) (</w:t>
      </w:r>
      <w:proofErr w:type="spellStart"/>
      <w:r w:rsidRPr="007E7D79">
        <w:rPr>
          <w:rFonts w:eastAsia="Times New Roman" w:cs="Times New Roman"/>
          <w:szCs w:val="24"/>
        </w:rPr>
        <w:t>en</w:t>
      </w:r>
      <w:proofErr w:type="spellEnd"/>
      <w:r w:rsidRPr="007E7D79">
        <w:rPr>
          <w:rFonts w:eastAsia="Times New Roman" w:cs="Times New Roman"/>
          <w:szCs w:val="24"/>
        </w:rPr>
        <w:t xml:space="preserve">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proofErr w:type="spellStart"/>
      <w:r w:rsidRPr="007E7D79">
        <w:rPr>
          <w:rFonts w:eastAsia="Times New Roman" w:cs="Times New Roman"/>
          <w:i/>
          <w:szCs w:val="24"/>
        </w:rPr>
        <w:t>Benamor</w:t>
      </w:r>
      <w:proofErr w:type="spellEnd"/>
      <w:r w:rsidRPr="007E7D79">
        <w:rPr>
          <w:rFonts w:eastAsia="Times New Roman" w:cs="Times New Roman"/>
          <w:szCs w:val="24"/>
        </w:rPr>
        <w:t>, 973 F.3d at 1186-87.</w:t>
      </w:r>
    </w:p>
    <w:p w14:paraId="3D4F16A4" w14:textId="77777777" w:rsidR="00C9763C" w:rsidRPr="007E7D79" w:rsidRDefault="00C9763C" w:rsidP="00C9763C">
      <w:pPr>
        <w:rPr>
          <w:rFonts w:eastAsia="Times New Roman" w:cs="Times New Roman"/>
          <w:color w:val="000000"/>
          <w:szCs w:val="24"/>
        </w:rPr>
      </w:pPr>
    </w:p>
    <w:p w14:paraId="1E245744"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The third and fourth elements refer to 18 U.S.C. § 922(g)(1)-(9), which sets forth nine categories of individuals prohibited from receiving, shipping, transporting, or possessing firearms </w:t>
      </w:r>
      <w:r w:rsidRPr="007E7D79">
        <w:rPr>
          <w:rFonts w:eastAsia="Times New Roman" w:cs="Times New Roman"/>
          <w:szCs w:val="24"/>
        </w:rPr>
        <w:lastRenderedPageBreak/>
        <w:t>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73347C54" w14:textId="77777777" w:rsidR="00C9763C" w:rsidRPr="007E7D79" w:rsidRDefault="00C9763C" w:rsidP="00C9763C">
      <w:pPr>
        <w:rPr>
          <w:rFonts w:eastAsia="Times New Roman" w:cs="Times New Roman"/>
          <w:szCs w:val="24"/>
        </w:rPr>
      </w:pPr>
    </w:p>
    <w:p w14:paraId="3F929E4C"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In addition to proving that the defendant falls into one of the categories listed in § 922(g)(1)-(9), the defendant must have known of his or her relevant status at the time of the offense.  </w:t>
      </w:r>
      <w:proofErr w:type="spellStart"/>
      <w:r w:rsidRPr="007E7D79">
        <w:rPr>
          <w:rFonts w:eastAsia="Times New Roman" w:cs="Times New Roman"/>
          <w:i/>
          <w:szCs w:val="24"/>
        </w:rPr>
        <w:t>Rehaif</w:t>
      </w:r>
      <w:proofErr w:type="spellEnd"/>
      <w:r w:rsidRPr="007E7D79">
        <w:rPr>
          <w:rFonts w:eastAsia="Times New Roman" w:cs="Times New Roman"/>
          <w:i/>
          <w:szCs w:val="24"/>
        </w:rPr>
        <w:t xml:space="preserve"> v. United States</w:t>
      </w:r>
      <w:r w:rsidRPr="007E7D79">
        <w:rPr>
          <w:rFonts w:eastAsia="Times New Roman" w:cs="Times New Roman"/>
          <w:szCs w:val="24"/>
        </w:rPr>
        <w:t xml:space="preserve">, 139 S. Ct. 2191, 2200 (2019) (“[I]n a prosecution under 18 U.S.C. § 922(g) and § 924(a)(2), the Government must prove both that the defendant knew he possessed a firearm and that he knew he belonged to the relevant category of persons barred from possessing a firearm.”); </w:t>
      </w:r>
      <w:r w:rsidRPr="007E7D79">
        <w:rPr>
          <w:rFonts w:eastAsia="Times New Roman" w:cs="Times New Roman"/>
          <w:i/>
          <w:iCs/>
          <w:szCs w:val="24"/>
        </w:rPr>
        <w:t>see also United States v. Door</w:t>
      </w:r>
      <w:r w:rsidRPr="007E7D79">
        <w:rPr>
          <w:rFonts w:eastAsia="Times New Roman" w:cs="Times New Roman"/>
          <w:szCs w:val="24"/>
        </w:rPr>
        <w:t xml:space="preserve">, 996 F.3d 606, 614-16 (9th Cir. 2021) (holding that government must prove defendant’s knowledge of prohibited status). </w:t>
      </w:r>
      <w:r w:rsidRPr="007E7D79">
        <w:rPr>
          <w:szCs w:val="24"/>
        </w:rPr>
        <w:t xml:space="preserve"> If a defendant is charged under § 922(g)(5)(b), the government must prove that the defendant knew he had a nonimmigrant visa at the time of the offense.  </w:t>
      </w:r>
      <w:r w:rsidRPr="007E7D79">
        <w:rPr>
          <w:i/>
          <w:iCs/>
          <w:szCs w:val="24"/>
        </w:rPr>
        <w:t>See</w:t>
      </w:r>
      <w:r w:rsidRPr="007E7D79">
        <w:rPr>
          <w:szCs w:val="24"/>
        </w:rPr>
        <w:t xml:space="preserve"> </w:t>
      </w:r>
      <w:r w:rsidRPr="007E7D79">
        <w:rPr>
          <w:i/>
          <w:iCs/>
          <w:szCs w:val="24"/>
        </w:rPr>
        <w:t>United States v. Gear</w:t>
      </w:r>
      <w:r w:rsidRPr="007E7D79">
        <w:rPr>
          <w:szCs w:val="24"/>
        </w:rPr>
        <w:t xml:space="preserve">, 9 F.4th 1040, 1042 (9th Cir. 2021) (per </w:t>
      </w:r>
      <w:proofErr w:type="spellStart"/>
      <w:r w:rsidRPr="007E7D79">
        <w:rPr>
          <w:szCs w:val="24"/>
        </w:rPr>
        <w:t>curiam</w:t>
      </w:r>
      <w:proofErr w:type="spellEnd"/>
      <w:r w:rsidRPr="007E7D79">
        <w:rPr>
          <w:szCs w:val="24"/>
        </w:rPr>
        <w:t>) (as amended).</w:t>
      </w:r>
    </w:p>
    <w:p w14:paraId="76CFA625" w14:textId="77777777" w:rsidR="00C9763C" w:rsidRPr="007E7D79" w:rsidRDefault="00C9763C" w:rsidP="00C9763C">
      <w:pPr>
        <w:rPr>
          <w:rFonts w:eastAsia="Times New Roman" w:cs="Times New Roman"/>
          <w:szCs w:val="24"/>
        </w:rPr>
      </w:pPr>
    </w:p>
    <w:p w14:paraId="1725BFCC"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E7D79">
        <w:rPr>
          <w:rFonts w:eastAsia="Times New Roman" w:cs="Times New Roman"/>
          <w:i/>
          <w:szCs w:val="24"/>
        </w:rPr>
        <w:t>See Old Chief v. United States</w:t>
      </w:r>
      <w:r w:rsidRPr="007E7D79">
        <w:rPr>
          <w:rFonts w:eastAsia="Times New Roman" w:cs="Times New Roman"/>
          <w:szCs w:val="24"/>
        </w:rPr>
        <w:t>, 519 U.S. 172, 190-92 (1997) (</w:t>
      </w:r>
      <w:r w:rsidRPr="0071558A">
        <w:rPr>
          <w:rFonts w:cs="Times New Roman"/>
          <w:szCs w:val="24"/>
        </w:rPr>
        <w:t>holding that in case where “proof of convict status is at issue,” it is “an abuse of discretion to admit the record of conviction” when defendant offers to stipulate to the prior conviction</w:t>
      </w:r>
      <w:r w:rsidRPr="007E7D79">
        <w:rPr>
          <w:rFonts w:eastAsia="Times New Roman" w:cs="Times New Roman"/>
          <w:szCs w:val="24"/>
        </w:rPr>
        <w:t>).  If the defendant so stipulates, the third element should be modified as follows:</w:t>
      </w:r>
    </w:p>
    <w:p w14:paraId="1E3BAD62" w14:textId="77777777" w:rsidR="00C9763C" w:rsidRPr="007E7D79" w:rsidRDefault="00C9763C" w:rsidP="00C9763C">
      <w:pPr>
        <w:rPr>
          <w:rFonts w:eastAsia="Times New Roman" w:cs="Times New Roman"/>
          <w:szCs w:val="24"/>
        </w:rPr>
      </w:pPr>
    </w:p>
    <w:p w14:paraId="72774BE2" w14:textId="77777777" w:rsidR="00C9763C" w:rsidRPr="007E7D79" w:rsidRDefault="00C9763C" w:rsidP="00C9763C">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  The defendant stipulates that on [</w:t>
      </w:r>
      <w:r w:rsidRPr="007E7D79">
        <w:rPr>
          <w:rFonts w:eastAsia="Times New Roman" w:cs="Times New Roman"/>
          <w:i/>
          <w:szCs w:val="24"/>
        </w:rPr>
        <w:t>date</w:t>
      </w:r>
      <w:r w:rsidRPr="007E7D79">
        <w:rPr>
          <w:rFonts w:eastAsia="Times New Roman" w:cs="Times New Roman"/>
          <w:szCs w:val="24"/>
        </w:rPr>
        <w:t>], the defendant was convicted of a crime punishable by imprisonment for a term exceeding one year.</w:t>
      </w:r>
    </w:p>
    <w:p w14:paraId="65A721A6" w14:textId="77777777" w:rsidR="00C9763C" w:rsidRPr="007E7D79" w:rsidRDefault="00C9763C" w:rsidP="00C9763C">
      <w:pPr>
        <w:rPr>
          <w:rFonts w:eastAsia="Times New Roman" w:cs="Times New Roman"/>
          <w:szCs w:val="24"/>
        </w:rPr>
      </w:pPr>
    </w:p>
    <w:p w14:paraId="57C2C395" w14:textId="77777777" w:rsidR="00C9763C" w:rsidRPr="007E7D79" w:rsidRDefault="00C9763C" w:rsidP="00C9763C">
      <w:pPr>
        <w:rPr>
          <w:rFonts w:eastAsia="Times New Roman" w:cs="Times New Roman"/>
          <w:szCs w:val="24"/>
        </w:rPr>
      </w:pPr>
      <w:r w:rsidRPr="007E7D79">
        <w:rPr>
          <w:rFonts w:eastAsia="Times New Roman" w:cs="Times New Roman"/>
          <w:szCs w:val="24"/>
        </w:rPr>
        <w:tab/>
        <w:t>If the defendant does not stipulate to the third element, the following instruction should be given:</w:t>
      </w:r>
    </w:p>
    <w:p w14:paraId="65D602A5" w14:textId="77777777" w:rsidR="00C9763C" w:rsidRPr="007E7D79" w:rsidRDefault="00C9763C" w:rsidP="00C9763C">
      <w:pPr>
        <w:rPr>
          <w:rFonts w:eastAsia="Times New Roman" w:cs="Times New Roman"/>
          <w:szCs w:val="24"/>
        </w:rPr>
      </w:pPr>
    </w:p>
    <w:p w14:paraId="5E3053C6" w14:textId="77777777" w:rsidR="00C9763C" w:rsidRPr="007E7D79" w:rsidRDefault="00C9763C" w:rsidP="00C9763C">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w:t>
      </w:r>
    </w:p>
    <w:p w14:paraId="7F0AB8FA" w14:textId="77777777" w:rsidR="00C9763C" w:rsidRPr="007E7D79" w:rsidRDefault="00C9763C" w:rsidP="00C9763C">
      <w:pPr>
        <w:rPr>
          <w:rFonts w:eastAsia="Times New Roman" w:cs="Times New Roman"/>
          <w:color w:val="000000"/>
          <w:szCs w:val="24"/>
        </w:rPr>
      </w:pPr>
    </w:p>
    <w:p w14:paraId="59675E28" w14:textId="77777777" w:rsidR="00C9763C" w:rsidRPr="007E7D79" w:rsidRDefault="00C9763C" w:rsidP="00C9763C">
      <w:pPr>
        <w:rPr>
          <w:rFonts w:eastAsia="Times New Roman" w:cs="Times New Roman"/>
          <w:color w:val="000000"/>
          <w:szCs w:val="24"/>
        </w:rPr>
      </w:pPr>
      <w:r w:rsidRPr="007E7D79">
        <w:rPr>
          <w:rFonts w:eastAsia="Times New Roman" w:cs="Times New Roman"/>
          <w:color w:val="000000"/>
          <w:szCs w:val="24"/>
        </w:rPr>
        <w:tab/>
        <w:t xml:space="preserve">A conviction in a foreign court does not satisfy the element of prior conviction under § 922(g)(1).  </w:t>
      </w:r>
      <w:r w:rsidRPr="007E7D79">
        <w:rPr>
          <w:rFonts w:eastAsia="Times New Roman" w:cs="Times New Roman"/>
          <w:i/>
          <w:color w:val="000000"/>
          <w:szCs w:val="24"/>
        </w:rPr>
        <w:t>Small v. United States</w:t>
      </w:r>
      <w:r w:rsidRPr="007E7D79">
        <w:rPr>
          <w:rFonts w:eastAsia="Times New Roman" w:cs="Times New Roman"/>
          <w:color w:val="000000"/>
          <w:szCs w:val="24"/>
        </w:rPr>
        <w:t>, 544 U.S. 385, 387 (2005).</w:t>
      </w:r>
    </w:p>
    <w:p w14:paraId="6D9410CD" w14:textId="77777777" w:rsidR="00C9763C" w:rsidRPr="007E7D79" w:rsidRDefault="00C9763C" w:rsidP="00C9763C">
      <w:pPr>
        <w:rPr>
          <w:rFonts w:eastAsia="Times New Roman" w:cs="Times New Roman"/>
          <w:color w:val="000000"/>
          <w:szCs w:val="24"/>
        </w:rPr>
      </w:pPr>
    </w:p>
    <w:p w14:paraId="6455745E" w14:textId="77777777" w:rsidR="00C9763C" w:rsidRPr="007E7D79" w:rsidRDefault="00C9763C" w:rsidP="00C9763C">
      <w:pPr>
        <w:rPr>
          <w:rFonts w:eastAsia="Times New Roman" w:cs="Times New Roman"/>
          <w:color w:val="000000"/>
          <w:szCs w:val="24"/>
        </w:rPr>
      </w:pPr>
      <w:r w:rsidRPr="007E7D79">
        <w:rPr>
          <w:rFonts w:eastAsia="Times New Roman" w:cs="Times New Roman"/>
          <w:color w:val="000000"/>
          <w:szCs w:val="24"/>
        </w:rPr>
        <w:lastRenderedPageBreak/>
        <w:tab/>
        <w:t xml:space="preserve">For a definition of “fugitive from justice” as used in § 922(g)(2), </w:t>
      </w:r>
      <w:r w:rsidRPr="007E7D79">
        <w:rPr>
          <w:rFonts w:eastAsia="Times New Roman" w:cs="Times New Roman"/>
          <w:i/>
          <w:color w:val="000000"/>
          <w:szCs w:val="24"/>
        </w:rPr>
        <w:t>see</w:t>
      </w:r>
      <w:r w:rsidRPr="007E7D79">
        <w:rPr>
          <w:rFonts w:eastAsia="Times New Roman" w:cs="Times New Roman"/>
          <w:color w:val="000000"/>
          <w:szCs w:val="24"/>
        </w:rPr>
        <w:t xml:space="preserve"> Instruction 14.2 (Firearms—Fugitive from Justice Defined).</w:t>
      </w:r>
    </w:p>
    <w:p w14:paraId="3D5E2991" w14:textId="77777777" w:rsidR="00C9763C" w:rsidRPr="007E7D79" w:rsidRDefault="00C9763C" w:rsidP="00C9763C">
      <w:pPr>
        <w:rPr>
          <w:rFonts w:eastAsia="Times New Roman" w:cs="Times New Roman"/>
          <w:color w:val="000000"/>
          <w:szCs w:val="24"/>
        </w:rPr>
      </w:pPr>
    </w:p>
    <w:p w14:paraId="606D7D56"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E7D79">
        <w:rPr>
          <w:rFonts w:eastAsia="Times New Roman" w:cs="Times New Roman"/>
          <w:i/>
          <w:szCs w:val="24"/>
        </w:rPr>
        <w:t xml:space="preserve"> See United States v. Latu</w:t>
      </w:r>
      <w:r w:rsidRPr="007E7D79">
        <w:rPr>
          <w:rFonts w:eastAsia="Times New Roman" w:cs="Times New Roman"/>
          <w:szCs w:val="24"/>
        </w:rPr>
        <w:t>, 479 F.3d 1153, 1158 (9th Cir. 2007).</w:t>
      </w:r>
    </w:p>
    <w:p w14:paraId="636E2807" w14:textId="77777777" w:rsidR="00C9763C" w:rsidRPr="007E7D79" w:rsidRDefault="00C9763C" w:rsidP="00C9763C">
      <w:pPr>
        <w:rPr>
          <w:rFonts w:eastAsia="Times New Roman" w:cs="Times New Roman"/>
          <w:szCs w:val="24"/>
        </w:rPr>
      </w:pPr>
    </w:p>
    <w:p w14:paraId="140281F1" w14:textId="77777777" w:rsidR="00C9763C" w:rsidRPr="007E7D79" w:rsidRDefault="00C9763C" w:rsidP="00C9763C">
      <w:pPr>
        <w:rPr>
          <w:rFonts w:eastAsia="Times New Roman" w:cs="Times New Roman"/>
          <w:szCs w:val="24"/>
        </w:rPr>
      </w:pPr>
      <w:r w:rsidRPr="007E7D79">
        <w:rPr>
          <w:rFonts w:eastAsia="Times New Roman" w:cs="Times New Roman"/>
          <w:i/>
          <w:szCs w:val="24"/>
        </w:rPr>
        <w:tab/>
      </w:r>
      <w:r w:rsidRPr="007E7D79">
        <w:rPr>
          <w:rFonts w:eastAsia="Times New Roman" w:cs="Times New Roman"/>
          <w:szCs w:val="24"/>
        </w:rP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sidRPr="007E7D79">
        <w:rPr>
          <w:rFonts w:eastAsia="Times New Roman" w:cs="Times New Roman"/>
          <w:i/>
          <w:szCs w:val="24"/>
        </w:rPr>
        <w:t>United States v. Hayes</w:t>
      </w:r>
      <w:r w:rsidRPr="007E7D79">
        <w:rPr>
          <w:rFonts w:eastAsia="Times New Roman" w:cs="Times New Roman"/>
          <w:szCs w:val="24"/>
        </w:rPr>
        <w:t xml:space="preserve">, 555 U.S. 415, 421 (2009).  The first requirement, the use or attempted use of force, or threatened use of a deadly weapon, must be an element of the underlying offense.  </w:t>
      </w:r>
      <w:bookmarkStart w:id="1640" w:name="_Hlk101525969"/>
      <w:r w:rsidRPr="007E7D79">
        <w:rPr>
          <w:rFonts w:eastAsia="Times New Roman" w:cs="Times New Roman"/>
          <w:i/>
          <w:szCs w:val="24"/>
        </w:rPr>
        <w:t>Id.</w:t>
      </w:r>
      <w:r w:rsidRPr="007E7D79">
        <w:rPr>
          <w:rFonts w:eastAsia="Times New Roman" w:cs="Times New Roman"/>
          <w:szCs w:val="24"/>
        </w:rPr>
        <w:t xml:space="preserve"> </w:t>
      </w:r>
      <w:bookmarkEnd w:id="1640"/>
      <w:r w:rsidRPr="007E7D79">
        <w:rPr>
          <w:rFonts w:eastAsia="Times New Roman" w:cs="Times New Roman"/>
          <w:szCs w:val="24"/>
        </w:rPr>
        <w:t xml:space="preserve"> Conversely, the second requirement, the domestic relationship, need not be an element of the underlying offense.  </w:t>
      </w:r>
      <w:r w:rsidRPr="007E7D79">
        <w:rPr>
          <w:rFonts w:eastAsia="Times New Roman" w:cs="Times New Roman"/>
          <w:i/>
          <w:szCs w:val="24"/>
        </w:rPr>
        <w:t>Id.</w:t>
      </w:r>
      <w:r w:rsidRPr="007E7D79">
        <w:rPr>
          <w:rFonts w:eastAsia="Times New Roman" w:cs="Times New Roman"/>
          <w:szCs w:val="24"/>
        </w:rPr>
        <w:t xml:space="preserve">  A conviction under a statute that does not require a domestic relationship may thus be a misdemeanor crime of domestic violence if the government proves that the “prior conviction . . . was, in fact, for an offense . . . committed by the defendant against a spouse or other domestic victim.”  </w:t>
      </w:r>
      <w:r w:rsidRPr="007E7D79">
        <w:rPr>
          <w:rFonts w:eastAsia="Times New Roman" w:cs="Times New Roman"/>
          <w:i/>
          <w:szCs w:val="24"/>
        </w:rPr>
        <w:t>Id.</w:t>
      </w:r>
      <w:r w:rsidRPr="007E7D79">
        <w:rPr>
          <w:rFonts w:eastAsia="Times New Roman" w:cs="Times New Roman"/>
          <w:szCs w:val="24"/>
        </w:rPr>
        <w:t xml:space="preserve"> (internal quotation marks omitted).</w:t>
      </w:r>
    </w:p>
    <w:p w14:paraId="3F3FB585" w14:textId="77777777" w:rsidR="00C9763C" w:rsidRPr="007E7D79" w:rsidRDefault="00C9763C" w:rsidP="00C9763C">
      <w:pPr>
        <w:rPr>
          <w:rFonts w:eastAsia="Times New Roman" w:cs="Times New Roman"/>
          <w:szCs w:val="24"/>
        </w:rPr>
      </w:pPr>
    </w:p>
    <w:p w14:paraId="0A238749"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E7D79">
        <w:rPr>
          <w:rFonts w:eastAsia="Times New Roman" w:cs="Times New Roman"/>
          <w:i/>
          <w:szCs w:val="24"/>
        </w:rPr>
        <w:t>United States v. Castleman</w:t>
      </w:r>
      <w:r w:rsidRPr="007E7D79">
        <w:rPr>
          <w:rFonts w:eastAsia="Times New Roman" w:cs="Times New Roman"/>
          <w:szCs w:val="24"/>
        </w:rPr>
        <w:t xml:space="preserve">, 572 U.S. 157, 161-63 (2014).  Accordingly, the statute under which the defendant is convicted need not prohibit </w:t>
      </w:r>
      <w:r w:rsidRPr="007E7D79">
        <w:rPr>
          <w:rFonts w:eastAsia="Times New Roman" w:cs="Times New Roman"/>
          <w:i/>
          <w:szCs w:val="24"/>
        </w:rPr>
        <w:t xml:space="preserve">violent </w:t>
      </w:r>
      <w:r w:rsidRPr="007E7D79">
        <w:rPr>
          <w:rFonts w:eastAsia="Times New Roman" w:cs="Times New Roman"/>
          <w:szCs w:val="24"/>
        </w:rPr>
        <w:t xml:space="preserve">force, so long as it prohibits “the degree of force that supports a common-law battery conviction.”  </w:t>
      </w:r>
      <w:r w:rsidRPr="007E7D79">
        <w:rPr>
          <w:rFonts w:eastAsia="Times New Roman" w:cs="Times New Roman"/>
          <w:i/>
          <w:szCs w:val="24"/>
        </w:rPr>
        <w:t>Id.</w:t>
      </w:r>
      <w:r w:rsidRPr="007E7D79">
        <w:rPr>
          <w:rFonts w:eastAsia="Times New Roman" w:cs="Times New Roman"/>
          <w:szCs w:val="24"/>
        </w:rPr>
        <w:t xml:space="preserve"> at 168; </w:t>
      </w:r>
      <w:r w:rsidRPr="007E7D79">
        <w:rPr>
          <w:rFonts w:eastAsia="Times New Roman" w:cs="Times New Roman"/>
          <w:i/>
          <w:szCs w:val="24"/>
        </w:rPr>
        <w:t xml:space="preserve">see id. </w:t>
      </w:r>
      <w:r w:rsidRPr="007E7D79">
        <w:rPr>
          <w:rFonts w:eastAsia="Times New Roman" w:cs="Times New Roman"/>
          <w:szCs w:val="24"/>
        </w:rPr>
        <w:t xml:space="preserve">at 168-79 (holding that Tennessee statute prohibiting “intentionally or knowingly </w:t>
      </w:r>
      <w:proofErr w:type="spellStart"/>
      <w:r w:rsidRPr="007E7D79">
        <w:rPr>
          <w:rFonts w:eastAsia="Times New Roman" w:cs="Times New Roman"/>
          <w:szCs w:val="24"/>
        </w:rPr>
        <w:t>caus</w:t>
      </w:r>
      <w:proofErr w:type="spellEnd"/>
      <w:r w:rsidRPr="007E7D79">
        <w:rPr>
          <w:rFonts w:eastAsia="Times New Roman" w:cs="Times New Roman"/>
          <w:szCs w:val="24"/>
        </w:rPr>
        <w:t>[</w:t>
      </w:r>
      <w:proofErr w:type="spellStart"/>
      <w:r w:rsidRPr="007E7D79">
        <w:rPr>
          <w:rFonts w:eastAsia="Times New Roman" w:cs="Times New Roman"/>
          <w:szCs w:val="24"/>
        </w:rPr>
        <w:t>ing</w:t>
      </w:r>
      <w:proofErr w:type="spellEnd"/>
      <w:r w:rsidRPr="007E7D79">
        <w:rPr>
          <w:rFonts w:eastAsia="Times New Roman" w:cs="Times New Roman"/>
          <w:szCs w:val="24"/>
        </w:rPr>
        <w:t>] bodily injury” to family or household member necessarily has as element use of physical force in common-law sense).</w:t>
      </w:r>
    </w:p>
    <w:p w14:paraId="1009B871" w14:textId="77777777" w:rsidR="00C9763C" w:rsidRPr="007E7D79" w:rsidRDefault="00C9763C" w:rsidP="00C9763C">
      <w:pPr>
        <w:rPr>
          <w:rFonts w:eastAsia="Times New Roman" w:cs="Times New Roman"/>
          <w:szCs w:val="24"/>
        </w:rPr>
      </w:pPr>
    </w:p>
    <w:p w14:paraId="5FF56E03" w14:textId="77777777" w:rsidR="00C9763C" w:rsidRPr="007E7D79" w:rsidRDefault="00C9763C" w:rsidP="00C9763C">
      <w:pPr>
        <w:jc w:val="right"/>
      </w:pPr>
      <w:r w:rsidRPr="007E7D79">
        <w:rPr>
          <w:rFonts w:eastAsia="Times New Roman" w:cs="Times New Roman"/>
          <w:i/>
          <w:color w:val="000000"/>
          <w:szCs w:val="24"/>
        </w:rPr>
        <w:t>Revised June 202</w:t>
      </w:r>
      <w:r>
        <w:rPr>
          <w:rFonts w:eastAsia="Times New Roman" w:cs="Times New Roman"/>
          <w:i/>
          <w:color w:val="000000"/>
          <w:szCs w:val="24"/>
        </w:rPr>
        <w:t>2</w:t>
      </w:r>
    </w:p>
    <w:p w14:paraId="19221AF4" w14:textId="658A544F" w:rsidR="00F01B09" w:rsidRPr="00742622" w:rsidRDefault="00F01B09" w:rsidP="00C9763C">
      <w:pPr>
        <w:rPr>
          <w:rFonts w:eastAsia="Times New Roman" w:cs="Times New Roman"/>
          <w:szCs w:val="24"/>
        </w:rPr>
      </w:pPr>
    </w:p>
    <w:p w14:paraId="1BE1E4BE" w14:textId="65D234C1" w:rsidR="00F01B09" w:rsidRPr="00742622" w:rsidRDefault="00F01B09" w:rsidP="00191160">
      <w:pPr>
        <w:pStyle w:val="Heading2"/>
      </w:pPr>
      <w:r w:rsidRPr="00742622">
        <w:br w:type="page"/>
      </w:r>
      <w:bookmarkStart w:id="1641" w:name="_Toc73698675"/>
      <w:bookmarkStart w:id="1642" w:name="_Toc83310734"/>
      <w:bookmarkStart w:id="1643" w:name="_Toc83362530"/>
      <w:bookmarkStart w:id="1644" w:name="_Toc83362939"/>
      <w:bookmarkStart w:id="1645" w:name="_Toc90309997"/>
      <w:bookmarkStart w:id="1646" w:name="_Toc90389855"/>
      <w:bookmarkStart w:id="1647" w:name="_Toc115352014"/>
      <w:r w:rsidRPr="00742622">
        <w:lastRenderedPageBreak/>
        <w:t>1</w:t>
      </w:r>
      <w:r w:rsidR="00953AE9">
        <w:t>4</w:t>
      </w:r>
      <w:r w:rsidRPr="00742622">
        <w:t xml:space="preserve">.14 </w:t>
      </w:r>
      <w:r w:rsidR="00812786" w:rsidRPr="00742622">
        <w:t xml:space="preserve">Firearms—Unlawful Shipment or </w:t>
      </w:r>
      <w:r w:rsidR="00870304" w:rsidRPr="00742622">
        <w:t>Transportation</w:t>
      </w:r>
      <w:r w:rsidR="00191160">
        <w:t xml:space="preserve"> </w:t>
      </w:r>
      <w:r w:rsidRPr="00742622">
        <w:t>(18 U.S.C. § 922(g))</w:t>
      </w:r>
      <w:bookmarkEnd w:id="1641"/>
      <w:bookmarkEnd w:id="1642"/>
      <w:bookmarkEnd w:id="1643"/>
      <w:bookmarkEnd w:id="1644"/>
      <w:bookmarkEnd w:id="1645"/>
      <w:bookmarkEnd w:id="1646"/>
      <w:bookmarkEnd w:id="1647"/>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176E6CF8"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6F0DFE37"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 xml:space="preserve">to Instruction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06DE81DD"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953AE9">
        <w:rPr>
          <w:rFonts w:eastAsia="Times New Roman" w:cs="Times New Roman"/>
          <w:szCs w:val="24"/>
        </w:rPr>
        <w:t>14.13</w:t>
      </w:r>
      <w:r w:rsidRPr="00742622">
        <w:rPr>
          <w:rFonts w:eastAsia="Times New Roman" w:cs="Times New Roman"/>
          <w:szCs w:val="24"/>
        </w:rPr>
        <w:t xml:space="preserve"> (Firearms—Unlawful Receipt).</w:t>
      </w:r>
    </w:p>
    <w:p w14:paraId="395A1A4C" w14:textId="77777777" w:rsidR="00F01B09" w:rsidRPr="00742622" w:rsidRDefault="00F01B09" w:rsidP="00F01B09">
      <w:pPr>
        <w:rPr>
          <w:rFonts w:eastAsia="Times New Roman" w:cs="Times New Roman"/>
          <w:szCs w:val="24"/>
        </w:rPr>
      </w:pPr>
    </w:p>
    <w:p w14:paraId="556CDDBA"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0AF9F43" w14:textId="77777777" w:rsidR="00F01B09" w:rsidRPr="00742622" w:rsidRDefault="00F01B09" w:rsidP="00F01B09">
      <w:pPr>
        <w:rPr>
          <w:rFonts w:eastAsia="Times New Roman" w:cs="Times New Roman"/>
          <w:szCs w:val="24"/>
        </w:rPr>
      </w:pPr>
    </w:p>
    <w:p w14:paraId="7EB0DCC8" w14:textId="4C3EC66D" w:rsidR="00F01B09" w:rsidRPr="00742622" w:rsidRDefault="00F01B09" w:rsidP="00191160">
      <w:pPr>
        <w:pStyle w:val="Heading2"/>
      </w:pPr>
      <w:r w:rsidRPr="00742622">
        <w:br w:type="page"/>
      </w:r>
      <w:bookmarkStart w:id="1648" w:name="_Toc73698676"/>
      <w:bookmarkStart w:id="1649" w:name="_Toc83310735"/>
      <w:bookmarkStart w:id="1650" w:name="_Toc83362531"/>
      <w:bookmarkStart w:id="1651" w:name="_Toc83362940"/>
      <w:bookmarkStart w:id="1652" w:name="_Toc90309998"/>
      <w:bookmarkStart w:id="1653" w:name="_Toc90389856"/>
      <w:bookmarkStart w:id="1654" w:name="_Toc115352015"/>
      <w:r w:rsidRPr="00742622">
        <w:lastRenderedPageBreak/>
        <w:t>1</w:t>
      </w:r>
      <w:r w:rsidR="00023C35">
        <w:t>4</w:t>
      </w:r>
      <w:r w:rsidRPr="00742622">
        <w:t xml:space="preserve">.15 </w:t>
      </w:r>
      <w:r w:rsidR="00812786" w:rsidRPr="00742622">
        <w:t>Firearms—Unlawful Possession</w:t>
      </w:r>
      <w:r w:rsidRPr="00742622">
        <w:t xml:space="preserve"> (18 U.S.C. § 922(g))</w:t>
      </w:r>
      <w:bookmarkEnd w:id="1648"/>
      <w:bookmarkEnd w:id="1649"/>
      <w:bookmarkEnd w:id="1650"/>
      <w:bookmarkEnd w:id="1651"/>
      <w:bookmarkEnd w:id="1652"/>
      <w:bookmarkEnd w:id="1653"/>
      <w:bookmarkEnd w:id="1654"/>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31AB362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128B4C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6472485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to Instruction</w:t>
      </w:r>
      <w:r w:rsidRPr="00742622">
        <w:rPr>
          <w:rFonts w:eastAsia="Times New Roman" w:cs="Times New Roman"/>
          <w:szCs w:val="24"/>
        </w:rPr>
        <w:t xml:space="preserve">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1049D23C"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14.13</w:t>
      </w:r>
      <w:r w:rsidRPr="00742622">
        <w:rPr>
          <w:rFonts w:eastAsia="Times New Roman" w:cs="Times New Roman"/>
          <w:szCs w:val="24"/>
        </w:rPr>
        <w:t xml:space="preserve"> (Firearms—Unlawful Receipt).  For a definition of “possession,”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6.15</w:t>
      </w:r>
      <w:r w:rsidRPr="00742622">
        <w:rPr>
          <w:rFonts w:eastAsia="Times New Roman" w:cs="Times New Roman"/>
          <w:szCs w:val="24"/>
        </w:rPr>
        <w:t xml:space="preserve"> (Possession—Defined).</w:t>
      </w:r>
    </w:p>
    <w:p w14:paraId="25DEFD3D" w14:textId="77777777" w:rsidR="00F01B09" w:rsidRPr="00742622" w:rsidRDefault="00F01B09" w:rsidP="00F01B09">
      <w:pPr>
        <w:rPr>
          <w:rFonts w:eastAsia="Times New Roman" w:cs="Times New Roman"/>
          <w:szCs w:val="24"/>
        </w:rPr>
      </w:pPr>
    </w:p>
    <w:p w14:paraId="76A5D3E4" w14:textId="73A86F90"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w:t>
      </w:r>
      <w:r w:rsidR="00C24458">
        <w:rPr>
          <w:rFonts w:eastAsia="Times New Roman" w:cs="Times New Roman"/>
          <w:szCs w:val="24"/>
        </w:rPr>
        <w:t xml:space="preserve">;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1F015D8A" w:rsidR="00F01B09"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00C24458" w:rsidRPr="00C24458">
        <w:rPr>
          <w:rFonts w:eastAsia="Times New Roman" w:cs="Times New Roman"/>
          <w:i/>
          <w:iCs/>
          <w:szCs w:val="24"/>
        </w:rPr>
        <w:t>See id</w:t>
      </w:r>
      <w:r w:rsidR="00C24458" w:rsidRPr="00C24458">
        <w:rPr>
          <w:rFonts w:eastAsia="Times New Roman" w:cs="Times New Roman"/>
          <w:szCs w:val="24"/>
        </w:rPr>
        <w:t>. at 996</w:t>
      </w:r>
      <w:r w:rsidRPr="00C24458">
        <w:rPr>
          <w:rFonts w:eastAsia="Times New Roman" w:cs="Times New Roman"/>
          <w:szCs w:val="24"/>
        </w:rPr>
        <w:t xml:space="preserve">.  </w:t>
      </w:r>
      <w:r w:rsidRPr="00742622">
        <w:rPr>
          <w:rFonts w:eastAsia="Times New Roman" w:cs="Times New Roman"/>
          <w:szCs w:val="24"/>
        </w:rPr>
        <w:t xml:space="preserve">The commission of the 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126E4091" w14:textId="77777777" w:rsidR="00C24458" w:rsidRPr="00742622" w:rsidRDefault="00C24458" w:rsidP="00F01B09">
      <w:pPr>
        <w:rPr>
          <w:rFonts w:eastAsia="Times New Roman" w:cs="Times New Roman"/>
          <w:szCs w:val="24"/>
        </w:rPr>
      </w:pPr>
    </w:p>
    <w:p w14:paraId="5A38DB28" w14:textId="0F10BAAD" w:rsidR="00F01B09" w:rsidRPr="00742622" w:rsidRDefault="00F01B09" w:rsidP="00F01B09">
      <w:pPr>
        <w:rPr>
          <w:rFonts w:eastAsia="Times New Roman" w:cs="Times New Roman"/>
          <w:szCs w:val="24"/>
        </w:rPr>
      </w:pPr>
      <w:r w:rsidRPr="00742622">
        <w:rPr>
          <w:rFonts w:eastAsia="Times New Roman" w:cs="Times New Roman"/>
          <w:szCs w:val="24"/>
        </w:rPr>
        <w:lastRenderedPageBreak/>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257 F.3d 1045, 1049 (9th Cir. 2001) (internal quotation marks and citation omitted)</w:t>
      </w:r>
      <w:r w:rsidR="00C24458">
        <w:rPr>
          <w:rFonts w:eastAsia="Times New Roman" w:cs="Times New Roman"/>
          <w:szCs w:val="24"/>
        </w:rPr>
        <w:t>;</w:t>
      </w:r>
      <w:r w:rsidR="00C24458" w:rsidRPr="00C24458">
        <w:rPr>
          <w:rFonts w:eastAsia="Times New Roman" w:cs="Times New Roman"/>
          <w:i/>
          <w:iCs/>
          <w:szCs w:val="24"/>
        </w:rPr>
        <w:t xml:space="preserve"> s</w:t>
      </w:r>
      <w:r w:rsidRPr="00C24458">
        <w:rPr>
          <w:rFonts w:eastAsia="Times New Roman" w:cs="Times New Roman"/>
          <w:i/>
          <w:iCs/>
          <w:szCs w:val="24"/>
        </w:rPr>
        <w:t>e</w:t>
      </w:r>
      <w:r w:rsidRPr="00742622">
        <w:rPr>
          <w:rFonts w:eastAsia="Times New Roman" w:cs="Times New Roman"/>
          <w:i/>
          <w:szCs w:val="24"/>
        </w:rPr>
        <w:t>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 xml:space="preserve">United States v. </w:t>
      </w:r>
      <w:proofErr w:type="spellStart"/>
      <w:r w:rsidRPr="00742622">
        <w:rPr>
          <w:rFonts w:eastAsia="Times New Roman" w:cs="Times New Roman"/>
          <w:i/>
          <w:szCs w:val="24"/>
        </w:rPr>
        <w:t>Wiga</w:t>
      </w:r>
      <w:proofErr w:type="spellEnd"/>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 xml:space="preserve">United States v. </w:t>
      </w:r>
      <w:proofErr w:type="spellStart"/>
      <w:r w:rsidRPr="00742622">
        <w:rPr>
          <w:rFonts w:eastAsia="Times New Roman" w:cs="Times New Roman"/>
          <w:i/>
          <w:szCs w:val="24"/>
        </w:rPr>
        <w:t>Szalkiewicz</w:t>
      </w:r>
      <w:proofErr w:type="spellEnd"/>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 xml:space="preserve">(9th Cir. 1991) (per </w:t>
      </w:r>
      <w:proofErr w:type="spellStart"/>
      <w:r w:rsidRPr="00742622">
        <w:rPr>
          <w:rFonts w:eastAsia="Times New Roman" w:cs="Times New Roman"/>
          <w:szCs w:val="24"/>
        </w:rPr>
        <w:t>curiam</w:t>
      </w:r>
      <w:proofErr w:type="spellEnd"/>
      <w:r w:rsidRPr="00742622">
        <w:rPr>
          <w:rFonts w:eastAsia="Times New Roman" w:cs="Times New Roman"/>
          <w:szCs w:val="24"/>
        </w:rPr>
        <w:t>).  A possible instruction could be:</w:t>
      </w:r>
    </w:p>
    <w:p w14:paraId="527DDC09" w14:textId="77777777" w:rsidR="00F01B09" w:rsidRPr="00742622" w:rsidRDefault="00F01B09" w:rsidP="00F01B09">
      <w:pPr>
        <w:rPr>
          <w:rFonts w:eastAsia="Times New Roman" w:cs="Times New Roman"/>
          <w:szCs w:val="24"/>
        </w:rPr>
      </w:pPr>
    </w:p>
    <w:p w14:paraId="416F330A" w14:textId="05F621DC"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5FD4F943"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719ACC7" w14:textId="77777777" w:rsidR="00F01B09" w:rsidRPr="00742622" w:rsidRDefault="00F01B09" w:rsidP="00F01B09">
      <w:pPr>
        <w:rPr>
          <w:rFonts w:eastAsia="Times New Roman" w:cs="Times New Roman"/>
          <w:szCs w:val="24"/>
        </w:rPr>
      </w:pPr>
    </w:p>
    <w:p w14:paraId="3630C0B6" w14:textId="22C49A1F" w:rsidR="00F01B09" w:rsidRPr="00742622" w:rsidRDefault="00F01B09" w:rsidP="00191160">
      <w:pPr>
        <w:pStyle w:val="Heading2"/>
      </w:pPr>
      <w:r w:rsidRPr="00742622">
        <w:br w:type="page"/>
      </w:r>
      <w:bookmarkStart w:id="1655" w:name="_Toc73698677"/>
      <w:bookmarkStart w:id="1656" w:name="_Toc83310736"/>
      <w:bookmarkStart w:id="1657" w:name="_Toc83362532"/>
      <w:bookmarkStart w:id="1658" w:name="_Toc83362941"/>
      <w:bookmarkStart w:id="1659" w:name="_Toc90309999"/>
      <w:bookmarkStart w:id="1660" w:name="_Toc90389857"/>
      <w:bookmarkStart w:id="1661" w:name="_Toc115352016"/>
      <w:r w:rsidRPr="00742622">
        <w:lastRenderedPageBreak/>
        <w:t>1</w:t>
      </w:r>
      <w:r w:rsidR="00AB2FED">
        <w:t>4</w:t>
      </w:r>
      <w:r w:rsidRPr="00742622">
        <w:t xml:space="preserve">.16 </w:t>
      </w:r>
      <w:r w:rsidR="00812786" w:rsidRPr="00742622">
        <w:t xml:space="preserve">Firearms—Unlawful Possession—Convicted </w:t>
      </w:r>
      <w:r w:rsidR="00870304" w:rsidRPr="00742622">
        <w:t>Felon</w:t>
      </w:r>
      <w:r w:rsidR="00191160">
        <w:t xml:space="preserve"> </w:t>
      </w:r>
      <w:r w:rsidRPr="00742622">
        <w:t>(18 U.S.C. § 922(g)(1))</w:t>
      </w:r>
      <w:bookmarkEnd w:id="1655"/>
      <w:bookmarkEnd w:id="1656"/>
      <w:bookmarkEnd w:id="1657"/>
      <w:bookmarkEnd w:id="1658"/>
      <w:bookmarkEnd w:id="1659"/>
      <w:bookmarkEnd w:id="1660"/>
      <w:bookmarkEnd w:id="1661"/>
    </w:p>
    <w:p w14:paraId="075DD70B" w14:textId="77777777" w:rsidR="00F01B09" w:rsidRPr="00742622" w:rsidRDefault="00F01B09" w:rsidP="00F01B09">
      <w:pPr>
        <w:rPr>
          <w:rFonts w:eastAsia="Times New Roman" w:cs="Times New Roman"/>
          <w:szCs w:val="24"/>
        </w:rPr>
      </w:pPr>
    </w:p>
    <w:p w14:paraId="081EB5D3" w14:textId="77777777" w:rsidR="00C9763C" w:rsidRPr="00981B40" w:rsidRDefault="00F01B09" w:rsidP="00C9763C">
      <w:pPr>
        <w:rPr>
          <w:rFonts w:eastAsia="Times New Roman" w:cs="Times New Roman"/>
          <w:szCs w:val="24"/>
        </w:rPr>
      </w:pPr>
      <w:r w:rsidRPr="00742622">
        <w:rPr>
          <w:rFonts w:eastAsia="Times New Roman" w:cs="Times New Roman"/>
          <w:szCs w:val="24"/>
        </w:rPr>
        <w:tab/>
      </w:r>
      <w:r w:rsidR="00C9763C" w:rsidRPr="00981B40">
        <w:rPr>
          <w:rFonts w:eastAsia="Times New Roman" w:cs="Times New Roman"/>
          <w:szCs w:val="24"/>
        </w:rPr>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1D320EA3" w14:textId="77777777" w:rsidR="00C9763C" w:rsidRPr="00981B40" w:rsidRDefault="00C9763C" w:rsidP="00C9763C">
      <w:pPr>
        <w:rPr>
          <w:rFonts w:eastAsia="Times New Roman" w:cs="Times New Roman"/>
          <w:szCs w:val="24"/>
        </w:rPr>
      </w:pPr>
    </w:p>
    <w:p w14:paraId="2468326C" w14:textId="77777777" w:rsidR="00C9763C" w:rsidRPr="00981B40" w:rsidRDefault="00C9763C" w:rsidP="00C9763C">
      <w:pPr>
        <w:rPr>
          <w:rFonts w:eastAsia="Times New Roman" w:cs="Times New Roman"/>
          <w:szCs w:val="24"/>
        </w:rPr>
      </w:pPr>
      <w:r w:rsidRPr="00981B40">
        <w:rPr>
          <w:rFonts w:eastAsia="Times New Roman" w:cs="Times New Roman"/>
          <w:szCs w:val="24"/>
        </w:rPr>
        <w:tab/>
        <w:t>First, the defendant knowingly possessed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w:t>
      </w:r>
    </w:p>
    <w:p w14:paraId="4C631D58" w14:textId="77777777" w:rsidR="00C9763C" w:rsidRPr="00981B40" w:rsidRDefault="00C9763C" w:rsidP="00C9763C">
      <w:pPr>
        <w:rPr>
          <w:rFonts w:eastAsia="Times New Roman" w:cs="Times New Roman"/>
          <w:szCs w:val="24"/>
        </w:rPr>
      </w:pPr>
    </w:p>
    <w:p w14:paraId="11699715" w14:textId="77777777" w:rsidR="00C9763C" w:rsidRPr="00981B40" w:rsidRDefault="00C9763C" w:rsidP="00C9763C">
      <w:pPr>
        <w:rPr>
          <w:rFonts w:eastAsia="Times New Roman" w:cs="Times New Roman"/>
          <w:szCs w:val="24"/>
        </w:rPr>
      </w:pPr>
      <w:r w:rsidRPr="00981B40">
        <w:rPr>
          <w:rFonts w:eastAsia="Times New Roman" w:cs="Times New Roman"/>
          <w:szCs w:val="24"/>
        </w:rPr>
        <w:tab/>
        <w:t>Second,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had been [[shipped] [transported]] [[from one state to another] [between a foreign nation and the United States]];</w:t>
      </w:r>
    </w:p>
    <w:p w14:paraId="1AD5B981" w14:textId="77777777" w:rsidR="00C9763C" w:rsidRPr="00981B40" w:rsidRDefault="00C9763C" w:rsidP="00C9763C">
      <w:pPr>
        <w:rPr>
          <w:rFonts w:eastAsia="Times New Roman" w:cs="Times New Roman"/>
          <w:szCs w:val="24"/>
        </w:rPr>
      </w:pPr>
    </w:p>
    <w:p w14:paraId="143A382C"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the defendant had been convicted of a crime punishable by imprisonment for a term exceeding one year.  The defendant stipulates that on [</w:t>
      </w:r>
      <w:r w:rsidRPr="00981B40">
        <w:rPr>
          <w:rFonts w:eastAsia="Times New Roman" w:cs="Times New Roman"/>
          <w:i/>
          <w:szCs w:val="24"/>
          <w:u w:val="single"/>
        </w:rPr>
        <w:t>date</w:t>
      </w:r>
      <w:r w:rsidRPr="00981B40">
        <w:rPr>
          <w:rFonts w:eastAsia="Times New Roman" w:cs="Times New Roman"/>
          <w:szCs w:val="24"/>
        </w:rPr>
        <w:t>], the defendant was convicted of a crime punishable by imprisonment for a term exceeding one year; and]</w:t>
      </w:r>
    </w:p>
    <w:p w14:paraId="1889AD34" w14:textId="77777777" w:rsidR="00C9763C" w:rsidRPr="00981B40" w:rsidRDefault="00C9763C" w:rsidP="00C9763C">
      <w:pPr>
        <w:rPr>
          <w:rFonts w:eastAsia="Times New Roman" w:cs="Times New Roman"/>
          <w:szCs w:val="24"/>
        </w:rPr>
      </w:pPr>
    </w:p>
    <w:p w14:paraId="74C666B9" w14:textId="77777777" w:rsidR="00C9763C" w:rsidRPr="00981B40" w:rsidRDefault="00C9763C" w:rsidP="00C9763C">
      <w:pPr>
        <w:spacing w:line="275" w:lineRule="auto"/>
        <w:ind w:right="-180"/>
        <w:jc w:val="center"/>
        <w:rPr>
          <w:rFonts w:eastAsia="Times New Roman" w:cs="Times New Roman"/>
          <w:i/>
          <w:szCs w:val="24"/>
        </w:rPr>
      </w:pPr>
      <w:r w:rsidRPr="00981B40">
        <w:rPr>
          <w:rFonts w:eastAsia="Times New Roman" w:cs="Times New Roman"/>
          <w:i/>
          <w:szCs w:val="24"/>
        </w:rPr>
        <w:t>or</w:t>
      </w:r>
    </w:p>
    <w:p w14:paraId="7A5FC84E" w14:textId="77777777" w:rsidR="00C9763C" w:rsidRPr="00981B40" w:rsidRDefault="00C9763C" w:rsidP="00C9763C">
      <w:pPr>
        <w:rPr>
          <w:rFonts w:eastAsia="Times New Roman" w:cs="Times New Roman"/>
          <w:szCs w:val="24"/>
        </w:rPr>
      </w:pPr>
    </w:p>
    <w:p w14:paraId="47945757"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had been convicted of a crime punishable by imprisonment for a term exceeding one year; and]</w:t>
      </w:r>
    </w:p>
    <w:p w14:paraId="20E779F3" w14:textId="77777777" w:rsidR="00C9763C" w:rsidRPr="00981B40" w:rsidRDefault="00C9763C" w:rsidP="00C9763C">
      <w:pPr>
        <w:rPr>
          <w:rFonts w:eastAsia="Times New Roman" w:cs="Times New Roman"/>
          <w:szCs w:val="24"/>
        </w:rPr>
      </w:pPr>
    </w:p>
    <w:p w14:paraId="6B3E34D8" w14:textId="77777777" w:rsidR="00C9763C" w:rsidRPr="00981B40" w:rsidRDefault="00C9763C" w:rsidP="00C9763C">
      <w:pPr>
        <w:rPr>
          <w:rFonts w:eastAsia="Times New Roman" w:cs="Times New Roman"/>
          <w:szCs w:val="24"/>
        </w:rPr>
      </w:pPr>
      <w:r w:rsidRPr="00981B40">
        <w:rPr>
          <w:rFonts w:eastAsia="Times New Roman" w:cs="Times New Roman"/>
          <w:szCs w:val="24"/>
        </w:rPr>
        <w:tab/>
        <w:t>Fourth,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knew [he] [she] had been convicted of a crime punishable by imprisonment for a term exceeding one year.</w:t>
      </w:r>
    </w:p>
    <w:p w14:paraId="4C7E2CF1" w14:textId="77777777" w:rsidR="00C9763C" w:rsidRPr="00981B40" w:rsidRDefault="00C9763C" w:rsidP="00C9763C">
      <w:pPr>
        <w:rPr>
          <w:rFonts w:eastAsia="Times New Roman" w:cs="Times New Roman"/>
          <w:szCs w:val="24"/>
        </w:rPr>
      </w:pPr>
    </w:p>
    <w:p w14:paraId="1F8EF7BD" w14:textId="77777777" w:rsidR="00C9763C" w:rsidRPr="00981B40" w:rsidRDefault="00C9763C" w:rsidP="00C9763C">
      <w:pPr>
        <w:spacing w:line="275" w:lineRule="auto"/>
        <w:ind w:right="-180"/>
        <w:jc w:val="center"/>
        <w:rPr>
          <w:rFonts w:eastAsia="Times New Roman" w:cs="Times New Roman"/>
          <w:b/>
          <w:szCs w:val="24"/>
        </w:rPr>
      </w:pPr>
      <w:r w:rsidRPr="00981B40">
        <w:rPr>
          <w:rFonts w:eastAsia="Times New Roman" w:cs="Times New Roman"/>
          <w:b/>
          <w:szCs w:val="24"/>
        </w:rPr>
        <w:t>Comment</w:t>
      </w:r>
    </w:p>
    <w:p w14:paraId="4AC2CD80" w14:textId="77777777" w:rsidR="00C9763C" w:rsidRPr="00981B40" w:rsidRDefault="00C9763C" w:rsidP="00C9763C">
      <w:pPr>
        <w:rPr>
          <w:rFonts w:eastAsia="Times New Roman" w:cs="Times New Roman"/>
          <w:szCs w:val="24"/>
        </w:rPr>
      </w:pPr>
    </w:p>
    <w:p w14:paraId="2E52780D"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For a discussion of “knowingly,” </w:t>
      </w:r>
      <w:r w:rsidRPr="00981B40">
        <w:rPr>
          <w:rFonts w:eastAsia="Times New Roman" w:cs="Times New Roman"/>
          <w:i/>
          <w:szCs w:val="24"/>
        </w:rPr>
        <w:t xml:space="preserve">see </w:t>
      </w:r>
      <w:r w:rsidRPr="00981B40">
        <w:rPr>
          <w:rFonts w:eastAsia="Times New Roman" w:cs="Times New Roman"/>
          <w:szCs w:val="24"/>
        </w:rPr>
        <w:t>Comment to Instruction 14.13 (Firearms—Unlawful Receipt)</w:t>
      </w:r>
      <w:r w:rsidRPr="00981B40">
        <w:rPr>
          <w:rFonts w:cs="Times New Roman"/>
          <w:szCs w:val="24"/>
        </w:rPr>
        <w:t xml:space="preserve">; </w:t>
      </w:r>
      <w:r w:rsidRPr="00981B40">
        <w:rPr>
          <w:rFonts w:cs="Times New Roman"/>
          <w:i/>
          <w:iCs/>
          <w:szCs w:val="24"/>
        </w:rPr>
        <w:t>see also</w:t>
      </w:r>
      <w:r w:rsidRPr="00981B40">
        <w:rPr>
          <w:rFonts w:cs="Times New Roman"/>
          <w:szCs w:val="24"/>
        </w:rPr>
        <w:t xml:space="preserve"> </w:t>
      </w:r>
      <w:r w:rsidRPr="00981B40">
        <w:rPr>
          <w:rFonts w:cs="Times New Roman"/>
          <w:i/>
          <w:iCs/>
          <w:szCs w:val="24"/>
        </w:rPr>
        <w:t>United States v. Johnson</w:t>
      </w:r>
      <w:r w:rsidRPr="00981B40">
        <w:rPr>
          <w:rFonts w:cs="Times New Roman"/>
          <w:szCs w:val="24"/>
        </w:rPr>
        <w:t>, 979 F.3d 632, 634-35 (9th Cir. 2020) (stating government must prove under 922(g)(1) “that the defendant ‘knew he belonged to the relevant category of persons barred from possessing a firearm’ . . . those convicted of a crime punishable by more than one year of imprisonment.”)</w:t>
      </w:r>
      <w:r w:rsidRPr="00981B40">
        <w:rPr>
          <w:rFonts w:eastAsia="Times New Roman" w:cs="Times New Roman"/>
          <w:szCs w:val="24"/>
        </w:rPr>
        <w:t xml:space="preserve">.  For a discussion of possession, </w:t>
      </w:r>
      <w:r w:rsidRPr="00981B40">
        <w:rPr>
          <w:rFonts w:eastAsia="Times New Roman" w:cs="Times New Roman"/>
          <w:i/>
          <w:szCs w:val="24"/>
        </w:rPr>
        <w:t xml:space="preserve">see </w:t>
      </w:r>
      <w:r w:rsidRPr="00981B40">
        <w:rPr>
          <w:rFonts w:eastAsia="Times New Roman" w:cs="Times New Roman"/>
          <w:szCs w:val="24"/>
        </w:rPr>
        <w:t xml:space="preserve">Comment to Instruction 14.15 (Firearms—Unlawful Possession).  </w:t>
      </w:r>
      <w:r w:rsidRPr="00981B40">
        <w:rPr>
          <w:rFonts w:eastAsia="Times New Roman" w:cs="Times New Roman"/>
          <w:i/>
          <w:szCs w:val="24"/>
        </w:rPr>
        <w:t xml:space="preserve">See also </w:t>
      </w:r>
      <w:r w:rsidRPr="00981B40">
        <w:rPr>
          <w:rFonts w:eastAsia="Times New Roman" w:cs="Times New Roman"/>
          <w:szCs w:val="24"/>
        </w:rPr>
        <w:t>Instruction 6.15 (Possession—Defined).</w:t>
      </w:r>
    </w:p>
    <w:p w14:paraId="2CD44851" w14:textId="77777777" w:rsidR="00C9763C" w:rsidRPr="00981B40" w:rsidRDefault="00C9763C" w:rsidP="00C9763C">
      <w:pPr>
        <w:rPr>
          <w:rFonts w:eastAsia="Times New Roman" w:cs="Times New Roman"/>
          <w:szCs w:val="24"/>
        </w:rPr>
      </w:pPr>
    </w:p>
    <w:p w14:paraId="66E70ABD" w14:textId="77777777" w:rsidR="00C9763C" w:rsidRPr="00981B40" w:rsidRDefault="00C9763C" w:rsidP="00C9763C">
      <w:pPr>
        <w:autoSpaceDE w:val="0"/>
        <w:autoSpaceDN w:val="0"/>
        <w:adjustRightInd w:val="0"/>
        <w:rPr>
          <w:rFonts w:ascii="TimesNewRomanPSMT" w:hAnsi="TimesNewRomanPSMT" w:cs="TimesNewRomanPSMT"/>
          <w:sz w:val="28"/>
          <w:szCs w:val="28"/>
        </w:rPr>
      </w:pPr>
      <w:r w:rsidRPr="00981B40">
        <w:rPr>
          <w:rFonts w:eastAsia="Times New Roman" w:cs="Times New Roman"/>
          <w:szCs w:val="24"/>
        </w:rPr>
        <w:tab/>
        <w:t xml:space="preserve">Defendants frequently stipulate to the third element of the offense rather than have evidence of the prior convictions presented to the jury. </w:t>
      </w:r>
      <w:r w:rsidRPr="00981B40">
        <w:rPr>
          <w:rFonts w:eastAsia="Times New Roman" w:cs="Times New Roman"/>
          <w:i/>
          <w:szCs w:val="24"/>
        </w:rPr>
        <w:t xml:space="preserve"> See Old Chief v. United States</w:t>
      </w:r>
      <w:r w:rsidRPr="00981B40">
        <w:rPr>
          <w:rFonts w:eastAsia="Times New Roman" w:cs="Times New Roman"/>
          <w:szCs w:val="24"/>
        </w:rPr>
        <w:t>, 519 U.S. 172, 190-92 (1997) (</w:t>
      </w:r>
      <w:bookmarkStart w:id="1662" w:name="_Hlk108452493"/>
      <w:r w:rsidRPr="00981B40">
        <w:rPr>
          <w:rFonts w:cs="Times New Roman"/>
          <w:szCs w:val="24"/>
        </w:rPr>
        <w:t>holding that in case where “proof of convict status is at issue,” it is “an abuse of discretion to admit the record of conviction” when defendant offers to stipulate to prior conviction</w:t>
      </w:r>
      <w:bookmarkEnd w:id="1662"/>
      <w:r w:rsidRPr="00981B40">
        <w:rPr>
          <w:rFonts w:eastAsia="Times New Roman" w:cs="Times New Roman"/>
          <w:szCs w:val="24"/>
        </w:rPr>
        <w:t>).</w:t>
      </w:r>
    </w:p>
    <w:p w14:paraId="4893E128" w14:textId="77777777" w:rsidR="00C9763C" w:rsidRPr="00981B40" w:rsidRDefault="00C9763C" w:rsidP="00C9763C">
      <w:pPr>
        <w:rPr>
          <w:rFonts w:eastAsia="Times New Roman" w:cs="Times New Roman"/>
          <w:szCs w:val="24"/>
        </w:rPr>
      </w:pPr>
    </w:p>
    <w:p w14:paraId="6C3195F8"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If multiple 18 U.S.C. § 922(g)(1) counts are charged, </w:t>
      </w:r>
      <w:r w:rsidRPr="00981B40">
        <w:rPr>
          <w:rFonts w:eastAsia="Times New Roman" w:cs="Times New Roman"/>
          <w:i/>
          <w:szCs w:val="24"/>
        </w:rPr>
        <w:t>see</w:t>
      </w:r>
      <w:r w:rsidRPr="00981B40">
        <w:rPr>
          <w:rFonts w:eastAsia="Times New Roman" w:cs="Times New Roman"/>
          <w:szCs w:val="24"/>
        </w:rPr>
        <w:t xml:space="preserve"> the Comment to Instruction </w:t>
      </w:r>
    </w:p>
    <w:p w14:paraId="231E46BE" w14:textId="2A0C9772" w:rsidR="00C9763C" w:rsidRPr="00981B40" w:rsidRDefault="00C9763C" w:rsidP="00C9763C">
      <w:pPr>
        <w:rPr>
          <w:rFonts w:eastAsia="Times New Roman" w:cs="Times New Roman"/>
          <w:i/>
          <w:szCs w:val="24"/>
        </w:rPr>
      </w:pPr>
      <w:r w:rsidRPr="00981B40">
        <w:rPr>
          <w:rFonts w:eastAsia="Times New Roman" w:cs="Times New Roman"/>
          <w:szCs w:val="24"/>
        </w:rPr>
        <w:t>14.15 (Firearms—Unlawful Possession).</w:t>
      </w:r>
    </w:p>
    <w:p w14:paraId="41F5FF38" w14:textId="5CA8E9FC" w:rsidR="00F01B09" w:rsidRPr="00742622" w:rsidRDefault="00C9763C" w:rsidP="00C9763C">
      <w:pPr>
        <w:spacing w:line="275" w:lineRule="auto"/>
        <w:jc w:val="right"/>
        <w:rPr>
          <w:rFonts w:eastAsia="Times New Roman" w:cs="Times New Roman"/>
          <w:i/>
          <w:szCs w:val="24"/>
        </w:rPr>
      </w:pPr>
      <w:r w:rsidRPr="00981B40">
        <w:rPr>
          <w:rFonts w:eastAsia="Times New Roman" w:cs="Times New Roman"/>
          <w:i/>
          <w:szCs w:val="24"/>
        </w:rPr>
        <w:t>Revised June 2022</w:t>
      </w:r>
    </w:p>
    <w:p w14:paraId="3FC3ECA1" w14:textId="592880E3" w:rsidR="00F01B09" w:rsidRPr="00742622" w:rsidRDefault="00F01B09" w:rsidP="005A4BC9">
      <w:pPr>
        <w:pStyle w:val="Heading2"/>
      </w:pPr>
      <w:r w:rsidRPr="00742622">
        <w:br w:type="page"/>
      </w:r>
      <w:bookmarkStart w:id="1663" w:name="_Toc73698678"/>
      <w:bookmarkStart w:id="1664" w:name="_Toc83310737"/>
      <w:bookmarkStart w:id="1665" w:name="_Toc83362533"/>
      <w:bookmarkStart w:id="1666" w:name="_Toc83362942"/>
      <w:bookmarkStart w:id="1667" w:name="_Toc90310000"/>
      <w:bookmarkStart w:id="1668" w:name="_Toc90389858"/>
      <w:bookmarkStart w:id="1669" w:name="_Toc115352017"/>
      <w:r w:rsidRPr="00742622">
        <w:lastRenderedPageBreak/>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63"/>
      <w:bookmarkEnd w:id="1664"/>
      <w:bookmarkEnd w:id="1665"/>
      <w:bookmarkEnd w:id="1666"/>
      <w:bookmarkEnd w:id="1667"/>
      <w:bookmarkEnd w:id="1668"/>
      <w:bookmarkEnd w:id="1669"/>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59452C83"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w:t>
      </w:r>
      <w:r w:rsidR="00C24458">
        <w:rPr>
          <w:rFonts w:eastAsia="Times New Roman" w:cs="Times New Roman"/>
          <w:szCs w:val="24"/>
        </w:rPr>
        <w:t>“</w:t>
      </w:r>
      <w:r w:rsidRPr="00742622">
        <w:rPr>
          <w:rFonts w:eastAsia="Times New Roman" w:cs="Times New Roman"/>
          <w:szCs w:val="24"/>
        </w:rPr>
        <w:t>mere scintilla</w:t>
      </w:r>
      <w:r w:rsidR="00C24458">
        <w:rPr>
          <w:rFonts w:eastAsia="Times New Roman" w:cs="Times New Roman"/>
          <w:szCs w:val="24"/>
        </w:rPr>
        <w:t>”</w:t>
      </w:r>
      <w:r w:rsidRPr="00742622">
        <w:rPr>
          <w:rFonts w:eastAsia="Times New Roman" w:cs="Times New Roman"/>
          <w:szCs w:val="24"/>
        </w:rPr>
        <w:t xml:space="preserve">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4DC98358"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346 F</w:t>
      </w:r>
      <w:r w:rsidR="00C24458">
        <w:rPr>
          <w:rFonts w:eastAsia="Times New Roman" w:cs="Times New Roman"/>
          <w:szCs w:val="24"/>
        </w:rPr>
        <w:t>.</w:t>
      </w:r>
      <w:r w:rsidRPr="00742622">
        <w:rPr>
          <w:rFonts w:eastAsia="Times New Roman" w:cs="Times New Roman"/>
          <w:szCs w:val="24"/>
        </w:rPr>
        <w:t xml:space="preserve">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4FA364E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3AFA462E" w14:textId="77777777" w:rsidR="00F01B09" w:rsidRPr="00742622" w:rsidRDefault="00F01B09" w:rsidP="005173CE">
      <w:pPr>
        <w:rPr>
          <w:rFonts w:eastAsia="Times New Roman" w:cs="Times New Roman"/>
          <w:szCs w:val="24"/>
        </w:rPr>
      </w:pPr>
    </w:p>
    <w:p w14:paraId="2DBC6E61" w14:textId="0F579AD9" w:rsidR="00F01B09" w:rsidRPr="00742622" w:rsidRDefault="00F01B09" w:rsidP="00191160">
      <w:pPr>
        <w:pStyle w:val="Heading2"/>
      </w:pPr>
      <w:r w:rsidRPr="00742622">
        <w:br w:type="page"/>
      </w:r>
      <w:bookmarkStart w:id="1670" w:name="_Toc73698679"/>
      <w:bookmarkStart w:id="1671" w:name="_Toc83310738"/>
      <w:bookmarkStart w:id="1672" w:name="_Toc83362534"/>
      <w:bookmarkStart w:id="1673" w:name="_Toc83362943"/>
      <w:bookmarkStart w:id="1674" w:name="_Toc90310001"/>
      <w:bookmarkStart w:id="1675" w:name="_Toc90389859"/>
      <w:bookmarkStart w:id="1676" w:name="_Toc115352018"/>
      <w:r w:rsidRPr="00742622">
        <w:lastRenderedPageBreak/>
        <w:t>1</w:t>
      </w:r>
      <w:r w:rsidR="00336A21">
        <w:t>4</w:t>
      </w:r>
      <w:r w:rsidRPr="00742622">
        <w:t xml:space="preserve">.18 </w:t>
      </w:r>
      <w:r w:rsidR="00812786" w:rsidRPr="00742622">
        <w:t xml:space="preserve">Firearms—Transportation or Shipment </w:t>
      </w:r>
      <w:r w:rsidR="00870304" w:rsidRPr="00742622">
        <w:t>of Stolen Firearm</w:t>
      </w:r>
      <w:r w:rsidR="00191160">
        <w:t xml:space="preserve"> </w:t>
      </w:r>
      <w:r w:rsidRPr="00742622">
        <w:t>(18 U.S.C. § 922(</w:t>
      </w:r>
      <w:proofErr w:type="spellStart"/>
      <w:r w:rsidRPr="00742622">
        <w:t>i</w:t>
      </w:r>
      <w:proofErr w:type="spellEnd"/>
      <w:r w:rsidRPr="00742622">
        <w:t>))</w:t>
      </w:r>
      <w:bookmarkEnd w:id="1670"/>
      <w:bookmarkEnd w:id="1671"/>
      <w:bookmarkEnd w:id="1672"/>
      <w:bookmarkEnd w:id="1673"/>
      <w:bookmarkEnd w:id="1674"/>
      <w:bookmarkEnd w:id="1675"/>
      <w:bookmarkEnd w:id="1676"/>
    </w:p>
    <w:p w14:paraId="30E34825" w14:textId="77777777" w:rsidR="00F01B09" w:rsidRPr="00742622" w:rsidRDefault="00F01B09" w:rsidP="00F01B09">
      <w:pPr>
        <w:rPr>
          <w:rFonts w:eastAsia="Times New Roman" w:cs="Times New Roman"/>
          <w:szCs w:val="24"/>
        </w:rPr>
      </w:pPr>
    </w:p>
    <w:p w14:paraId="1A53832B" w14:textId="4F746A75"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w:t>
      </w:r>
      <w:proofErr w:type="spellStart"/>
      <w:r w:rsidRPr="00742622">
        <w:rPr>
          <w:rFonts w:eastAsia="Times New Roman" w:cs="Times New Roman"/>
          <w:szCs w:val="24"/>
        </w:rPr>
        <w:t>i</w:t>
      </w:r>
      <w:proofErr w:type="spellEnd"/>
      <w:r w:rsidRPr="00742622">
        <w:rPr>
          <w:rFonts w:eastAsia="Times New Roman" w:cs="Times New Roman"/>
          <w:szCs w:val="24"/>
        </w:rPr>
        <w:t>)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4024F4FA"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451882C1"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F3CFF6C" w14:textId="77777777" w:rsidR="00F01B09" w:rsidRPr="00742622" w:rsidRDefault="00F01B09" w:rsidP="00F01B09">
      <w:pPr>
        <w:rPr>
          <w:rFonts w:eastAsia="Times New Roman" w:cs="Times New Roman"/>
          <w:szCs w:val="24"/>
        </w:rPr>
      </w:pPr>
    </w:p>
    <w:p w14:paraId="78D63012" w14:textId="247A351C" w:rsidR="00F01B09" w:rsidRPr="00742622" w:rsidRDefault="00F01B09" w:rsidP="00191160">
      <w:pPr>
        <w:pStyle w:val="Heading2"/>
      </w:pPr>
      <w:r w:rsidRPr="00742622">
        <w:br w:type="page"/>
      </w:r>
      <w:bookmarkStart w:id="1677" w:name="_Toc73698680"/>
      <w:bookmarkStart w:id="1678" w:name="_Toc83310739"/>
      <w:bookmarkStart w:id="1679" w:name="_Toc83362535"/>
      <w:bookmarkStart w:id="1680" w:name="_Toc83362944"/>
      <w:bookmarkStart w:id="1681" w:name="_Toc90310002"/>
      <w:bookmarkStart w:id="1682" w:name="_Toc90389860"/>
      <w:bookmarkStart w:id="1683" w:name="_Toc115352019"/>
      <w:r w:rsidRPr="00742622">
        <w:lastRenderedPageBreak/>
        <w:t>1</w:t>
      </w:r>
      <w:r w:rsidR="00336A21">
        <w:t>4</w:t>
      </w:r>
      <w:r w:rsidRPr="00742622">
        <w:t xml:space="preserve">.19 </w:t>
      </w:r>
      <w:r w:rsidR="00812786" w:rsidRPr="00742622">
        <w:t>Firearms—Transportation, Shipment, Possession</w:t>
      </w:r>
      <w:r w:rsidR="002D1189">
        <w:t>,</w:t>
      </w:r>
      <w:r w:rsidR="00812786" w:rsidRPr="00742622">
        <w:t xml:space="preserve"> or Receipt in Commerce </w:t>
      </w:r>
      <w:r w:rsidR="006F309A">
        <w:t>w</w:t>
      </w:r>
      <w:r w:rsidR="00812786" w:rsidRPr="00742622">
        <w:t>ith Removed or Altered Serial Number</w:t>
      </w:r>
      <w:r w:rsidRPr="00742622">
        <w:t xml:space="preserve"> (18 U.S.C. § 922(k))</w:t>
      </w:r>
      <w:bookmarkEnd w:id="1677"/>
      <w:bookmarkEnd w:id="1678"/>
      <w:bookmarkEnd w:id="1679"/>
      <w:bookmarkEnd w:id="1680"/>
      <w:bookmarkEnd w:id="1681"/>
      <w:bookmarkEnd w:id="1682"/>
      <w:bookmarkEnd w:id="1683"/>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7BCE1D7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58532A7" w14:textId="77777777" w:rsidR="00F01B09" w:rsidRPr="00742622" w:rsidRDefault="00F01B09" w:rsidP="00F01B09">
      <w:pPr>
        <w:rPr>
          <w:rFonts w:eastAsia="Times New Roman" w:cs="Times New Roman"/>
          <w:szCs w:val="24"/>
        </w:rPr>
      </w:pPr>
    </w:p>
    <w:p w14:paraId="0B656B2B" w14:textId="1CB97A0D" w:rsidR="00F01B09" w:rsidRPr="00742622" w:rsidRDefault="00F01B09" w:rsidP="00191160">
      <w:pPr>
        <w:pStyle w:val="Heading2"/>
      </w:pPr>
      <w:r w:rsidRPr="00742622">
        <w:br w:type="page"/>
      </w:r>
      <w:bookmarkStart w:id="1684" w:name="_Toc73698681"/>
      <w:bookmarkStart w:id="1685" w:name="_Toc83310740"/>
      <w:bookmarkStart w:id="1686" w:name="_Toc83362536"/>
      <w:bookmarkStart w:id="1687" w:name="_Toc83362945"/>
      <w:bookmarkStart w:id="1688" w:name="_Toc90310003"/>
      <w:bookmarkStart w:id="1689" w:name="_Toc90389861"/>
      <w:bookmarkStart w:id="1690" w:name="_Toc115352020"/>
      <w:r w:rsidRPr="00742622">
        <w:lastRenderedPageBreak/>
        <w:t>1</w:t>
      </w:r>
      <w:r w:rsidR="00336A21">
        <w:t>4</w:t>
      </w:r>
      <w:r w:rsidRPr="00742622">
        <w:t xml:space="preserve">.20 </w:t>
      </w:r>
      <w:r w:rsidR="00812786" w:rsidRPr="00742622">
        <w:t>Firearms—Shipment or Transportation by Person Under Indictment for Felony</w:t>
      </w:r>
      <w:r w:rsidRPr="00742622">
        <w:t xml:space="preserve"> (18 U.S.C. § 922(n))</w:t>
      </w:r>
      <w:bookmarkEnd w:id="1684"/>
      <w:bookmarkEnd w:id="1685"/>
      <w:bookmarkEnd w:id="1686"/>
      <w:bookmarkEnd w:id="1687"/>
      <w:bookmarkEnd w:id="1688"/>
      <w:bookmarkEnd w:id="1689"/>
      <w:bookmarkEnd w:id="1690"/>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5C30922D"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CAD3B61" w14:textId="77777777" w:rsidR="00F01B09" w:rsidRPr="00742622" w:rsidRDefault="00F01B09" w:rsidP="00F01B09">
      <w:pPr>
        <w:rPr>
          <w:rFonts w:eastAsia="Times New Roman" w:cs="Times New Roman"/>
          <w:szCs w:val="24"/>
        </w:rPr>
      </w:pPr>
    </w:p>
    <w:p w14:paraId="6E562854" w14:textId="6BED3DC8" w:rsidR="00F01B09" w:rsidRPr="00742622" w:rsidRDefault="00F01B09" w:rsidP="00191160">
      <w:pPr>
        <w:pStyle w:val="Heading2"/>
      </w:pPr>
      <w:r w:rsidRPr="00742622">
        <w:br w:type="page"/>
      </w:r>
      <w:bookmarkStart w:id="1691" w:name="_Toc73698682"/>
      <w:bookmarkStart w:id="1692" w:name="_Toc83310741"/>
      <w:bookmarkStart w:id="1693" w:name="_Toc83362537"/>
      <w:bookmarkStart w:id="1694" w:name="_Toc83362946"/>
      <w:bookmarkStart w:id="1695" w:name="_Toc90310004"/>
      <w:bookmarkStart w:id="1696" w:name="_Toc90389862"/>
      <w:bookmarkStart w:id="1697" w:name="_Toc115352021"/>
      <w:r w:rsidRPr="00742622">
        <w:lastRenderedPageBreak/>
        <w:t>1</w:t>
      </w:r>
      <w:r w:rsidR="00336A21">
        <w:t>4</w:t>
      </w:r>
      <w:r w:rsidRPr="00742622">
        <w:t xml:space="preserve">.21 </w:t>
      </w:r>
      <w:r w:rsidR="00812786" w:rsidRPr="00742622">
        <w:t xml:space="preserve">Firearms—Receipt by Person Under </w:t>
      </w:r>
      <w:r w:rsidR="00870304" w:rsidRPr="00742622">
        <w:t>Indictment for Felony</w:t>
      </w:r>
      <w:r w:rsidR="00191160">
        <w:t xml:space="preserve"> </w:t>
      </w:r>
      <w:r w:rsidRPr="00742622">
        <w:t>(18 U.S.C. § 922(n))</w:t>
      </w:r>
      <w:bookmarkEnd w:id="1691"/>
      <w:bookmarkEnd w:id="1692"/>
      <w:bookmarkEnd w:id="1693"/>
      <w:bookmarkEnd w:id="1694"/>
      <w:bookmarkEnd w:id="1695"/>
      <w:bookmarkEnd w:id="1696"/>
      <w:bookmarkEnd w:id="1697"/>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20B93B95"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C5307CE" w14:textId="77777777" w:rsidR="00F01B09" w:rsidRPr="00742622" w:rsidRDefault="00F01B09" w:rsidP="00F01B09">
      <w:pPr>
        <w:rPr>
          <w:rFonts w:eastAsia="Times New Roman" w:cs="Times New Roman"/>
          <w:szCs w:val="24"/>
        </w:rPr>
      </w:pPr>
    </w:p>
    <w:p w14:paraId="7D012F7F" w14:textId="4A2F467C" w:rsidR="00F01B09" w:rsidRPr="00742622" w:rsidRDefault="00F01B09" w:rsidP="00191160">
      <w:pPr>
        <w:pStyle w:val="Heading2"/>
      </w:pPr>
      <w:r w:rsidRPr="00742622">
        <w:br w:type="page"/>
      </w:r>
      <w:bookmarkStart w:id="1698" w:name="_Toc73698683"/>
      <w:bookmarkStart w:id="1699" w:name="_Toc83310742"/>
      <w:bookmarkStart w:id="1700" w:name="_Toc83362538"/>
      <w:bookmarkStart w:id="1701" w:name="_Toc83362947"/>
      <w:bookmarkStart w:id="1702" w:name="_Toc90310005"/>
      <w:bookmarkStart w:id="1703" w:name="_Toc90389863"/>
      <w:bookmarkStart w:id="1704" w:name="_Toc115352022"/>
      <w:r w:rsidRPr="00742622">
        <w:lastRenderedPageBreak/>
        <w:t>1</w:t>
      </w:r>
      <w:r w:rsidR="00336A21">
        <w:t>4</w:t>
      </w:r>
      <w:r w:rsidRPr="00742622">
        <w:t xml:space="preserve">.22 </w:t>
      </w:r>
      <w:r w:rsidR="00812786" w:rsidRPr="00742622">
        <w:t>Firearms–Using, Carrying, or Brandishing in Commission of Crime of Violence or Drug Trafficking Crime</w:t>
      </w:r>
      <w:r w:rsidRPr="00742622">
        <w:t xml:space="preserve"> (18 U.S.C. § 924(c))</w:t>
      </w:r>
      <w:bookmarkEnd w:id="1698"/>
      <w:bookmarkEnd w:id="1699"/>
      <w:bookmarkEnd w:id="1700"/>
      <w:bookmarkEnd w:id="1701"/>
      <w:bookmarkEnd w:id="1702"/>
      <w:bookmarkEnd w:id="1703"/>
      <w:bookmarkEnd w:id="1704"/>
    </w:p>
    <w:p w14:paraId="31880490" w14:textId="77777777" w:rsidR="00F01B09" w:rsidRPr="00742622" w:rsidRDefault="00F01B09" w:rsidP="00F01B09">
      <w:pPr>
        <w:rPr>
          <w:rFonts w:eastAsia="Times New Roman" w:cs="Times New Roman"/>
          <w:szCs w:val="24"/>
        </w:rPr>
      </w:pPr>
    </w:p>
    <w:p w14:paraId="448E1DB9" w14:textId="77777777" w:rsidR="00A54D37" w:rsidRPr="00742622" w:rsidRDefault="00F01B09" w:rsidP="00A54D37">
      <w:pPr>
        <w:rPr>
          <w:rFonts w:eastAsia="Times New Roman" w:cs="Times New Roman"/>
          <w:szCs w:val="24"/>
        </w:rPr>
      </w:pPr>
      <w:r w:rsidRPr="00742622">
        <w:rPr>
          <w:rFonts w:eastAsia="Times New Roman" w:cs="Times New Roman"/>
          <w:szCs w:val="24"/>
        </w:rPr>
        <w:tab/>
      </w:r>
      <w:r w:rsidR="00A54D37" w:rsidRPr="00742622">
        <w:rPr>
          <w:rFonts w:eastAsia="Times New Roman" w:cs="Times New Roman"/>
          <w:szCs w:val="24"/>
        </w:rPr>
        <w:t>The defendant is charged in [Count ____ of] the indictment with [using] [carrying] [brandishing] a firearm during and in relation to [</w:t>
      </w:r>
      <w:r w:rsidR="00A54D37" w:rsidRPr="00742622">
        <w:rPr>
          <w:rFonts w:eastAsia="Times New Roman" w:cs="Times New Roman"/>
          <w:i/>
          <w:szCs w:val="24"/>
          <w:u w:val="single"/>
        </w:rPr>
        <w:t>specify applicable crime of violence or drug trafficking crime</w:t>
      </w:r>
      <w:r w:rsidR="00A54D37"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1B170892" w14:textId="77777777" w:rsidR="00A54D37" w:rsidRPr="00742622" w:rsidRDefault="00A54D37" w:rsidP="00A54D37">
      <w:pPr>
        <w:rPr>
          <w:rFonts w:eastAsia="Times New Roman" w:cs="Times New Roman"/>
          <w:szCs w:val="24"/>
        </w:rPr>
      </w:pPr>
    </w:p>
    <w:p w14:paraId="5DB082A8" w14:textId="77777777" w:rsidR="00A54D37" w:rsidRPr="00742622" w:rsidRDefault="00A54D37" w:rsidP="00A54D37">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57915B05" w14:textId="77777777" w:rsidR="00A54D37" w:rsidRPr="00742622" w:rsidRDefault="00A54D37" w:rsidP="00A54D37">
      <w:pPr>
        <w:rPr>
          <w:rFonts w:eastAsia="Times New Roman" w:cs="Times New Roman"/>
          <w:szCs w:val="24"/>
        </w:rPr>
      </w:pPr>
    </w:p>
    <w:p w14:paraId="7E5DAF8C" w14:textId="77777777" w:rsidR="00A54D37" w:rsidRPr="00742622" w:rsidRDefault="00A54D37" w:rsidP="00A54D37">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6B247ACE" w14:textId="77777777" w:rsidR="00A54D37" w:rsidRPr="00742622" w:rsidRDefault="00A54D37" w:rsidP="00A54D37">
      <w:pPr>
        <w:rPr>
          <w:rFonts w:eastAsia="Times New Roman" w:cs="Times New Roman"/>
          <w:szCs w:val="24"/>
        </w:rPr>
      </w:pPr>
    </w:p>
    <w:p w14:paraId="71880EDE"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0BAF595B" w14:textId="77777777" w:rsidR="00A54D37" w:rsidRPr="00742622" w:rsidRDefault="00A54D37" w:rsidP="00A54D37">
      <w:pPr>
        <w:rPr>
          <w:rFonts w:eastAsia="Times New Roman" w:cs="Times New Roman"/>
          <w:szCs w:val="24"/>
        </w:rPr>
      </w:pPr>
    </w:p>
    <w:p w14:paraId="6103B187"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5BE6E18" w14:textId="77777777" w:rsidR="00A54D37" w:rsidRPr="00742622" w:rsidRDefault="00A54D37" w:rsidP="00A54D37">
      <w:pPr>
        <w:rPr>
          <w:rFonts w:eastAsia="Times New Roman" w:cs="Times New Roman"/>
          <w:szCs w:val="24"/>
        </w:rPr>
      </w:pPr>
    </w:p>
    <w:p w14:paraId="559277B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6F06AD7F" w14:textId="77777777" w:rsidR="00A54D37" w:rsidRPr="00742622" w:rsidRDefault="00A54D37" w:rsidP="00A54D37">
      <w:pPr>
        <w:rPr>
          <w:rFonts w:eastAsia="Times New Roman" w:cs="Times New Roman"/>
          <w:szCs w:val="24"/>
        </w:rPr>
      </w:pPr>
    </w:p>
    <w:p w14:paraId="6E3AC610"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5FCD476D" w14:textId="77777777" w:rsidR="00A54D37" w:rsidRPr="00742622" w:rsidRDefault="00A54D37" w:rsidP="00A54D37">
      <w:pPr>
        <w:rPr>
          <w:rFonts w:eastAsia="Times New Roman" w:cs="Times New Roman"/>
          <w:szCs w:val="24"/>
        </w:rPr>
      </w:pPr>
    </w:p>
    <w:p w14:paraId="613A04ED" w14:textId="77777777" w:rsidR="00A54D37" w:rsidRPr="00742622" w:rsidRDefault="00A54D37" w:rsidP="00A54D37">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Pr="00742622">
        <w:rPr>
          <w:rFonts w:eastAsia="Times New Roman" w:cs="Times New Roman"/>
          <w:b/>
          <w:color w:val="000000"/>
          <w:szCs w:val="24"/>
        </w:rPr>
        <w:t>Comment</w:t>
      </w:r>
    </w:p>
    <w:p w14:paraId="09DBDA42" w14:textId="77777777" w:rsidR="00A54D37" w:rsidRPr="00742622" w:rsidRDefault="00A54D37" w:rsidP="00A54D37">
      <w:pPr>
        <w:rPr>
          <w:rFonts w:eastAsia="Times New Roman" w:cs="Times New Roman"/>
          <w:szCs w:val="24"/>
        </w:rPr>
      </w:pPr>
    </w:p>
    <w:p w14:paraId="5250C78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 xml:space="preserve">United States v. </w:t>
      </w:r>
      <w:proofErr w:type="spellStart"/>
      <w:r w:rsidRPr="00742622">
        <w:rPr>
          <w:rFonts w:eastAsia="Times New Roman" w:cs="Times New Roman"/>
          <w:i/>
          <w:szCs w:val="24"/>
        </w:rPr>
        <w:t>Thongsy</w:t>
      </w:r>
      <w:proofErr w:type="spellEnd"/>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Pr>
          <w:rFonts w:eastAsia="Times New Roman" w:cs="Times New Roman"/>
          <w:szCs w:val="24"/>
        </w:rPr>
        <w:t>14.23</w:t>
      </w:r>
      <w:r w:rsidRPr="00742622">
        <w:rPr>
          <w:rFonts w:eastAsia="Times New Roman" w:cs="Times New Roman"/>
          <w:szCs w:val="24"/>
        </w:rPr>
        <w:t xml:space="preserve"> (Firearms—Possession in Furtherance of Crime of Violence or Drug Trafficking Crime).</w:t>
      </w:r>
    </w:p>
    <w:p w14:paraId="00027C2E" w14:textId="77777777" w:rsidR="00A54D37" w:rsidRPr="00742622" w:rsidRDefault="00A54D37" w:rsidP="00A54D37">
      <w:pPr>
        <w:rPr>
          <w:rFonts w:eastAsia="Times New Roman" w:cs="Times New Roman"/>
          <w:szCs w:val="24"/>
        </w:rPr>
      </w:pPr>
    </w:p>
    <w:p w14:paraId="7A629BCB" w14:textId="77777777" w:rsidR="00A54D37" w:rsidRPr="00742622" w:rsidRDefault="00A54D37" w:rsidP="00A54D37">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33FFA599" w14:textId="77777777" w:rsidR="00A54D37" w:rsidRPr="00742622" w:rsidRDefault="00A54D37" w:rsidP="00A54D37">
      <w:pPr>
        <w:rPr>
          <w:rFonts w:eastAsia="Times New Roman" w:cs="Times New Roman"/>
          <w:szCs w:val="24"/>
        </w:rPr>
      </w:pPr>
    </w:p>
    <w:p w14:paraId="4D1CA733" w14:textId="446E5C18" w:rsidR="00107411" w:rsidRPr="000B0E06" w:rsidRDefault="00107411" w:rsidP="00107411">
      <w:pPr>
        <w:ind w:firstLine="720"/>
        <w:rPr>
          <w:rFonts w:eastAsia="Times New Roman" w:cs="Times New Roman"/>
          <w:szCs w:val="24"/>
        </w:rPr>
      </w:pPr>
      <w:r w:rsidRPr="000B0E06">
        <w:rPr>
          <w:rFonts w:eastAsia="Times New Roman" w:cs="Times New Roman"/>
          <w:szCs w:val="24"/>
        </w:rPr>
        <w:t xml:space="preserve">A “crime of violence” is “an offense that is a felony” and “has as an element the use, attempted use, or threatened use of physical force against the person or property of another.” </w:t>
      </w:r>
      <w:r w:rsidRPr="000B0E06">
        <w:rPr>
          <w:rFonts w:eastAsia="Times New Roman" w:cs="Times New Roman"/>
          <w:i/>
          <w:iCs/>
          <w:szCs w:val="24"/>
        </w:rPr>
        <w:t>United States v. Davis</w:t>
      </w:r>
      <w:r w:rsidRPr="000B0E06">
        <w:rPr>
          <w:rFonts w:eastAsia="Times New Roman" w:cs="Times New Roman"/>
          <w:szCs w:val="24"/>
        </w:rPr>
        <w:t xml:space="preserve">, 139 S. Ct. 2319, 2324 (2019) (quoting 18 U.S.C. § 924(c)(3)(A)). “Physical force” is “force capable of causing physical pain or injury,” and includes “the amount of force </w:t>
      </w:r>
      <w:r w:rsidRPr="000B0E06">
        <w:rPr>
          <w:rFonts w:eastAsia="Times New Roman" w:cs="Times New Roman"/>
          <w:szCs w:val="24"/>
        </w:rPr>
        <w:lastRenderedPageBreak/>
        <w:t xml:space="preserve">necessary to overcome a victim’s resistance.” </w:t>
      </w:r>
      <w:r>
        <w:rPr>
          <w:rFonts w:eastAsia="Times New Roman" w:cs="Times New Roman"/>
          <w:szCs w:val="24"/>
        </w:rPr>
        <w:t xml:space="preserve"> </w:t>
      </w:r>
      <w:proofErr w:type="spellStart"/>
      <w:r w:rsidRPr="000B0E06">
        <w:rPr>
          <w:rFonts w:eastAsia="Times New Roman" w:cs="Times New Roman"/>
          <w:i/>
          <w:iCs/>
          <w:szCs w:val="24"/>
        </w:rPr>
        <w:t>Stokeling</w:t>
      </w:r>
      <w:proofErr w:type="spellEnd"/>
      <w:r w:rsidRPr="000B0E06">
        <w:rPr>
          <w:rFonts w:eastAsia="Times New Roman" w:cs="Times New Roman"/>
          <w:i/>
          <w:iCs/>
          <w:szCs w:val="24"/>
        </w:rPr>
        <w:t xml:space="preserve"> v. United States</w:t>
      </w:r>
      <w:r w:rsidRPr="000B0E06">
        <w:rPr>
          <w:rFonts w:eastAsia="Times New Roman" w:cs="Times New Roman"/>
          <w:szCs w:val="24"/>
        </w:rPr>
        <w:t xml:space="preserve">, 139 S. Ct. 544, 553-55 (2019) (citing </w:t>
      </w:r>
      <w:r w:rsidRPr="000B0E06">
        <w:rPr>
          <w:rFonts w:eastAsia="Times New Roman" w:cs="Times New Roman"/>
          <w:i/>
          <w:iCs/>
          <w:szCs w:val="24"/>
        </w:rPr>
        <w:t>Johnson v. United States</w:t>
      </w:r>
      <w:r w:rsidRPr="000B0E06">
        <w:rPr>
          <w:rFonts w:eastAsia="Times New Roman" w:cs="Times New Roman"/>
          <w:szCs w:val="24"/>
        </w:rPr>
        <w:t>, 559 U.S. 133, 140 (2010)).</w:t>
      </w:r>
    </w:p>
    <w:p w14:paraId="5F473B4F" w14:textId="77777777" w:rsidR="00107411" w:rsidRPr="000B0E06" w:rsidRDefault="00107411" w:rsidP="00107411">
      <w:pPr>
        <w:rPr>
          <w:rFonts w:eastAsia="Times New Roman" w:cs="Times New Roman"/>
          <w:szCs w:val="24"/>
        </w:rPr>
      </w:pPr>
    </w:p>
    <w:p w14:paraId="4ABB3DE2" w14:textId="77777777" w:rsidR="00107411" w:rsidRDefault="00107411" w:rsidP="00107411">
      <w:pPr>
        <w:ind w:firstLine="720"/>
        <w:rPr>
          <w:rFonts w:eastAsia="Times New Roman" w:cs="Times New Roman"/>
          <w:szCs w:val="24"/>
        </w:rPr>
      </w:pPr>
      <w:r w:rsidRPr="000B0E06">
        <w:rPr>
          <w:rFonts w:eastAsia="Times New Roman" w:cs="Times New Roman"/>
          <w:szCs w:val="24"/>
        </w:rPr>
        <w:t xml:space="preserve">Whether a particular crime is a crime of violence is a question of law. </w:t>
      </w:r>
      <w:r>
        <w:rPr>
          <w:rFonts w:eastAsia="Times New Roman" w:cs="Times New Roman"/>
          <w:szCs w:val="24"/>
        </w:rPr>
        <w:t xml:space="preserve"> </w:t>
      </w:r>
      <w:r w:rsidRPr="000B0E06">
        <w:rPr>
          <w:rFonts w:eastAsia="Times New Roman" w:cs="Times New Roman"/>
          <w:i/>
          <w:iCs/>
          <w:szCs w:val="24"/>
        </w:rPr>
        <w:t>See United States v. Amparo</w:t>
      </w:r>
      <w:r w:rsidRPr="000B0E06">
        <w:rPr>
          <w:rFonts w:eastAsia="Times New Roman" w:cs="Times New Roman"/>
          <w:szCs w:val="24"/>
        </w:rPr>
        <w:t>, 68 F.3d 1222, 1226 (9th Cir. 1995) (crime of violence)</w:t>
      </w:r>
      <w:r>
        <w:rPr>
          <w:rFonts w:eastAsia="Times New Roman" w:cs="Times New Roman"/>
          <w:szCs w:val="24"/>
        </w:rPr>
        <w:t xml:space="preserve">. Regardless whether a completed offense is </w:t>
      </w:r>
      <w:r w:rsidRPr="00506480">
        <w:rPr>
          <w:rFonts w:eastAsia="Times New Roman" w:cs="Times New Roman"/>
          <w:szCs w:val="24"/>
        </w:rPr>
        <w:t>a crime of violence</w:t>
      </w:r>
      <w:r>
        <w:rPr>
          <w:rFonts w:eastAsia="Times New Roman" w:cs="Times New Roman"/>
          <w:szCs w:val="24"/>
        </w:rPr>
        <w:t xml:space="preserve">, an attempted offense is not </w:t>
      </w:r>
      <w:r w:rsidRPr="00506480">
        <w:rPr>
          <w:rFonts w:eastAsia="Times New Roman" w:cs="Times New Roman"/>
          <w:szCs w:val="24"/>
        </w:rPr>
        <w:t xml:space="preserve">a crime of violence </w:t>
      </w:r>
      <w:r>
        <w:rPr>
          <w:rFonts w:eastAsia="Times New Roman" w:cs="Times New Roman"/>
          <w:szCs w:val="24"/>
        </w:rPr>
        <w:t xml:space="preserve">when “no element of [the attempted offense] requires the government to prove that the defendant used, attempted to use, or threatened to use physical force against another person or his property” beyond a reasonable doubt.  </w:t>
      </w:r>
      <w:r>
        <w:rPr>
          <w:rFonts w:eastAsia="Times New Roman" w:cs="Times New Roman"/>
          <w:i/>
          <w:iCs/>
          <w:szCs w:val="24"/>
        </w:rPr>
        <w:t>United States v. Taylor</w:t>
      </w:r>
      <w:r>
        <w:rPr>
          <w:rFonts w:eastAsia="Times New Roman" w:cs="Times New Roman"/>
          <w:szCs w:val="24"/>
        </w:rPr>
        <w:t xml:space="preserve">, 142 </w:t>
      </w:r>
      <w:proofErr w:type="spellStart"/>
      <w:r>
        <w:rPr>
          <w:rFonts w:eastAsia="Times New Roman" w:cs="Times New Roman"/>
          <w:szCs w:val="24"/>
        </w:rPr>
        <w:t>S.Ct</w:t>
      </w:r>
      <w:proofErr w:type="spellEnd"/>
      <w:r>
        <w:rPr>
          <w:rFonts w:eastAsia="Times New Roman" w:cs="Times New Roman"/>
          <w:szCs w:val="24"/>
        </w:rPr>
        <w:t xml:space="preserve">. 2015, 2020 (2022).  Therefore, attempted Hobbs Act robbery does not qualify as a “crime of violence” </w:t>
      </w:r>
      <w:r w:rsidRPr="00506480">
        <w:rPr>
          <w:rFonts w:eastAsia="Times New Roman" w:cs="Times New Roman"/>
          <w:szCs w:val="24"/>
        </w:rPr>
        <w:t xml:space="preserve">under 18 U.S.C. § 924(c)(3)(A) </w:t>
      </w:r>
      <w:r>
        <w:rPr>
          <w:rFonts w:eastAsia="Times New Roman" w:cs="Times New Roman"/>
          <w:szCs w:val="24"/>
        </w:rPr>
        <w:t xml:space="preserve">because neither element of the offense requires proof that the defendant used, attempted </w:t>
      </w:r>
      <w:proofErr w:type="spellStart"/>
      <w:r>
        <w:rPr>
          <w:rFonts w:eastAsia="Times New Roman" w:cs="Times New Roman"/>
          <w:szCs w:val="24"/>
        </w:rPr>
        <w:t>ot</w:t>
      </w:r>
      <w:proofErr w:type="spellEnd"/>
      <w:r>
        <w:rPr>
          <w:rFonts w:eastAsia="Times New Roman" w:cs="Times New Roman"/>
          <w:szCs w:val="24"/>
        </w:rPr>
        <w:t xml:space="preserve"> use, or threatened to use force against another person or his property. </w:t>
      </w:r>
      <w:r w:rsidRPr="00E466F1">
        <w:rPr>
          <w:rFonts w:eastAsia="Times New Roman" w:cs="Times New Roman"/>
          <w:i/>
          <w:iCs/>
          <w:szCs w:val="24"/>
        </w:rPr>
        <w:t xml:space="preserve"> Id</w:t>
      </w:r>
      <w:r>
        <w:rPr>
          <w:rFonts w:eastAsia="Times New Roman" w:cs="Times New Roman"/>
          <w:szCs w:val="24"/>
        </w:rPr>
        <w:t xml:space="preserve">.  On the other hand, </w:t>
      </w:r>
      <w:r w:rsidRPr="00506480">
        <w:rPr>
          <w:rFonts w:eastAsia="Times New Roman" w:cs="Times New Roman"/>
          <w:szCs w:val="24"/>
        </w:rPr>
        <w:t xml:space="preserve">because “there is no distinction between aiding-and-abetting liability and liability as a principal under federal law,” a “person who aids or abets [a crime of violence] falls, like a principal, within the scope of the definition of the underlying offense and is deemed to have committed a crime of violence under § 924(c)’s elements clause.”  </w:t>
      </w:r>
      <w:r w:rsidRPr="00506480">
        <w:rPr>
          <w:rFonts w:eastAsia="Times New Roman" w:cs="Times New Roman"/>
          <w:i/>
          <w:iCs/>
          <w:szCs w:val="24"/>
        </w:rPr>
        <w:t>Young v. United States</w:t>
      </w:r>
      <w:r w:rsidRPr="00506480">
        <w:rPr>
          <w:rFonts w:eastAsia="Times New Roman" w:cs="Times New Roman"/>
          <w:szCs w:val="24"/>
        </w:rPr>
        <w:t xml:space="preserve">, 22 F.4th 1115, 1122-23 (9th Cir. 2022).  In other words, “aiding and abetting a crime of violence . . . is also a crime of violence.”  </w:t>
      </w:r>
      <w:r w:rsidRPr="00506480">
        <w:rPr>
          <w:rFonts w:eastAsia="Times New Roman" w:cs="Times New Roman"/>
          <w:i/>
          <w:iCs/>
          <w:szCs w:val="24"/>
        </w:rPr>
        <w:t xml:space="preserve">Id. </w:t>
      </w:r>
      <w:r w:rsidRPr="00506480">
        <w:rPr>
          <w:rFonts w:eastAsia="Times New Roman" w:cs="Times New Roman"/>
          <w:szCs w:val="24"/>
        </w:rPr>
        <w:t>at 1123</w:t>
      </w:r>
      <w:r>
        <w:rPr>
          <w:rFonts w:eastAsia="Times New Roman" w:cs="Times New Roman"/>
          <w:szCs w:val="24"/>
        </w:rPr>
        <w:t>.</w:t>
      </w:r>
      <w:r w:rsidRPr="00F478C0">
        <w:rPr>
          <w:rFonts w:ascii="Calibri" w:hAnsi="Calibri" w:cs="Calibri"/>
          <w:color w:val="FF0000"/>
          <w:szCs w:val="24"/>
        </w:rPr>
        <w:t xml:space="preserve"> </w:t>
      </w:r>
      <w:r>
        <w:rPr>
          <w:rFonts w:ascii="Calibri" w:hAnsi="Calibri" w:cs="Calibri"/>
          <w:color w:val="FF0000"/>
          <w:szCs w:val="24"/>
        </w:rPr>
        <w:t xml:space="preserve"> </w:t>
      </w:r>
      <w:r>
        <w:rPr>
          <w:rFonts w:eastAsia="Times New Roman" w:cs="Times New Roman"/>
          <w:szCs w:val="24"/>
        </w:rPr>
        <w:t xml:space="preserve">  </w:t>
      </w:r>
      <w:r w:rsidRPr="00506480">
        <w:rPr>
          <w:rFonts w:eastAsia="Times New Roman" w:cs="Times New Roman"/>
          <w:szCs w:val="24"/>
        </w:rPr>
        <w:t>Maliciously damaging or destroying</w:t>
      </w:r>
      <w:r w:rsidRPr="00506480">
        <w:rPr>
          <w:rFonts w:ascii="Calibri" w:hAnsi="Calibri" w:cs="Calibri"/>
          <w:color w:val="FF0000"/>
          <w:szCs w:val="24"/>
        </w:rPr>
        <w:t xml:space="preserve"> </w:t>
      </w:r>
      <w:r w:rsidRPr="00506480">
        <w:rPr>
          <w:rFonts w:eastAsia="Times New Roman" w:cs="Times New Roman"/>
          <w:szCs w:val="24"/>
        </w:rPr>
        <w:t xml:space="preserve">property </w:t>
      </w:r>
      <w:r>
        <w:rPr>
          <w:rFonts w:eastAsia="Times New Roman" w:cs="Times New Roman"/>
          <w:szCs w:val="24"/>
        </w:rPr>
        <w:t xml:space="preserve">under </w:t>
      </w:r>
      <w:r w:rsidRPr="00506480">
        <w:rPr>
          <w:rFonts w:eastAsia="Times New Roman" w:cs="Times New Roman"/>
          <w:szCs w:val="24"/>
        </w:rPr>
        <w:t>18 U.S.C. § 844(</w:t>
      </w:r>
      <w:proofErr w:type="spellStart"/>
      <w:r w:rsidRPr="00506480">
        <w:rPr>
          <w:rFonts w:eastAsia="Times New Roman" w:cs="Times New Roman"/>
          <w:szCs w:val="24"/>
        </w:rPr>
        <w:t>i</w:t>
      </w:r>
      <w:proofErr w:type="spellEnd"/>
      <w:r w:rsidRPr="00506480">
        <w:rPr>
          <w:rFonts w:eastAsia="Times New Roman" w:cs="Times New Roman"/>
          <w:szCs w:val="24"/>
        </w:rPr>
        <w:t>) is also not a crime of violence under 18 U.S.C. § 924(c)(3)</w:t>
      </w:r>
      <w:r>
        <w:rPr>
          <w:rFonts w:eastAsia="Times New Roman" w:cs="Times New Roman"/>
          <w:szCs w:val="24"/>
        </w:rPr>
        <w:t xml:space="preserve"> because “[a] person can be convicted under Section 844(</w:t>
      </w:r>
      <w:proofErr w:type="spellStart"/>
      <w:r>
        <w:rPr>
          <w:rFonts w:eastAsia="Times New Roman" w:cs="Times New Roman"/>
          <w:szCs w:val="24"/>
        </w:rPr>
        <w:t>i</w:t>
      </w:r>
      <w:proofErr w:type="spellEnd"/>
      <w:r>
        <w:rPr>
          <w:rFonts w:eastAsia="Times New Roman" w:cs="Times New Roman"/>
          <w:szCs w:val="24"/>
        </w:rPr>
        <w:t>) for using an explosive to destroy his or her own property,” and “Section 924(c) defines a crime of violence as an offense committed against ‘the person or property of another.’”</w:t>
      </w:r>
      <w:r w:rsidRPr="00506480">
        <w:rPr>
          <w:rFonts w:eastAsia="Times New Roman" w:cs="Times New Roman"/>
          <w:szCs w:val="24"/>
        </w:rPr>
        <w:t>.</w:t>
      </w:r>
      <w:r>
        <w:rPr>
          <w:rFonts w:eastAsia="Times New Roman" w:cs="Times New Roman"/>
          <w:szCs w:val="24"/>
        </w:rPr>
        <w:t xml:space="preserve"> </w:t>
      </w:r>
      <w:r w:rsidRPr="00506480">
        <w:rPr>
          <w:rFonts w:eastAsia="Times New Roman" w:cs="Times New Roman"/>
          <w:szCs w:val="24"/>
        </w:rPr>
        <w:t xml:space="preserve"> </w:t>
      </w:r>
      <w:r w:rsidRPr="00506480">
        <w:rPr>
          <w:rFonts w:eastAsia="Times New Roman" w:cs="Times New Roman"/>
          <w:i/>
          <w:iCs/>
          <w:szCs w:val="24"/>
        </w:rPr>
        <w:t>United</w:t>
      </w:r>
      <w:r>
        <w:rPr>
          <w:rFonts w:eastAsia="Times New Roman" w:cs="Times New Roman"/>
          <w:i/>
          <w:iCs/>
          <w:szCs w:val="24"/>
        </w:rPr>
        <w:t xml:space="preserve"> </w:t>
      </w:r>
      <w:r w:rsidRPr="00506480">
        <w:rPr>
          <w:rFonts w:eastAsia="Times New Roman" w:cs="Times New Roman"/>
          <w:i/>
          <w:iCs/>
          <w:szCs w:val="24"/>
        </w:rPr>
        <w:t>States v. Mathews</w:t>
      </w:r>
      <w:r w:rsidRPr="00506480">
        <w:rPr>
          <w:rFonts w:eastAsia="Times New Roman" w:cs="Times New Roman"/>
          <w:szCs w:val="24"/>
        </w:rPr>
        <w:t>, 37 F.4th 622, 626 (9th Cir. 2022).</w:t>
      </w:r>
      <w:r w:rsidRPr="00742622">
        <w:rPr>
          <w:rFonts w:eastAsia="Times New Roman" w:cs="Times New Roman"/>
          <w:szCs w:val="24"/>
        </w:rPr>
        <w:tab/>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p>
    <w:p w14:paraId="0C41EE6E" w14:textId="77777777" w:rsidR="00107411" w:rsidRDefault="00107411" w:rsidP="00107411">
      <w:pPr>
        <w:rPr>
          <w:rFonts w:eastAsia="Times New Roman" w:cs="Times New Roman"/>
          <w:szCs w:val="24"/>
        </w:rPr>
      </w:pPr>
    </w:p>
    <w:p w14:paraId="5864B7F1" w14:textId="77777777" w:rsidR="00107411" w:rsidRPr="00D82279" w:rsidRDefault="00107411" w:rsidP="00107411">
      <w:pPr>
        <w:spacing w:after="240"/>
        <w:ind w:firstLine="720"/>
        <w:jc w:val="both"/>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w:t>
      </w:r>
      <w:r>
        <w:t>drug trafficking crime</w:t>
      </w:r>
      <w:r w:rsidRPr="00794A69">
        <w:t xml:space="preserve">, but when a jury acquits the defendant of any underlying crime of violence or </w:t>
      </w:r>
      <w:r>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2AF18B6B"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0F7E4CCF" w14:textId="77777777" w:rsidR="00107411" w:rsidRPr="00742622" w:rsidRDefault="00107411" w:rsidP="00107411">
      <w:pPr>
        <w:rPr>
          <w:rFonts w:eastAsia="Times New Roman" w:cs="Times New Roman"/>
          <w:szCs w:val="24"/>
        </w:rPr>
      </w:pPr>
    </w:p>
    <w:p w14:paraId="7B5558DE"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proofErr w:type="spellStart"/>
      <w:r w:rsidRPr="00742622">
        <w:rPr>
          <w:rFonts w:eastAsia="Times New Roman" w:cs="Times New Roman"/>
          <w:i/>
          <w:szCs w:val="24"/>
        </w:rPr>
        <w:t>Muscarello</w:t>
      </w:r>
      <w:proofErr w:type="spellEnd"/>
      <w:r w:rsidRPr="00742622">
        <w:rPr>
          <w:rFonts w:eastAsia="Times New Roman" w:cs="Times New Roman"/>
          <w:i/>
          <w:szCs w:val="24"/>
        </w:rPr>
        <w:t xml:space="preserve">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w:t>
      </w:r>
      <w:r w:rsidRPr="00742622">
        <w:rPr>
          <w:rFonts w:eastAsia="Times New Roman" w:cs="Times New Roman"/>
          <w:szCs w:val="24"/>
        </w:rPr>
        <w:lastRenderedPageBreak/>
        <w:t xml:space="preserve">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143F3B48" w14:textId="77777777" w:rsidR="00107411" w:rsidRPr="00742622" w:rsidRDefault="00107411" w:rsidP="00107411">
      <w:pPr>
        <w:rPr>
          <w:rFonts w:eastAsia="Times New Roman" w:cs="Times New Roman"/>
          <w:szCs w:val="24"/>
        </w:rPr>
      </w:pPr>
    </w:p>
    <w:p w14:paraId="58D1EBBB"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84D5614" w14:textId="77777777" w:rsidR="00107411" w:rsidRPr="00742622" w:rsidRDefault="00107411" w:rsidP="00107411">
      <w:pPr>
        <w:rPr>
          <w:rFonts w:eastAsia="Times New Roman" w:cs="Times New Roman"/>
          <w:color w:val="000000"/>
          <w:szCs w:val="24"/>
        </w:rPr>
      </w:pPr>
    </w:p>
    <w:p w14:paraId="19EBFB62"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0D17A856" w14:textId="77777777" w:rsidR="00107411" w:rsidRPr="00742622" w:rsidRDefault="00107411" w:rsidP="00107411">
      <w:pPr>
        <w:rPr>
          <w:rFonts w:eastAsia="Times New Roman" w:cs="Times New Roman"/>
          <w:color w:val="000000"/>
          <w:szCs w:val="24"/>
        </w:rPr>
      </w:pPr>
    </w:p>
    <w:p w14:paraId="5FA19487" w14:textId="77777777" w:rsidR="00107411" w:rsidRPr="00D54F45" w:rsidRDefault="00107411" w:rsidP="00107411">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r>
        <w:rPr>
          <w:rFonts w:eastAsia="Times New Roman" w:cs="Times New Roman"/>
          <w:color w:val="000000"/>
          <w:szCs w:val="24"/>
        </w:rPr>
        <w:t xml:space="preserve">  </w:t>
      </w:r>
      <w:r w:rsidRPr="00D54F45">
        <w:rPr>
          <w:rFonts w:eastAsia="Times New Roman" w:cs="Times New Roman"/>
          <w:color w:val="000000"/>
          <w:szCs w:val="24"/>
        </w:rPr>
        <w:t>Similarly, whether the defendant used,</w:t>
      </w:r>
    </w:p>
    <w:p w14:paraId="54CBDC1A" w14:textId="77777777" w:rsidR="00107411" w:rsidRPr="00D54F45" w:rsidRDefault="00107411" w:rsidP="00107411">
      <w:pPr>
        <w:rPr>
          <w:rFonts w:eastAsia="Times New Roman" w:cs="Times New Roman"/>
          <w:i/>
          <w:iCs/>
          <w:color w:val="000000"/>
          <w:szCs w:val="24"/>
        </w:rPr>
      </w:pPr>
      <w:r w:rsidRPr="00D54F45">
        <w:rPr>
          <w:rFonts w:eastAsia="Times New Roman" w:cs="Times New Roman"/>
          <w:color w:val="000000"/>
          <w:szCs w:val="24"/>
        </w:rPr>
        <w:t xml:space="preserve">carried, or brandished any of the firearm types listed in 18 U.S.C. § 924(c)(1)(B) is an element of a separate, aggravated crime to be proved to the jury beyond a reasonable doubt. </w:t>
      </w:r>
      <w:r>
        <w:rPr>
          <w:rFonts w:eastAsia="Times New Roman" w:cs="Times New Roman"/>
          <w:color w:val="000000"/>
          <w:szCs w:val="24"/>
        </w:rPr>
        <w:t xml:space="preserve"> </w:t>
      </w:r>
      <w:r w:rsidRPr="00D54F45">
        <w:rPr>
          <w:rFonts w:eastAsia="Times New Roman" w:cs="Times New Roman"/>
          <w:i/>
          <w:iCs/>
          <w:color w:val="000000"/>
          <w:szCs w:val="24"/>
        </w:rPr>
        <w:t>Castillo v.</w:t>
      </w:r>
    </w:p>
    <w:p w14:paraId="2BC7C237" w14:textId="77777777" w:rsidR="00107411" w:rsidRPr="00D54F45" w:rsidRDefault="00107411" w:rsidP="00107411">
      <w:pPr>
        <w:rPr>
          <w:rFonts w:eastAsia="Times New Roman" w:cs="Times New Roman"/>
          <w:color w:val="000000"/>
          <w:szCs w:val="24"/>
        </w:rPr>
      </w:pPr>
      <w:r w:rsidRPr="00D54F45">
        <w:rPr>
          <w:rFonts w:eastAsia="Times New Roman" w:cs="Times New Roman"/>
          <w:i/>
          <w:iCs/>
          <w:color w:val="000000"/>
          <w:szCs w:val="24"/>
        </w:rPr>
        <w:t>United States</w:t>
      </w:r>
      <w:r w:rsidRPr="00D54F45">
        <w:rPr>
          <w:rFonts w:eastAsia="Times New Roman" w:cs="Times New Roman"/>
          <w:color w:val="000000"/>
          <w:szCs w:val="24"/>
        </w:rPr>
        <w:t xml:space="preserve">, 530 U.S. 120, 131 (2000); </w:t>
      </w:r>
      <w:r w:rsidRPr="00D54F45">
        <w:rPr>
          <w:rFonts w:eastAsia="Times New Roman" w:cs="Times New Roman"/>
          <w:i/>
          <w:iCs/>
          <w:color w:val="000000"/>
          <w:szCs w:val="24"/>
        </w:rPr>
        <w:t>United States v. O’Brien</w:t>
      </w:r>
      <w:r w:rsidRPr="00D54F45">
        <w:rPr>
          <w:rFonts w:eastAsia="Times New Roman" w:cs="Times New Roman"/>
          <w:color w:val="000000"/>
          <w:szCs w:val="24"/>
        </w:rPr>
        <w:t xml:space="preserve">, 560 U.S. 218, 231-35 (2010) (fact that firearm is machinegun is element of offense to be proved to jury beyond a reasonable doubt); </w:t>
      </w:r>
      <w:r w:rsidRPr="00D54F45">
        <w:rPr>
          <w:rFonts w:eastAsia="Times New Roman" w:cs="Times New Roman"/>
          <w:i/>
          <w:iCs/>
          <w:color w:val="000000"/>
          <w:szCs w:val="24"/>
        </w:rPr>
        <w:t>United States v. Woodberry</w:t>
      </w:r>
      <w:r w:rsidRPr="00D54F45">
        <w:rPr>
          <w:rFonts w:eastAsia="Times New Roman" w:cs="Times New Roman"/>
          <w:color w:val="000000"/>
          <w:szCs w:val="24"/>
        </w:rPr>
        <w:t xml:space="preserve">, 987 F.3d 1231, 1236 (9th Cir. 2021) (stating that fact that firearm is short-barrel rifle is element of offense). </w:t>
      </w:r>
      <w:r>
        <w:rPr>
          <w:rFonts w:eastAsia="Times New Roman" w:cs="Times New Roman"/>
          <w:color w:val="000000"/>
          <w:szCs w:val="24"/>
        </w:rPr>
        <w:t xml:space="preserve"> </w:t>
      </w:r>
      <w:r w:rsidRPr="00D54F45">
        <w:rPr>
          <w:rFonts w:eastAsia="Times New Roman" w:cs="Times New Roman"/>
          <w:color w:val="000000"/>
          <w:szCs w:val="24"/>
        </w:rPr>
        <w:t xml:space="preserve">In appropriate cases, a special interrogatory may be used to determine the jury’s findings as to whether the defendant used, carried, or brandished particular firearm types listed in 18 U.S.C. § 924(c)(1)(B). </w:t>
      </w:r>
      <w:r>
        <w:rPr>
          <w:rFonts w:eastAsia="Times New Roman" w:cs="Times New Roman"/>
          <w:color w:val="000000"/>
          <w:szCs w:val="24"/>
        </w:rPr>
        <w:t xml:space="preserve"> </w:t>
      </w:r>
      <w:r w:rsidRPr="00D54F45">
        <w:rPr>
          <w:rFonts w:eastAsia="Times New Roman" w:cs="Times New Roman"/>
          <w:i/>
          <w:iCs/>
          <w:color w:val="000000"/>
          <w:szCs w:val="24"/>
        </w:rPr>
        <w:t>See Castillo</w:t>
      </w:r>
      <w:r w:rsidRPr="00D54F45">
        <w:rPr>
          <w:rFonts w:eastAsia="Times New Roman" w:cs="Times New Roman"/>
          <w:color w:val="000000"/>
          <w:szCs w:val="24"/>
        </w:rPr>
        <w:t>, 530 U.S. at</w:t>
      </w:r>
    </w:p>
    <w:p w14:paraId="2972799F" w14:textId="77777777" w:rsidR="00107411" w:rsidRPr="00D54F45" w:rsidRDefault="00107411" w:rsidP="00107411">
      <w:pPr>
        <w:rPr>
          <w:rFonts w:eastAsia="Times New Roman" w:cs="Times New Roman"/>
          <w:color w:val="000000"/>
          <w:szCs w:val="24"/>
        </w:rPr>
      </w:pPr>
      <w:r w:rsidRPr="00D54F45">
        <w:rPr>
          <w:rFonts w:eastAsia="Times New Roman" w:cs="Times New Roman"/>
          <w:color w:val="000000"/>
          <w:szCs w:val="24"/>
        </w:rPr>
        <w:t xml:space="preserve">128. </w:t>
      </w:r>
      <w:r>
        <w:rPr>
          <w:rFonts w:eastAsia="Times New Roman" w:cs="Times New Roman"/>
          <w:color w:val="000000"/>
          <w:szCs w:val="24"/>
        </w:rPr>
        <w:t xml:space="preserve"> </w:t>
      </w:r>
      <w:r w:rsidRPr="00D54F45">
        <w:rPr>
          <w:rFonts w:eastAsia="Times New Roman" w:cs="Times New Roman"/>
          <w:color w:val="000000"/>
          <w:szCs w:val="24"/>
        </w:rPr>
        <w:t>With respect to 18 U.S.C. § 924(c)(1)(B)(</w:t>
      </w:r>
      <w:proofErr w:type="spellStart"/>
      <w:r w:rsidRPr="00D54F45">
        <w:rPr>
          <w:rFonts w:eastAsia="Times New Roman" w:cs="Times New Roman"/>
          <w:color w:val="000000"/>
          <w:szCs w:val="24"/>
        </w:rPr>
        <w:t>i</w:t>
      </w:r>
      <w:proofErr w:type="spellEnd"/>
      <w:r w:rsidRPr="00D54F45">
        <w:rPr>
          <w:rFonts w:eastAsia="Times New Roman" w:cs="Times New Roman"/>
          <w:color w:val="000000"/>
          <w:szCs w:val="24"/>
        </w:rPr>
        <w:t xml:space="preserve">), there is no </w:t>
      </w:r>
      <w:proofErr w:type="spellStart"/>
      <w:r w:rsidRPr="00D54F45">
        <w:rPr>
          <w:rFonts w:eastAsia="Times New Roman" w:cs="Times New Roman"/>
          <w:color w:val="000000"/>
          <w:szCs w:val="24"/>
        </w:rPr>
        <w:t>mens</w:t>
      </w:r>
      <w:proofErr w:type="spellEnd"/>
      <w:r w:rsidRPr="00D54F45">
        <w:rPr>
          <w:rFonts w:eastAsia="Times New Roman" w:cs="Times New Roman"/>
          <w:color w:val="000000"/>
          <w:szCs w:val="24"/>
        </w:rPr>
        <w:t xml:space="preserve"> rea requirement that the defendant knew the rifle barrel’s length. </w:t>
      </w:r>
      <w:r>
        <w:rPr>
          <w:rFonts w:eastAsia="Times New Roman" w:cs="Times New Roman"/>
          <w:color w:val="000000"/>
          <w:szCs w:val="24"/>
        </w:rPr>
        <w:t xml:space="preserve"> </w:t>
      </w:r>
      <w:r w:rsidRPr="00D54F45">
        <w:rPr>
          <w:rFonts w:eastAsia="Times New Roman" w:cs="Times New Roman"/>
          <w:i/>
          <w:iCs/>
          <w:color w:val="000000"/>
          <w:szCs w:val="24"/>
        </w:rPr>
        <w:t>See Woodberry</w:t>
      </w:r>
      <w:r w:rsidRPr="00D54F45">
        <w:rPr>
          <w:rFonts w:eastAsia="Times New Roman" w:cs="Times New Roman"/>
          <w:color w:val="000000"/>
          <w:szCs w:val="24"/>
        </w:rPr>
        <w:t>, 987 F.3d at 1239 (holding “§ 924(c)(1)(B)(</w:t>
      </w:r>
      <w:proofErr w:type="spellStart"/>
      <w:r w:rsidRPr="00D54F45">
        <w:rPr>
          <w:rFonts w:eastAsia="Times New Roman" w:cs="Times New Roman"/>
          <w:color w:val="000000"/>
          <w:szCs w:val="24"/>
        </w:rPr>
        <w:t>i</w:t>
      </w:r>
      <w:proofErr w:type="spellEnd"/>
      <w:r>
        <w:rPr>
          <w:rFonts w:eastAsia="Times New Roman" w:cs="Times New Roman"/>
          <w:color w:val="000000"/>
          <w:szCs w:val="24"/>
        </w:rPr>
        <w:t xml:space="preserve">) </w:t>
      </w:r>
      <w:r w:rsidRPr="00D54F45">
        <w:rPr>
          <w:rFonts w:eastAsia="Times New Roman" w:cs="Times New Roman"/>
          <w:color w:val="000000"/>
          <w:szCs w:val="24"/>
        </w:rPr>
        <w:t xml:space="preserve">requires no showing of </w:t>
      </w:r>
      <w:proofErr w:type="spellStart"/>
      <w:r w:rsidRPr="00D54F45">
        <w:rPr>
          <w:rFonts w:eastAsia="Times New Roman" w:cs="Times New Roman"/>
          <w:color w:val="000000"/>
          <w:szCs w:val="24"/>
        </w:rPr>
        <w:t>mens</w:t>
      </w:r>
      <w:proofErr w:type="spellEnd"/>
      <w:r w:rsidRPr="00D54F45">
        <w:rPr>
          <w:rFonts w:eastAsia="Times New Roman" w:cs="Times New Roman"/>
          <w:color w:val="000000"/>
          <w:szCs w:val="24"/>
        </w:rPr>
        <w:t xml:space="preserve"> rea as to the rifle barrel’s length to sustain a</w:t>
      </w:r>
    </w:p>
    <w:p w14:paraId="27B080BC" w14:textId="77777777" w:rsidR="00107411" w:rsidRPr="00052584" w:rsidRDefault="00107411" w:rsidP="00107411">
      <w:pPr>
        <w:spacing w:line="275" w:lineRule="auto"/>
        <w:rPr>
          <w:rFonts w:eastAsia="Times New Roman" w:cs="Times New Roman"/>
          <w:color w:val="000000"/>
          <w:szCs w:val="24"/>
        </w:rPr>
      </w:pPr>
      <w:r w:rsidRPr="00D54F45">
        <w:rPr>
          <w:rFonts w:eastAsia="Times New Roman" w:cs="Times New Roman"/>
          <w:color w:val="000000"/>
          <w:szCs w:val="24"/>
        </w:rPr>
        <w:t>conviction”).</w:t>
      </w:r>
    </w:p>
    <w:p w14:paraId="39477A13" w14:textId="77777777" w:rsidR="00107411" w:rsidRPr="00742622" w:rsidRDefault="00107411" w:rsidP="00107411">
      <w:pPr>
        <w:rPr>
          <w:rFonts w:eastAsia="Times New Roman" w:cs="Times New Roman"/>
          <w:color w:val="000000"/>
          <w:szCs w:val="24"/>
        </w:rPr>
      </w:pPr>
      <w:r w:rsidRPr="00742622">
        <w:rPr>
          <w:rFonts w:eastAsia="Times New Roman" w:cs="Times New Roman"/>
          <w:szCs w:val="24"/>
        </w:rPr>
        <w:tab/>
      </w:r>
    </w:p>
    <w:p w14:paraId="0622F336" w14:textId="77777777" w:rsidR="00107411" w:rsidRPr="00052584" w:rsidRDefault="00107411" w:rsidP="00107411">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p>
    <w:p w14:paraId="1CF0D3E6" w14:textId="31026877" w:rsidR="00A54D37" w:rsidRPr="00742622" w:rsidRDefault="00107411" w:rsidP="00107411">
      <w:pPr>
        <w:spacing w:line="275" w:lineRule="auto"/>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Sept. 2022</w:t>
      </w:r>
    </w:p>
    <w:p w14:paraId="7CF98434" w14:textId="5DFDD3D4" w:rsidR="00F01B09" w:rsidRPr="00742622" w:rsidRDefault="00F01B09" w:rsidP="00A54D37">
      <w:pPr>
        <w:rPr>
          <w:rFonts w:eastAsia="Times New Roman" w:cs="Times New Roman"/>
          <w:color w:val="000000"/>
          <w:szCs w:val="24"/>
        </w:rPr>
      </w:pPr>
    </w:p>
    <w:p w14:paraId="5850E228" w14:textId="0AB0B517" w:rsidR="00F01B09" w:rsidRPr="00742622" w:rsidRDefault="00F01B09" w:rsidP="00191160">
      <w:pPr>
        <w:pStyle w:val="Heading2"/>
      </w:pPr>
      <w:r w:rsidRPr="00742622">
        <w:br w:type="page"/>
      </w:r>
      <w:bookmarkStart w:id="1705" w:name="_Toc73698684"/>
      <w:bookmarkStart w:id="1706" w:name="_Toc83310743"/>
      <w:bookmarkStart w:id="1707" w:name="_Toc83362539"/>
      <w:bookmarkStart w:id="1708" w:name="_Toc83362948"/>
      <w:bookmarkStart w:id="1709" w:name="_Toc90310006"/>
      <w:bookmarkStart w:id="1710" w:name="_Toc90389864"/>
      <w:bookmarkStart w:id="1711" w:name="_Toc115352023"/>
      <w:r w:rsidRPr="00742622">
        <w:lastRenderedPageBreak/>
        <w:t>1</w:t>
      </w:r>
      <w:r w:rsidR="00B13946">
        <w:t>4</w:t>
      </w:r>
      <w:r w:rsidRPr="00742622">
        <w:t xml:space="preserve">.23 </w:t>
      </w:r>
      <w:r w:rsidR="00812786" w:rsidRPr="00742622">
        <w:t>Firearms—Possession in Furtherance of Crime of Violence or Drug Trafficking Crime</w:t>
      </w:r>
      <w:r w:rsidR="005173CE">
        <w:t xml:space="preserve"> </w:t>
      </w:r>
      <w:r w:rsidR="00F27DF0" w:rsidRPr="00742622">
        <w:t>(</w:t>
      </w:r>
      <w:r w:rsidRPr="00742622">
        <w:t>18 U.S.C. § 924(c))</w:t>
      </w:r>
      <w:bookmarkEnd w:id="1705"/>
      <w:bookmarkEnd w:id="1706"/>
      <w:bookmarkEnd w:id="1707"/>
      <w:bookmarkEnd w:id="1708"/>
      <w:bookmarkEnd w:id="1709"/>
      <w:bookmarkEnd w:id="1710"/>
      <w:bookmarkEnd w:id="1711"/>
    </w:p>
    <w:p w14:paraId="32010015" w14:textId="77777777" w:rsidR="00F01B09" w:rsidRPr="00742622" w:rsidRDefault="00F01B09" w:rsidP="00F01B09">
      <w:pPr>
        <w:rPr>
          <w:rFonts w:eastAsia="Times New Roman" w:cs="Times New Roman"/>
          <w:szCs w:val="24"/>
        </w:rPr>
      </w:pPr>
    </w:p>
    <w:p w14:paraId="62A59136" w14:textId="77777777" w:rsidR="00891995" w:rsidRPr="00AB4225" w:rsidRDefault="00F01B09" w:rsidP="00891995">
      <w:pPr>
        <w:rPr>
          <w:rFonts w:eastAsia="Times New Roman" w:cs="Times New Roman"/>
          <w:szCs w:val="24"/>
        </w:rPr>
      </w:pPr>
      <w:r w:rsidRPr="00742622">
        <w:rPr>
          <w:rFonts w:eastAsia="Times New Roman" w:cs="Times New Roman"/>
          <w:szCs w:val="24"/>
        </w:rPr>
        <w:tab/>
      </w:r>
      <w:r w:rsidR="00891995" w:rsidRPr="00AB4225">
        <w:rPr>
          <w:rFonts w:eastAsia="Times New Roman" w:cs="Times New Roman"/>
          <w:szCs w:val="24"/>
        </w:rPr>
        <w:t>The defendant is charged in [Count ______ of] the indictment with possessing a firearm in furtherance of [</w:t>
      </w:r>
      <w:r w:rsidR="00891995" w:rsidRPr="00AB4225">
        <w:rPr>
          <w:rFonts w:eastAsia="Times New Roman" w:cs="Times New Roman"/>
          <w:i/>
          <w:iCs/>
          <w:szCs w:val="24"/>
          <w:u w:val="single"/>
        </w:rPr>
        <w:t>specify applicable crime of violence or drug trafficking crime</w:t>
      </w:r>
      <w:r w:rsidR="00891995" w:rsidRPr="00AB4225">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04C0C07A" w14:textId="77777777" w:rsidR="00891995" w:rsidRPr="00AB4225" w:rsidRDefault="00891995" w:rsidP="00891995">
      <w:pPr>
        <w:rPr>
          <w:rFonts w:eastAsia="Times New Roman" w:cs="Times New Roman"/>
          <w:szCs w:val="24"/>
        </w:rPr>
      </w:pPr>
    </w:p>
    <w:p w14:paraId="71A4C576" w14:textId="77777777" w:rsidR="00891995" w:rsidRPr="00AB4225" w:rsidRDefault="00891995" w:rsidP="00891995">
      <w:pPr>
        <w:rPr>
          <w:rFonts w:eastAsia="Times New Roman" w:cs="Times New Roman"/>
          <w:szCs w:val="24"/>
        </w:rPr>
      </w:pPr>
      <w:r w:rsidRPr="00AB4225">
        <w:rPr>
          <w:rFonts w:eastAsia="Times New Roman" w:cs="Times New Roman"/>
          <w:szCs w:val="24"/>
        </w:rPr>
        <w:tab/>
        <w:t>First, the defendant committed the crime of [</w:t>
      </w:r>
      <w:r w:rsidRPr="00AB4225">
        <w:rPr>
          <w:rFonts w:eastAsia="Times New Roman" w:cs="Times New Roman"/>
          <w:i/>
          <w:iCs/>
          <w:szCs w:val="24"/>
          <w:u w:val="single"/>
        </w:rPr>
        <w:t>specify crime</w:t>
      </w:r>
      <w:r w:rsidRPr="00AB4225">
        <w:rPr>
          <w:rFonts w:eastAsia="Times New Roman" w:cs="Times New Roman"/>
          <w:szCs w:val="24"/>
        </w:rPr>
        <w:t>] [as charged in Count ______ of] the indictment, which I instruct you is a [crime of violence] [drug trafficking crime];</w:t>
      </w:r>
    </w:p>
    <w:p w14:paraId="59382219" w14:textId="77777777" w:rsidR="00891995" w:rsidRPr="00AB4225" w:rsidRDefault="00891995" w:rsidP="00891995">
      <w:pPr>
        <w:rPr>
          <w:rFonts w:eastAsia="Times New Roman" w:cs="Times New Roman"/>
          <w:szCs w:val="24"/>
        </w:rPr>
      </w:pPr>
    </w:p>
    <w:p w14:paraId="5980F804" w14:textId="77777777" w:rsidR="00891995" w:rsidRPr="00AB4225" w:rsidRDefault="00891995" w:rsidP="00891995">
      <w:pPr>
        <w:rPr>
          <w:rFonts w:eastAsia="Times New Roman" w:cs="Times New Roman"/>
          <w:szCs w:val="24"/>
        </w:rPr>
      </w:pPr>
      <w:r w:rsidRPr="00AB4225">
        <w:rPr>
          <w:rFonts w:eastAsia="Times New Roman" w:cs="Times New Roman"/>
          <w:szCs w:val="24"/>
        </w:rPr>
        <w:tab/>
        <w:t>Second, the defendant knowingly possessed the [</w:t>
      </w:r>
      <w:r w:rsidRPr="00AB4225">
        <w:rPr>
          <w:rFonts w:eastAsia="Times New Roman" w:cs="Times New Roman"/>
          <w:i/>
          <w:iCs/>
          <w:szCs w:val="24"/>
          <w:u w:val="single"/>
        </w:rPr>
        <w:t>specify firearm</w:t>
      </w:r>
      <w:r w:rsidRPr="00AB4225">
        <w:rPr>
          <w:rFonts w:eastAsia="Times New Roman" w:cs="Times New Roman"/>
          <w:szCs w:val="24"/>
        </w:rPr>
        <w:t>]; and</w:t>
      </w:r>
    </w:p>
    <w:p w14:paraId="43B7909D" w14:textId="77777777" w:rsidR="00891995" w:rsidRPr="00AB4225" w:rsidRDefault="00891995" w:rsidP="00891995">
      <w:pPr>
        <w:rPr>
          <w:rFonts w:eastAsia="Times New Roman" w:cs="Times New Roman"/>
          <w:szCs w:val="24"/>
        </w:rPr>
      </w:pPr>
    </w:p>
    <w:p w14:paraId="7433A4BC" w14:textId="77777777" w:rsidR="00891995" w:rsidRPr="00AB4225" w:rsidRDefault="00891995" w:rsidP="00891995">
      <w:pPr>
        <w:rPr>
          <w:rFonts w:eastAsia="Times New Roman" w:cs="Times New Roman"/>
          <w:szCs w:val="24"/>
        </w:rPr>
      </w:pPr>
      <w:r w:rsidRPr="00AB4225">
        <w:rPr>
          <w:rFonts w:eastAsia="Times New Roman" w:cs="Times New Roman"/>
          <w:szCs w:val="24"/>
        </w:rPr>
        <w:tab/>
        <w:t>Third, the defendant possessed the firearm in furtherance of the crime of [</w:t>
      </w:r>
      <w:r w:rsidRPr="00AB4225">
        <w:rPr>
          <w:rFonts w:eastAsia="Times New Roman" w:cs="Times New Roman"/>
          <w:i/>
          <w:iCs/>
          <w:szCs w:val="24"/>
          <w:u w:val="single"/>
        </w:rPr>
        <w:t>specify crime</w:t>
      </w:r>
      <w:r w:rsidRPr="00AB4225">
        <w:rPr>
          <w:rFonts w:eastAsia="Times New Roman" w:cs="Times New Roman"/>
          <w:szCs w:val="24"/>
        </w:rPr>
        <w:t>].</w:t>
      </w:r>
    </w:p>
    <w:p w14:paraId="7C43A7FF" w14:textId="77777777" w:rsidR="00891995" w:rsidRPr="00AB4225" w:rsidRDefault="00891995" w:rsidP="00891995">
      <w:pPr>
        <w:rPr>
          <w:rFonts w:eastAsia="Times New Roman" w:cs="Times New Roman"/>
          <w:szCs w:val="24"/>
        </w:rPr>
      </w:pPr>
    </w:p>
    <w:p w14:paraId="4A90CA76" w14:textId="77777777" w:rsidR="00891995" w:rsidRPr="00AB4225" w:rsidRDefault="00891995" w:rsidP="00891995">
      <w:pPr>
        <w:rPr>
          <w:rFonts w:eastAsia="Times New Roman" w:cs="Times New Roman"/>
          <w:szCs w:val="24"/>
        </w:rPr>
      </w:pPr>
      <w:r w:rsidRPr="00AB4225">
        <w:rPr>
          <w:rFonts w:eastAsia="Times New Roman" w:cs="Times New Roman"/>
          <w:szCs w:val="24"/>
        </w:rPr>
        <w:tab/>
        <w:t>A person “possesses” a firearm if the person knows of its presence and has physical control of it, or knows of its presence and has the power and intention to control it.</w:t>
      </w:r>
    </w:p>
    <w:p w14:paraId="2FB3EF34" w14:textId="77777777" w:rsidR="00891995" w:rsidRPr="00AB4225" w:rsidRDefault="00891995" w:rsidP="00891995">
      <w:pPr>
        <w:rPr>
          <w:rFonts w:eastAsia="Times New Roman" w:cs="Times New Roman"/>
          <w:szCs w:val="24"/>
        </w:rPr>
      </w:pPr>
    </w:p>
    <w:p w14:paraId="24EC6BAB" w14:textId="77777777" w:rsidR="00891995" w:rsidRPr="00AB4225" w:rsidRDefault="00891995" w:rsidP="00891995">
      <w:pPr>
        <w:ind w:firstLine="720"/>
        <w:jc w:val="both"/>
        <w:rPr>
          <w:rFonts w:cs="Times New Roman"/>
          <w:szCs w:val="24"/>
        </w:rPr>
      </w:pPr>
      <w:r w:rsidRPr="00AB4225">
        <w:rPr>
          <w:rFonts w:cs="Times New Roman"/>
          <w:szCs w:val="24"/>
        </w:rPr>
        <w:t>The phrase “in furtherance of” means that the defendant possessed the firearm with the subjective intent of promoting or facilitating the crime of [</w:t>
      </w:r>
      <w:r w:rsidRPr="00AB4225">
        <w:rPr>
          <w:rFonts w:cs="Times New Roman"/>
          <w:i/>
          <w:iCs/>
          <w:szCs w:val="24"/>
          <w:u w:val="single"/>
        </w:rPr>
        <w:t>specify crime</w:t>
      </w:r>
      <w:r w:rsidRPr="00AB4225">
        <w:rPr>
          <w:rFonts w:cs="Times New Roman"/>
          <w:szCs w:val="24"/>
        </w:rPr>
        <w:t>].</w:t>
      </w:r>
    </w:p>
    <w:p w14:paraId="1CEB476E" w14:textId="77777777" w:rsidR="00891995" w:rsidRPr="00AB4225" w:rsidRDefault="00891995" w:rsidP="00891995">
      <w:pPr>
        <w:rPr>
          <w:rFonts w:eastAsia="Times New Roman" w:cs="Times New Roman"/>
          <w:b/>
          <w:szCs w:val="24"/>
        </w:rPr>
      </w:pPr>
    </w:p>
    <w:p w14:paraId="0920054E" w14:textId="77777777" w:rsidR="00891995" w:rsidRPr="00AB4225" w:rsidRDefault="00891995" w:rsidP="00891995">
      <w:pPr>
        <w:spacing w:line="275" w:lineRule="auto"/>
        <w:ind w:right="-180"/>
        <w:jc w:val="center"/>
        <w:rPr>
          <w:rFonts w:eastAsia="Times New Roman" w:cs="Times New Roman"/>
          <w:szCs w:val="24"/>
        </w:rPr>
      </w:pPr>
      <w:r w:rsidRPr="00AB4225">
        <w:rPr>
          <w:rFonts w:eastAsia="Times New Roman" w:cs="Times New Roman"/>
          <w:b/>
          <w:szCs w:val="24"/>
        </w:rPr>
        <w:t>Comment</w:t>
      </w:r>
    </w:p>
    <w:p w14:paraId="2C78399C" w14:textId="77777777" w:rsidR="00891995" w:rsidRPr="00AB4225" w:rsidRDefault="00891995" w:rsidP="00891995">
      <w:pPr>
        <w:rPr>
          <w:rFonts w:eastAsia="Times New Roman" w:cs="Times New Roman"/>
          <w:szCs w:val="24"/>
        </w:rPr>
      </w:pPr>
    </w:p>
    <w:p w14:paraId="1B46D8F6"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In </w:t>
      </w:r>
      <w:r w:rsidRPr="00AB4225">
        <w:rPr>
          <w:rFonts w:eastAsia="Times New Roman" w:cs="Times New Roman"/>
          <w:i/>
          <w:szCs w:val="24"/>
        </w:rPr>
        <w:t xml:space="preserve">United States v. </w:t>
      </w:r>
      <w:proofErr w:type="spellStart"/>
      <w:r w:rsidRPr="00AB4225">
        <w:rPr>
          <w:rFonts w:eastAsia="Times New Roman" w:cs="Times New Roman"/>
          <w:i/>
          <w:szCs w:val="24"/>
        </w:rPr>
        <w:t>Thongsy</w:t>
      </w:r>
      <w:proofErr w:type="spellEnd"/>
      <w:r w:rsidRPr="00AB4225">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14.22 (Firearms—Using or Carrying in Commission of Crime of Violence or Drug Trafficking Crime). </w:t>
      </w:r>
    </w:p>
    <w:p w14:paraId="07FE0D31" w14:textId="77777777" w:rsidR="00891995" w:rsidRPr="00AB4225" w:rsidRDefault="00891995" w:rsidP="00891995">
      <w:pPr>
        <w:rPr>
          <w:rFonts w:eastAsia="Times New Roman" w:cs="Times New Roman"/>
          <w:szCs w:val="24"/>
        </w:rPr>
      </w:pPr>
    </w:p>
    <w:p w14:paraId="384CD0A4"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The definition of possession comes from Instruction 6.15 (Possession—Defined).  </w:t>
      </w:r>
      <w:r w:rsidRPr="00AB4225">
        <w:rPr>
          <w:rFonts w:eastAsia="Times New Roman" w:cs="Times New Roman"/>
          <w:i/>
          <w:szCs w:val="24"/>
        </w:rPr>
        <w:t xml:space="preserve">See also </w:t>
      </w:r>
      <w:proofErr w:type="spellStart"/>
      <w:r w:rsidRPr="00AB4225">
        <w:rPr>
          <w:rFonts w:eastAsia="Times New Roman" w:cs="Times New Roman"/>
          <w:i/>
          <w:szCs w:val="24"/>
        </w:rPr>
        <w:t>Thongsy</w:t>
      </w:r>
      <w:proofErr w:type="spellEnd"/>
      <w:r w:rsidRPr="00AB4225">
        <w:rPr>
          <w:rFonts w:eastAsia="Times New Roman" w:cs="Times New Roman"/>
          <w:szCs w:val="24"/>
        </w:rPr>
        <w:t xml:space="preserve">, 577 F.3d at 1041 (defining constructive possession).  The joint possession language from Instruction 6.15 may be used if appropriate to the circumstances of the case. </w:t>
      </w:r>
    </w:p>
    <w:p w14:paraId="75ECF420" w14:textId="77777777" w:rsidR="00891995" w:rsidRPr="00AB4225" w:rsidRDefault="00891995" w:rsidP="00891995">
      <w:pPr>
        <w:rPr>
          <w:rFonts w:eastAsia="Times New Roman" w:cs="Times New Roman"/>
          <w:szCs w:val="24"/>
        </w:rPr>
      </w:pPr>
    </w:p>
    <w:p w14:paraId="1E5E5395" w14:textId="77777777" w:rsidR="00891995" w:rsidRPr="00AB4225" w:rsidRDefault="00891995" w:rsidP="00891995">
      <w:pPr>
        <w:rPr>
          <w:rFonts w:eastAsia="Times New Roman" w:cs="Times New Roman"/>
          <w:szCs w:val="24"/>
        </w:rPr>
      </w:pPr>
      <w:r w:rsidRPr="00AB4225">
        <w:rPr>
          <w:rFonts w:eastAsia="Times New Roman" w:cs="Times New Roman"/>
          <w:szCs w:val="24"/>
        </w:rPr>
        <w:tab/>
      </w:r>
      <w:r w:rsidRPr="00AB4225">
        <w:rPr>
          <w:rFonts w:cs="Times New Roman"/>
          <w:szCs w:val="24"/>
        </w:rPr>
        <w:t xml:space="preserve">The phrase “in furtherance of” requires proof that the defendant possessed the weapon with the subjective intent of promoting or facilitating the underlying crime.  </w:t>
      </w:r>
      <w:r w:rsidRPr="00AB4225">
        <w:rPr>
          <w:rFonts w:cs="Times New Roman"/>
          <w:i/>
          <w:iCs/>
          <w:szCs w:val="24"/>
        </w:rPr>
        <w:t>United States v. Irons</w:t>
      </w:r>
      <w:r w:rsidRPr="00AB4225">
        <w:rPr>
          <w:rFonts w:cs="Times New Roman"/>
          <w:szCs w:val="24"/>
        </w:rPr>
        <w:t>, 31 F.4th 702, 711-12 (9th Cir. 2022) (finding error in jury instruction that only required “connection” between firearm and underlying crime).</w:t>
      </w:r>
      <w:r w:rsidRPr="00AB4225">
        <w:rPr>
          <w:rFonts w:eastAsia="Times New Roman" w:cs="Times New Roman"/>
          <w:szCs w:val="24"/>
        </w:rPr>
        <w:t xml:space="preserve">  “The question whether possession of a firearm is ‘in furtherance of’ a crime is a ‘fact-based inquiry into the nexus between possession of the firearm and the drug crime.’”  </w:t>
      </w:r>
      <w:proofErr w:type="spellStart"/>
      <w:r w:rsidRPr="00AB4225">
        <w:rPr>
          <w:rFonts w:eastAsia="Times New Roman" w:cs="Times New Roman"/>
          <w:i/>
          <w:szCs w:val="24"/>
        </w:rPr>
        <w:t>Thongsy</w:t>
      </w:r>
      <w:proofErr w:type="spellEnd"/>
      <w:r w:rsidRPr="00AB4225">
        <w:rPr>
          <w:rFonts w:eastAsia="Times New Roman" w:cs="Times New Roman"/>
          <w:szCs w:val="24"/>
        </w:rPr>
        <w:t xml:space="preserve">, 577 F.3d at 1041 (citation omitted).  There is sufficient evidence that the possession was “in furtherance of” the underlying crime when the requisite nexus exists.  </w:t>
      </w:r>
      <w:r w:rsidRPr="00AB4225">
        <w:rPr>
          <w:rFonts w:eastAsia="Times New Roman" w:cs="Times New Roman"/>
          <w:i/>
          <w:iCs/>
          <w:szCs w:val="24"/>
        </w:rPr>
        <w:t>Id</w:t>
      </w:r>
      <w:r w:rsidRPr="00AB4225">
        <w:rPr>
          <w:rFonts w:eastAsia="Times New Roman" w:cs="Times New Roman"/>
          <w:szCs w:val="24"/>
        </w:rPr>
        <w:t xml:space="preserve">.; </w:t>
      </w:r>
      <w:r w:rsidRPr="00AB4225">
        <w:rPr>
          <w:rFonts w:eastAsia="Times New Roman" w:cs="Times New Roman"/>
          <w:i/>
          <w:szCs w:val="24"/>
        </w:rPr>
        <w:t>see</w:t>
      </w:r>
      <w:r w:rsidRPr="00AB4225">
        <w:rPr>
          <w:rFonts w:eastAsia="Times New Roman" w:cs="Times New Roman"/>
          <w:szCs w:val="24"/>
        </w:rPr>
        <w:t xml:space="preserve"> </w:t>
      </w:r>
      <w:r w:rsidRPr="00AB4225">
        <w:rPr>
          <w:rFonts w:eastAsia="Times New Roman" w:cs="Times New Roman"/>
          <w:i/>
          <w:szCs w:val="24"/>
        </w:rPr>
        <w:t>United States v. Mahan</w:t>
      </w:r>
      <w:r w:rsidRPr="00AB4225">
        <w:rPr>
          <w:rFonts w:eastAsia="Times New Roman" w:cs="Times New Roman"/>
          <w:szCs w:val="24"/>
        </w:rPr>
        <w:t>, 586 F.3d 1185, 1187-89 n.3 (9th Cir. 2009) (holding that defendant who receives guns in exchange for drugs possesses those guns “in furtherance of” his drug trafficking offense).</w:t>
      </w:r>
      <w:r w:rsidRPr="00AB4225">
        <w:rPr>
          <w:rFonts w:cs="Times New Roman"/>
          <w:szCs w:val="24"/>
        </w:rPr>
        <w:t xml:space="preserve">  </w:t>
      </w:r>
      <w:r w:rsidRPr="00AB4225">
        <w:rPr>
          <w:rFonts w:eastAsia="Times New Roman" w:cs="Times New Roman"/>
          <w:szCs w:val="24"/>
        </w:rPr>
        <w:t xml:space="preserve">A district court does not err in failing separately to define “in furtherance of” in its instruction to the jury on possession of a firearm in furtherance of a drug </w:t>
      </w:r>
      <w:r w:rsidRPr="00AB4225">
        <w:rPr>
          <w:rFonts w:eastAsia="Times New Roman" w:cs="Times New Roman"/>
          <w:szCs w:val="24"/>
        </w:rPr>
        <w:lastRenderedPageBreak/>
        <w:t xml:space="preserve">trafficking crime.  </w:t>
      </w:r>
      <w:r w:rsidRPr="00AB4225">
        <w:rPr>
          <w:rFonts w:eastAsia="Times New Roman" w:cs="Times New Roman"/>
          <w:i/>
          <w:szCs w:val="24"/>
        </w:rPr>
        <w:t>United States v. Lopez</w:t>
      </w:r>
      <w:r w:rsidRPr="00AB4225">
        <w:rPr>
          <w:rFonts w:eastAsia="Times New Roman" w:cs="Times New Roman"/>
          <w:szCs w:val="24"/>
        </w:rPr>
        <w:t xml:space="preserve">, 477 F.3d 1110, 1115-16 (9th Cir.), </w:t>
      </w:r>
      <w:r w:rsidRPr="00AB4225">
        <w:rPr>
          <w:rFonts w:eastAsia="Times New Roman" w:cs="Times New Roman"/>
          <w:i/>
          <w:szCs w:val="24"/>
        </w:rPr>
        <w:t>cert. denied</w:t>
      </w:r>
      <w:r w:rsidRPr="00AB4225">
        <w:rPr>
          <w:rFonts w:eastAsia="Times New Roman" w:cs="Times New Roman"/>
          <w:szCs w:val="24"/>
        </w:rPr>
        <w:t>, 552 U.S. 855 (2007) (instruction that separately listed requirements of possession and possession in furtherance of crime eliminated possibility that rational juror would convict defendant upon finding mere possession).</w:t>
      </w:r>
    </w:p>
    <w:p w14:paraId="23B93A98" w14:textId="77777777" w:rsidR="00891995" w:rsidRPr="00AB4225" w:rsidRDefault="00891995" w:rsidP="00891995">
      <w:pPr>
        <w:rPr>
          <w:rFonts w:eastAsia="Times New Roman" w:cs="Times New Roman"/>
          <w:szCs w:val="24"/>
        </w:rPr>
      </w:pPr>
    </w:p>
    <w:p w14:paraId="1409AD4B"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If the crime of violence or drug trafficking crime is not charged in the same indictment, the elements of the crime must also be listed, and the jury must be instructed that each element must be proved beyond a reasonable doubt. </w:t>
      </w:r>
      <w:r w:rsidRPr="00AB4225">
        <w:rPr>
          <w:rFonts w:eastAsia="Times New Roman" w:cs="Times New Roman"/>
          <w:i/>
          <w:szCs w:val="24"/>
        </w:rPr>
        <w:t xml:space="preserve"> See United States v. Mendoza</w:t>
      </w:r>
      <w:r w:rsidRPr="00AB4225">
        <w:rPr>
          <w:rFonts w:eastAsia="Times New Roman" w:cs="Times New Roman"/>
          <w:szCs w:val="24"/>
        </w:rPr>
        <w:t>, 11 F.3d 126 (9th Cir. 1993).</w:t>
      </w:r>
    </w:p>
    <w:p w14:paraId="5249C214" w14:textId="77777777" w:rsidR="00891995" w:rsidRPr="00AB4225" w:rsidRDefault="00891995" w:rsidP="00891995">
      <w:pPr>
        <w:rPr>
          <w:rFonts w:eastAsia="Times New Roman" w:cs="Times New Roman"/>
          <w:szCs w:val="24"/>
        </w:rPr>
      </w:pPr>
    </w:p>
    <w:p w14:paraId="72A75D11" w14:textId="77777777" w:rsidR="00891995" w:rsidRPr="00AB4225" w:rsidRDefault="00891995" w:rsidP="00891995">
      <w:pPr>
        <w:spacing w:after="240"/>
        <w:ind w:firstLine="720"/>
        <w:jc w:val="both"/>
      </w:pPr>
      <w:r w:rsidRPr="00AB4225">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AB4225">
        <w:rPr>
          <w:i/>
          <w:iCs/>
        </w:rPr>
        <w:t>See United States v. Mendoza</w:t>
      </w:r>
      <w:r w:rsidRPr="00AB4225">
        <w:t xml:space="preserve">, 25 F.4th 730, 740-742 (9th Cir. 2022).  This does not mean the government must separately charge and convict the defendant of any underlying crime of violence or drug trafficking crime, but when a jury acquits the defendant of any underlying crime of violence or drug trafficking crime or when the government’s evidence of the underlying offense is insufficient as a matter of law, that offense cannot serve as a § 924(c) predicate.  </w:t>
      </w:r>
      <w:r w:rsidRPr="00AB4225">
        <w:rPr>
          <w:i/>
          <w:iCs/>
        </w:rPr>
        <w:t>See id.</w:t>
      </w:r>
    </w:p>
    <w:p w14:paraId="19AA5348" w14:textId="18A6AB12" w:rsidR="00891995" w:rsidRDefault="00891995" w:rsidP="00891995">
      <w:pPr>
        <w:rPr>
          <w:rFonts w:eastAsia="Times New Roman" w:cs="Times New Roman"/>
          <w:szCs w:val="24"/>
        </w:rPr>
      </w:pPr>
      <w:r w:rsidRPr="00AB4225">
        <w:rPr>
          <w:rFonts w:eastAsia="Times New Roman" w:cs="Times New Roman"/>
          <w:szCs w:val="24"/>
        </w:rPr>
        <w:tab/>
      </w:r>
      <w:r w:rsidRPr="00AB4225">
        <w:t xml:space="preserve">In appropriate cases, a special interrogatory may be used to determine the jury’s findings as to whether the defendant possessed the particular firearm types listed in 18 U.S.C. § 924(c)(1).  </w:t>
      </w:r>
      <w:r w:rsidRPr="00AB4225">
        <w:rPr>
          <w:i/>
        </w:rPr>
        <w:t>See Castillo v. United States</w:t>
      </w:r>
      <w:r w:rsidRPr="00AB4225">
        <w:t xml:space="preserve">, 530 U.S. 120, 128 (2000); </w:t>
      </w:r>
      <w:r w:rsidRPr="00AB4225">
        <w:rPr>
          <w:i/>
        </w:rPr>
        <w:t>United States v. O’Brien</w:t>
      </w:r>
      <w:r w:rsidRPr="00AB4225">
        <w:t>, 560 U.S. 218, 231-33 (2010) (fact that firearm is machinegun is element of offense to be proved to jury beyond reasonable doub</w:t>
      </w:r>
      <w:r w:rsidRPr="00AB4225">
        <w:rPr>
          <w:szCs w:val="24"/>
        </w:rPr>
        <w:t xml:space="preserve">t); </w:t>
      </w:r>
      <w:r w:rsidRPr="00AB4225">
        <w:rPr>
          <w:i/>
          <w:iCs/>
          <w:szCs w:val="24"/>
        </w:rPr>
        <w:t>United States v. Woodberry</w:t>
      </w:r>
      <w:r w:rsidRPr="00AB4225">
        <w:rPr>
          <w:szCs w:val="24"/>
        </w:rPr>
        <w:t>, 987 F.3d 1231, 1236 (9th Cir. 2021) (stating that fact that firearm is short-barrel rifle is element of offense).  With respect to 18 U.S.C. § 924(c)(1)(B)(</w:t>
      </w:r>
      <w:proofErr w:type="spellStart"/>
      <w:r w:rsidRPr="00AB4225">
        <w:rPr>
          <w:szCs w:val="24"/>
        </w:rPr>
        <w:t>i</w:t>
      </w:r>
      <w:proofErr w:type="spellEnd"/>
      <w:r w:rsidRPr="00AB4225">
        <w:rPr>
          <w:szCs w:val="24"/>
        </w:rPr>
        <w:t xml:space="preserve">), there is no </w:t>
      </w:r>
      <w:proofErr w:type="spellStart"/>
      <w:r w:rsidRPr="00AB4225">
        <w:rPr>
          <w:szCs w:val="24"/>
        </w:rPr>
        <w:t>mens</w:t>
      </w:r>
      <w:proofErr w:type="spellEnd"/>
      <w:r w:rsidRPr="00AB4225">
        <w:rPr>
          <w:szCs w:val="24"/>
        </w:rPr>
        <w:t xml:space="preserve"> rea requirement that the defendant knew the rifle barrel’s length.  </w:t>
      </w:r>
      <w:r w:rsidRPr="00AB4225">
        <w:rPr>
          <w:i/>
          <w:iCs/>
          <w:szCs w:val="24"/>
        </w:rPr>
        <w:t>See</w:t>
      </w:r>
      <w:r w:rsidRPr="00AB4225">
        <w:rPr>
          <w:szCs w:val="24"/>
        </w:rPr>
        <w:t xml:space="preserve"> </w:t>
      </w:r>
      <w:r w:rsidRPr="00AB4225">
        <w:rPr>
          <w:i/>
          <w:iCs/>
          <w:szCs w:val="24"/>
        </w:rPr>
        <w:t>Woodberry</w:t>
      </w:r>
      <w:r w:rsidRPr="00AB4225">
        <w:rPr>
          <w:szCs w:val="24"/>
        </w:rPr>
        <w:t>, 987 F.3d at 1239 (holding “§ 924(c)(1)(B)(</w:t>
      </w:r>
      <w:proofErr w:type="spellStart"/>
      <w:r w:rsidRPr="00AB4225">
        <w:rPr>
          <w:szCs w:val="24"/>
        </w:rPr>
        <w:t>i</w:t>
      </w:r>
      <w:proofErr w:type="spellEnd"/>
      <w:r w:rsidRPr="00AB4225">
        <w:rPr>
          <w:szCs w:val="24"/>
        </w:rPr>
        <w:t xml:space="preserve">) requires no showing of </w:t>
      </w:r>
      <w:proofErr w:type="spellStart"/>
      <w:r w:rsidRPr="00AB4225">
        <w:rPr>
          <w:szCs w:val="24"/>
        </w:rPr>
        <w:t>mens</w:t>
      </w:r>
      <w:proofErr w:type="spellEnd"/>
      <w:r w:rsidRPr="00AB4225">
        <w:rPr>
          <w:szCs w:val="24"/>
        </w:rPr>
        <w:t xml:space="preserve"> rea as to the rifle barrel’s length to sustain a conviction”)</w:t>
      </w:r>
      <w:r w:rsidRPr="00AB4225">
        <w:rPr>
          <w:rFonts w:eastAsia="Times New Roman" w:cs="Times New Roman"/>
          <w:szCs w:val="24"/>
        </w:rPr>
        <w:t>.</w:t>
      </w:r>
    </w:p>
    <w:p w14:paraId="4CFD7F3F" w14:textId="77777777" w:rsidR="00E0397C" w:rsidRPr="00AB4225" w:rsidRDefault="00E0397C" w:rsidP="00891995">
      <w:pPr>
        <w:rPr>
          <w:rFonts w:eastAsia="Times New Roman" w:cs="Times New Roman"/>
          <w:szCs w:val="24"/>
        </w:rPr>
      </w:pPr>
    </w:p>
    <w:p w14:paraId="2992987A" w14:textId="77777777" w:rsidR="00E0397C" w:rsidRPr="006B5079" w:rsidRDefault="00E0397C" w:rsidP="00E0397C">
      <w:pPr>
        <w:rPr>
          <w:rFonts w:eastAsia="Times New Roman" w:cs="Times New Roman"/>
          <w:szCs w:val="24"/>
        </w:rPr>
      </w:pPr>
      <w:r w:rsidRPr="006B5079">
        <w:rPr>
          <w:rFonts w:eastAsia="Times New Roman" w:cs="Times New Roman"/>
          <w:szCs w:val="24"/>
        </w:rPr>
        <w:tab/>
        <w:t xml:space="preserve">Whether a particular crime is a crime of violence is a question of law.  </w:t>
      </w:r>
      <w:r w:rsidRPr="006B5079">
        <w:rPr>
          <w:rFonts w:eastAsia="Times New Roman" w:cs="Times New Roman"/>
          <w:i/>
          <w:szCs w:val="24"/>
        </w:rPr>
        <w:t>See United States v. Amparo</w:t>
      </w:r>
      <w:r w:rsidRPr="006B5079">
        <w:rPr>
          <w:rFonts w:eastAsia="Times New Roman" w:cs="Times New Roman"/>
          <w:szCs w:val="24"/>
        </w:rPr>
        <w:t>, 68 F.3d 1222, 1226 (9th Cir. 1995) (crime of violence).</w:t>
      </w:r>
      <w:r w:rsidRPr="006B5079">
        <w:rPr>
          <w:rFonts w:eastAsia="Times New Roman" w:cs="Times New Roman"/>
          <w:szCs w:val="24"/>
        </w:rPr>
        <w:br/>
      </w:r>
    </w:p>
    <w:p w14:paraId="77F05151" w14:textId="77777777" w:rsidR="00E0397C" w:rsidRPr="006B5079" w:rsidRDefault="00E0397C" w:rsidP="00E0397C">
      <w:pPr>
        <w:rPr>
          <w:rFonts w:eastAsia="Times New Roman" w:cs="Times New Roman"/>
          <w:szCs w:val="24"/>
        </w:rPr>
      </w:pPr>
      <w:r w:rsidRPr="006B5079">
        <w:rPr>
          <w:rFonts w:eastAsia="Times New Roman" w:cs="Times New Roman"/>
          <w:szCs w:val="24"/>
        </w:rPr>
        <w:tab/>
      </w:r>
      <w:r w:rsidRPr="006B5079">
        <w:rPr>
          <w:rFonts w:eastAsia="Times New Roman" w:cs="Times New Roman"/>
          <w:i/>
          <w:szCs w:val="24"/>
        </w:rPr>
        <w:t>See United States v. Potter</w:t>
      </w:r>
      <w:r w:rsidRPr="006B5079">
        <w:rPr>
          <w:rFonts w:eastAsia="Times New Roman" w:cs="Times New Roman"/>
          <w:szCs w:val="24"/>
        </w:rPr>
        <w:t xml:space="preserve">, 630 F.3d 1260, 1261 (9th Cir. 2011) (defendant charged under § 924(c)(1)(A) not entitled to “Second Amendment defense” instruction). </w:t>
      </w:r>
    </w:p>
    <w:p w14:paraId="596C77D3" w14:textId="77777777" w:rsidR="00E0397C" w:rsidRPr="006B5079" w:rsidRDefault="00E0397C" w:rsidP="00E0397C">
      <w:pPr>
        <w:rPr>
          <w:rFonts w:eastAsia="Times New Roman" w:cs="Times New Roman"/>
          <w:szCs w:val="24"/>
        </w:rPr>
      </w:pPr>
    </w:p>
    <w:p w14:paraId="313DCCF8" w14:textId="77777777" w:rsidR="00E0397C" w:rsidRPr="006B5079" w:rsidRDefault="00E0397C" w:rsidP="00E0397C">
      <w:pPr>
        <w:rPr>
          <w:rFonts w:eastAsia="Times New Roman" w:cs="Times New Roman"/>
          <w:szCs w:val="24"/>
        </w:rPr>
      </w:pPr>
    </w:p>
    <w:p w14:paraId="2AED0E7A" w14:textId="77777777" w:rsidR="00E0397C" w:rsidRDefault="00E0397C" w:rsidP="00E0397C">
      <w:pPr>
        <w:spacing w:line="275" w:lineRule="auto"/>
        <w:jc w:val="right"/>
        <w:rPr>
          <w:rFonts w:eastAsia="Times New Roman" w:cs="Times New Roman"/>
          <w:i/>
          <w:color w:val="000000"/>
          <w:szCs w:val="24"/>
        </w:rPr>
      </w:pPr>
    </w:p>
    <w:p w14:paraId="635123A1" w14:textId="77777777" w:rsidR="00E0397C" w:rsidRPr="006B5079" w:rsidRDefault="00E0397C" w:rsidP="00E0397C">
      <w:pPr>
        <w:spacing w:line="275" w:lineRule="auto"/>
        <w:jc w:val="right"/>
        <w:rPr>
          <w:rFonts w:eastAsia="Times New Roman" w:cs="Times New Roman"/>
          <w:color w:val="000000"/>
          <w:szCs w:val="24"/>
        </w:rPr>
      </w:pPr>
      <w:r w:rsidRPr="006B5079">
        <w:rPr>
          <w:rFonts w:eastAsia="Times New Roman" w:cs="Times New Roman"/>
          <w:i/>
          <w:color w:val="000000"/>
          <w:szCs w:val="24"/>
        </w:rPr>
        <w:t xml:space="preserve">Revised </w:t>
      </w:r>
      <w:r>
        <w:rPr>
          <w:rFonts w:eastAsia="Times New Roman" w:cs="Times New Roman"/>
          <w:i/>
          <w:color w:val="000000"/>
          <w:szCs w:val="24"/>
        </w:rPr>
        <w:t>Sept 2022</w:t>
      </w:r>
    </w:p>
    <w:p w14:paraId="2D7023BC" w14:textId="041FF3D3" w:rsidR="008429C0" w:rsidRDefault="008429C0" w:rsidP="00891995">
      <w:pPr>
        <w:rPr>
          <w:szCs w:val="24"/>
        </w:rPr>
      </w:pPr>
    </w:p>
    <w:p w14:paraId="1C3E57A3" w14:textId="1EB4C50F" w:rsidR="00A26391" w:rsidRDefault="00A26391" w:rsidP="00F01B09">
      <w:pPr>
        <w:rPr>
          <w:szCs w:val="24"/>
        </w:rPr>
      </w:pPr>
    </w:p>
    <w:p w14:paraId="17F896CF" w14:textId="77777777" w:rsidR="00A26391" w:rsidRPr="00742622" w:rsidRDefault="00A26391" w:rsidP="00F01B09">
      <w:pPr>
        <w:rPr>
          <w:szCs w:val="24"/>
        </w:rPr>
      </w:pPr>
    </w:p>
    <w:p w14:paraId="4B96216B" w14:textId="0353BBC5" w:rsidR="00F01B09" w:rsidRPr="00742622" w:rsidRDefault="00F01B09" w:rsidP="00F01B09">
      <w:pPr>
        <w:rPr>
          <w:szCs w:val="24"/>
        </w:rPr>
      </w:pPr>
    </w:p>
    <w:p w14:paraId="325BC693" w14:textId="1382BB23" w:rsidR="00F01B09" w:rsidRDefault="00F01B09" w:rsidP="00F01B09">
      <w:pPr>
        <w:rPr>
          <w:szCs w:val="24"/>
        </w:rPr>
      </w:pPr>
    </w:p>
    <w:p w14:paraId="1951EB29" w14:textId="77777777" w:rsidR="00191160" w:rsidRPr="00742622" w:rsidRDefault="00191160" w:rsidP="00F01B09">
      <w:pPr>
        <w:rPr>
          <w:szCs w:val="24"/>
        </w:rPr>
      </w:pPr>
    </w:p>
    <w:p w14:paraId="28619AD6" w14:textId="437DD065" w:rsidR="00F01B09" w:rsidRPr="00742622" w:rsidRDefault="00F01B09" w:rsidP="00F01B09">
      <w:pPr>
        <w:rPr>
          <w:szCs w:val="24"/>
        </w:rPr>
      </w:pPr>
    </w:p>
    <w:p w14:paraId="4CB08590" w14:textId="2B00BB1B" w:rsidR="00F01B09" w:rsidRPr="00742622" w:rsidRDefault="00F01B09" w:rsidP="00F01B09">
      <w:pPr>
        <w:rPr>
          <w:szCs w:val="24"/>
        </w:rPr>
      </w:pPr>
    </w:p>
    <w:p w14:paraId="5616D3D3" w14:textId="44C91766" w:rsidR="00F01B09" w:rsidRPr="00742622" w:rsidRDefault="00F01B09" w:rsidP="00F01B09">
      <w:pPr>
        <w:rPr>
          <w:szCs w:val="24"/>
        </w:rPr>
      </w:pPr>
    </w:p>
    <w:p w14:paraId="5C17DFA0" w14:textId="33589B24" w:rsidR="0022278F" w:rsidRPr="00742622" w:rsidRDefault="00F01B09" w:rsidP="00191160">
      <w:pPr>
        <w:pStyle w:val="Heading2"/>
      </w:pPr>
      <w:bookmarkStart w:id="1712" w:name="_Toc73698685"/>
      <w:bookmarkStart w:id="1713" w:name="_Toc83310744"/>
      <w:bookmarkStart w:id="1714" w:name="_Toc83362540"/>
      <w:bookmarkStart w:id="1715" w:name="_Toc83362949"/>
      <w:bookmarkStart w:id="1716" w:name="_Toc90310007"/>
      <w:bookmarkStart w:id="1717" w:name="_Toc90389865"/>
      <w:bookmarkStart w:id="1718" w:name="_Toc115352024"/>
      <w:r w:rsidRPr="00742622">
        <w:lastRenderedPageBreak/>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w:t>
      </w:r>
      <w:r w:rsidR="00870304" w:rsidRPr="00742622">
        <w:t>of Body Armor</w:t>
      </w:r>
      <w:r w:rsidR="00191160">
        <w:t xml:space="preserve"> </w:t>
      </w:r>
      <w:r w:rsidR="0022278F" w:rsidRPr="00742622">
        <w:t>(18 U.S.C. § 931(a))</w:t>
      </w:r>
      <w:bookmarkEnd w:id="1712"/>
      <w:bookmarkEnd w:id="1713"/>
      <w:bookmarkEnd w:id="1714"/>
      <w:bookmarkEnd w:id="1715"/>
      <w:bookmarkEnd w:id="1716"/>
      <w:bookmarkEnd w:id="1717"/>
      <w:bookmarkEnd w:id="1718"/>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78502CC3" w:rsidR="0022278F" w:rsidRPr="00742622" w:rsidRDefault="0022278F" w:rsidP="0022278F">
      <w:pPr>
        <w:rPr>
          <w:rFonts w:cs="Times New Roman"/>
          <w:szCs w:val="24"/>
        </w:rPr>
      </w:pPr>
      <w:r w:rsidRPr="00742622">
        <w:rPr>
          <w:rFonts w:cs="Times New Roman"/>
          <w:szCs w:val="24"/>
        </w:rPr>
        <w:tab/>
      </w:r>
      <w:r w:rsidR="00E2724E">
        <w:rPr>
          <w:rFonts w:cs="Times New Roman"/>
          <w:szCs w:val="24"/>
        </w:rPr>
        <w:t>“</w:t>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E2724E">
        <w:rPr>
          <w:rFonts w:cs="Times New Roman"/>
          <w:szCs w:val="24"/>
          <w:shd w:val="clear" w:color="auto" w:fill="FFFFFF"/>
        </w:rPr>
        <w:t>”</w:t>
      </w:r>
      <w:r w:rsidR="007F18DB">
        <w:rPr>
          <w:rFonts w:cs="Times New Roman"/>
          <w:szCs w:val="24"/>
          <w:shd w:val="clear" w:color="auto" w:fill="FFFFFF"/>
        </w:rPr>
        <w:t xml:space="preserve">  </w:t>
      </w:r>
      <w:hyperlink r:id="rId15"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6A19809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2C72FA92" w14:textId="77777777" w:rsidR="00E04A93" w:rsidRDefault="00E04A93" w:rsidP="007F18DB">
      <w:pPr>
        <w:jc w:val="right"/>
        <w:rPr>
          <w:rFonts w:cs="Times New Roman"/>
          <w:i/>
          <w:iCs/>
          <w:szCs w:val="24"/>
        </w:rPr>
      </w:pPr>
    </w:p>
    <w:p w14:paraId="0437141D" w14:textId="3EAB9BCD" w:rsidR="0022278F" w:rsidRPr="00742622" w:rsidRDefault="0022278F" w:rsidP="005A4BC9">
      <w:pPr>
        <w:pStyle w:val="Heading2"/>
      </w:pPr>
    </w:p>
    <w:p w14:paraId="1C11AD4C" w14:textId="311A9C38" w:rsidR="0022278F" w:rsidRPr="00742622" w:rsidRDefault="0022278F" w:rsidP="005A4BC9">
      <w:pPr>
        <w:pStyle w:val="Heading2"/>
      </w:pPr>
    </w:p>
    <w:p w14:paraId="2F3BF485" w14:textId="77777777" w:rsidR="0022278F" w:rsidRPr="00742622" w:rsidRDefault="0022278F" w:rsidP="005A4BC9">
      <w:pPr>
        <w:pStyle w:val="Heading2"/>
      </w:pPr>
    </w:p>
    <w:p w14:paraId="37106128" w14:textId="77777777" w:rsidR="0022278F" w:rsidRPr="00742622" w:rsidRDefault="0022278F" w:rsidP="005A4BC9">
      <w:pPr>
        <w:pStyle w:val="Heading2"/>
      </w:pPr>
    </w:p>
    <w:p w14:paraId="6BFBD788" w14:textId="77777777" w:rsidR="0022278F" w:rsidRPr="00742622" w:rsidRDefault="0022278F" w:rsidP="005A4BC9">
      <w:pPr>
        <w:pStyle w:val="Heading2"/>
      </w:pPr>
    </w:p>
    <w:p w14:paraId="07471F45" w14:textId="77777777" w:rsidR="0022278F" w:rsidRPr="00742622" w:rsidRDefault="0022278F" w:rsidP="005A4BC9">
      <w:pPr>
        <w:pStyle w:val="Heading2"/>
      </w:pPr>
    </w:p>
    <w:p w14:paraId="3A546109" w14:textId="77777777" w:rsidR="0022278F" w:rsidRPr="00742622" w:rsidRDefault="0022278F" w:rsidP="005A4BC9">
      <w:pPr>
        <w:pStyle w:val="Heading2"/>
      </w:pPr>
    </w:p>
    <w:p w14:paraId="016C5690" w14:textId="77777777" w:rsidR="0022278F" w:rsidRPr="00742622" w:rsidRDefault="0022278F" w:rsidP="005A4BC9">
      <w:pPr>
        <w:pStyle w:val="Heading2"/>
      </w:pPr>
    </w:p>
    <w:p w14:paraId="521DB7E4" w14:textId="77777777" w:rsidR="0022278F" w:rsidRPr="00742622" w:rsidRDefault="0022278F" w:rsidP="005A4BC9">
      <w:pPr>
        <w:pStyle w:val="Heading2"/>
      </w:pPr>
    </w:p>
    <w:p w14:paraId="67750E00" w14:textId="77777777" w:rsidR="0022278F" w:rsidRPr="00742622" w:rsidRDefault="0022278F" w:rsidP="005A4BC9">
      <w:pPr>
        <w:pStyle w:val="Heading2"/>
      </w:pPr>
    </w:p>
    <w:p w14:paraId="729EB67E" w14:textId="77777777" w:rsidR="0022278F" w:rsidRPr="00742622" w:rsidRDefault="0022278F" w:rsidP="005A4BC9">
      <w:pPr>
        <w:pStyle w:val="Heading2"/>
      </w:pPr>
    </w:p>
    <w:p w14:paraId="27419EE5" w14:textId="77777777" w:rsidR="0022278F" w:rsidRPr="00742622" w:rsidRDefault="0022278F" w:rsidP="005A4BC9">
      <w:pPr>
        <w:pStyle w:val="Heading2"/>
      </w:pPr>
    </w:p>
    <w:p w14:paraId="64CE01CC" w14:textId="2E194958" w:rsidR="0022278F" w:rsidRPr="00742622" w:rsidRDefault="00F01B09" w:rsidP="00191160">
      <w:pPr>
        <w:pStyle w:val="Heading2"/>
      </w:pPr>
      <w:r w:rsidRPr="00742622">
        <w:br w:type="page"/>
      </w:r>
      <w:bookmarkStart w:id="1719" w:name="_Toc73698686"/>
      <w:bookmarkStart w:id="1720" w:name="_Toc83310745"/>
      <w:bookmarkStart w:id="1721" w:name="_Toc83362541"/>
      <w:bookmarkStart w:id="1722" w:name="_Toc83362950"/>
      <w:bookmarkStart w:id="1723" w:name="_Toc90310008"/>
      <w:bookmarkStart w:id="1724" w:name="_Toc90389866"/>
      <w:bookmarkStart w:id="1725" w:name="_Toc115352025"/>
      <w:r w:rsidRPr="00742622">
        <w:lastRenderedPageBreak/>
        <w:t>1</w:t>
      </w:r>
      <w:r w:rsidR="00DD097F">
        <w:t>4</w:t>
      </w:r>
      <w:r w:rsidRPr="00742622">
        <w:t xml:space="preserve">.25 </w:t>
      </w:r>
      <w:r w:rsidR="00812786" w:rsidRPr="00742622">
        <w:t xml:space="preserve">Firearms—Possession of Unregistered </w:t>
      </w:r>
      <w:r w:rsidR="00870304" w:rsidRPr="00742622">
        <w:t>Firearm</w:t>
      </w:r>
      <w:r w:rsidR="00191160">
        <w:t xml:space="preserve"> </w:t>
      </w:r>
      <w:r w:rsidR="0022278F" w:rsidRPr="00742622">
        <w:t>(26 U.S.C. § 5861(d))</w:t>
      </w:r>
      <w:bookmarkEnd w:id="1719"/>
      <w:bookmarkEnd w:id="1720"/>
      <w:bookmarkEnd w:id="1721"/>
      <w:bookmarkEnd w:id="1722"/>
      <w:bookmarkEnd w:id="1723"/>
      <w:bookmarkEnd w:id="1724"/>
      <w:bookmarkEnd w:id="1725"/>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CE457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60488D43"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511 U.S. 600, 619 (1994) (“[T]o obtain a conviction, the Government should have been required to prove that petitioner knew of the features of his AR-15 that brought it within the scope of the Act</w:t>
      </w:r>
      <w:r w:rsidR="00E2724E">
        <w:rPr>
          <w:rFonts w:eastAsia="Times New Roman" w:cs="Times New Roman"/>
          <w:color w:val="000000"/>
          <w:szCs w:val="24"/>
        </w:rPr>
        <w:t>.</w:t>
      </w:r>
      <w:r w:rsidR="00034338" w:rsidRPr="00742622">
        <w:rPr>
          <w:rFonts w:eastAsia="Times New Roman" w:cs="Times New Roman"/>
          <w:color w:val="000000"/>
          <w:szCs w:val="24"/>
        </w:rPr>
        <w:t xml:space="preserve">”); </w:t>
      </w:r>
      <w:r w:rsidR="00034338" w:rsidRPr="00742622">
        <w:rPr>
          <w:rFonts w:eastAsia="Times New Roman" w:cs="Times New Roman"/>
          <w:i/>
          <w:color w:val="000000"/>
          <w:szCs w:val="24"/>
        </w:rPr>
        <w:t>see also United States v. Montoya-</w:t>
      </w:r>
      <w:proofErr w:type="spellStart"/>
      <w:r w:rsidR="00034338" w:rsidRPr="00742622">
        <w:rPr>
          <w:rFonts w:eastAsia="Times New Roman" w:cs="Times New Roman"/>
          <w:i/>
          <w:color w:val="000000"/>
          <w:szCs w:val="24"/>
        </w:rPr>
        <w:t>Gaxiola</w:t>
      </w:r>
      <w:proofErr w:type="spellEnd"/>
      <w:r w:rsidR="00034338" w:rsidRPr="00742622">
        <w:rPr>
          <w:rFonts w:eastAsia="Times New Roman" w:cs="Times New Roman"/>
          <w:color w:val="000000"/>
          <w:szCs w:val="24"/>
        </w:rPr>
        <w:t>, 796 F.3d 1118, 1122 (9th Cir. 2015) (“The law then is clear that, in order to convict under § 5861(d) . . . the Government must prove that the defendant knew the specific characteristics that made it a firearm within the Act</w:t>
      </w:r>
      <w:r w:rsidR="001A5A45">
        <w:rPr>
          <w:rFonts w:eastAsia="Times New Roman" w:cs="Times New Roman"/>
          <w:color w:val="000000"/>
          <w:szCs w:val="24"/>
        </w:rPr>
        <w:t xml:space="preserve"> . . .</w:t>
      </w:r>
      <w:r w:rsidR="00034338" w:rsidRPr="00742622">
        <w:rPr>
          <w:rFonts w:eastAsia="Times New Roman" w:cs="Times New Roman"/>
          <w:color w:val="000000"/>
          <w:szCs w:val="24"/>
        </w:rPr>
        <w:t xml:space="preserve">”).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06CDD9C7" w14:textId="15D8F8C5"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749AA0CB" w14:textId="77777777" w:rsidR="0022278F" w:rsidRPr="00742622" w:rsidRDefault="0022278F" w:rsidP="0022278F">
      <w:pPr>
        <w:rPr>
          <w:rFonts w:eastAsia="Times New Roman" w:cs="Times New Roman"/>
          <w:color w:val="000000"/>
          <w:szCs w:val="24"/>
        </w:rPr>
      </w:pPr>
    </w:p>
    <w:p w14:paraId="4A2E144F" w14:textId="36BE4C2E" w:rsidR="0022278F" w:rsidRDefault="0022278F" w:rsidP="005A4BC9">
      <w:pPr>
        <w:pStyle w:val="Heading2"/>
      </w:pPr>
    </w:p>
    <w:p w14:paraId="3D7D5767" w14:textId="77777777" w:rsidR="00A26391" w:rsidRPr="00A26391" w:rsidRDefault="00A26391" w:rsidP="00A26391"/>
    <w:p w14:paraId="3E54A90A" w14:textId="77777777" w:rsidR="00FC198F" w:rsidRPr="00742622" w:rsidRDefault="00FC198F" w:rsidP="00E442FC">
      <w:pPr>
        <w:pStyle w:val="Heading1"/>
      </w:pPr>
    </w:p>
    <w:p w14:paraId="1AD42218" w14:textId="77777777" w:rsidR="00FC198F" w:rsidRPr="00742622" w:rsidRDefault="00FC198F" w:rsidP="00E442FC">
      <w:pPr>
        <w:pStyle w:val="Heading1"/>
      </w:pPr>
    </w:p>
    <w:p w14:paraId="109A8C49" w14:textId="18822EDC" w:rsidR="00FC198F" w:rsidRDefault="00FC198F" w:rsidP="00E442FC">
      <w:pPr>
        <w:pStyle w:val="Heading1"/>
      </w:pPr>
    </w:p>
    <w:p w14:paraId="554C6644" w14:textId="6EFC2F51" w:rsidR="00737DC8" w:rsidRDefault="00737DC8" w:rsidP="00737DC8"/>
    <w:p w14:paraId="5BB036DA" w14:textId="12352FED" w:rsidR="00737DC8" w:rsidRDefault="00737DC8" w:rsidP="00737DC8"/>
    <w:p w14:paraId="1D7C4BB3" w14:textId="4470D922" w:rsidR="00737DC8" w:rsidRDefault="00737DC8" w:rsidP="00737DC8"/>
    <w:p w14:paraId="3846D5A7" w14:textId="107F3B84" w:rsidR="00737DC8" w:rsidRDefault="00737DC8" w:rsidP="00737DC8"/>
    <w:p w14:paraId="7C1AF43E" w14:textId="1B1F903C" w:rsidR="00737DC8" w:rsidRDefault="00737DC8" w:rsidP="00737DC8"/>
    <w:p w14:paraId="24ED0A6A" w14:textId="34B55C53" w:rsidR="00191160" w:rsidRDefault="00191160" w:rsidP="00737DC8"/>
    <w:p w14:paraId="2CA3B17F" w14:textId="77777777" w:rsidR="00191160" w:rsidRDefault="00191160" w:rsidP="00737DC8"/>
    <w:p w14:paraId="236A9DB8" w14:textId="4C3165F3" w:rsidR="00EF2866" w:rsidRDefault="00EF2866" w:rsidP="00737DC8"/>
    <w:p w14:paraId="1E20E768" w14:textId="77777777" w:rsidR="00EF2866" w:rsidRPr="00737DC8" w:rsidRDefault="00EF2866" w:rsidP="00737DC8"/>
    <w:p w14:paraId="369E84E9" w14:textId="1DE0B599" w:rsidR="0022278F" w:rsidRPr="00742622" w:rsidRDefault="00F01B09" w:rsidP="00191160">
      <w:pPr>
        <w:pStyle w:val="Heading2"/>
      </w:pPr>
      <w:bookmarkStart w:id="1726" w:name="_Toc73698687"/>
      <w:bookmarkStart w:id="1727" w:name="_Toc83310746"/>
      <w:bookmarkStart w:id="1728" w:name="_Toc83362542"/>
      <w:bookmarkStart w:id="1729" w:name="_Toc83362951"/>
      <w:bookmarkStart w:id="1730" w:name="_Toc90310009"/>
      <w:bookmarkStart w:id="1731" w:name="_Toc90389867"/>
      <w:bookmarkStart w:id="1732" w:name="_Toc115352026"/>
      <w:r w:rsidRPr="00742622">
        <w:t>1</w:t>
      </w:r>
      <w:r w:rsidR="00DD097F">
        <w:t>4</w:t>
      </w:r>
      <w:r w:rsidRPr="00742622">
        <w:t xml:space="preserve">.26 </w:t>
      </w:r>
      <w:r w:rsidR="00812786" w:rsidRPr="00742622">
        <w:t>Firearms—Destructive Devices—</w:t>
      </w:r>
      <w:r w:rsidR="00870304" w:rsidRPr="00870304">
        <w:t xml:space="preserve"> </w:t>
      </w:r>
      <w:r w:rsidR="00870304" w:rsidRPr="00742622">
        <w:t>Component Parts</w:t>
      </w:r>
      <w:r w:rsidR="00191160">
        <w:t xml:space="preserve"> </w:t>
      </w:r>
      <w:r w:rsidR="0022278F" w:rsidRPr="00742622">
        <w:t>(26 U.S.C. § 5861(d))</w:t>
      </w:r>
      <w:bookmarkEnd w:id="1726"/>
      <w:bookmarkEnd w:id="1727"/>
      <w:bookmarkEnd w:id="1728"/>
      <w:bookmarkEnd w:id="1729"/>
      <w:bookmarkEnd w:id="1730"/>
      <w:bookmarkEnd w:id="1731"/>
      <w:bookmarkEnd w:id="1732"/>
    </w:p>
    <w:p w14:paraId="7A5DA214" w14:textId="77777777" w:rsidR="0022278F" w:rsidRPr="00742622" w:rsidRDefault="0022278F" w:rsidP="0022278F">
      <w:pPr>
        <w:rPr>
          <w:rFonts w:eastAsia="Times New Roman" w:cs="Times New Roman"/>
          <w:color w:val="000000"/>
          <w:szCs w:val="24"/>
        </w:rPr>
      </w:pPr>
    </w:p>
    <w:p w14:paraId="751FC562" w14:textId="2B7771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an unregistered firearm—specifically, components from which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203B580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9544C3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 xml:space="preserve">United States v. </w:t>
      </w:r>
      <w:proofErr w:type="spellStart"/>
      <w:r w:rsidR="00034338" w:rsidRPr="00742622">
        <w:rPr>
          <w:rFonts w:eastAsia="Times New Roman" w:cs="Times New Roman"/>
          <w:i/>
          <w:color w:val="000000"/>
          <w:szCs w:val="24"/>
        </w:rPr>
        <w:t>Fredman</w:t>
      </w:r>
      <w:proofErr w:type="spellEnd"/>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1A5A45">
        <w:rPr>
          <w:rFonts w:eastAsia="Times New Roman" w:cs="Times New Roman"/>
          <w:color w:val="000000"/>
          <w:szCs w:val="24"/>
        </w:rPr>
        <w:t xml:space="preserve">; </w:t>
      </w:r>
      <w:r w:rsidR="001A5A45">
        <w:rPr>
          <w:rFonts w:cs="Times New Roman"/>
          <w:i/>
          <w:iCs/>
          <w:color w:val="000000" w:themeColor="text1"/>
          <w:szCs w:val="24"/>
        </w:rPr>
        <w:t>s</w:t>
      </w:r>
      <w:r w:rsidR="00034338">
        <w:rPr>
          <w:rFonts w:cs="Times New Roman"/>
          <w:i/>
          <w:iCs/>
          <w:color w:val="000000" w:themeColor="text1"/>
          <w:szCs w:val="24"/>
        </w:rPr>
        <w:t xml:space="preserve">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3FCC6A71" w14:textId="05F24518"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A0C9E5" w14:textId="77777777" w:rsidR="00E04A93" w:rsidRDefault="00E04A93" w:rsidP="00013C00">
      <w:pPr>
        <w:jc w:val="right"/>
        <w:rPr>
          <w:rFonts w:cs="Times New Roman"/>
          <w:i/>
          <w:iCs/>
          <w:color w:val="000000" w:themeColor="text1"/>
          <w:szCs w:val="24"/>
        </w:rPr>
      </w:pP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5A4BC9">
      <w:pPr>
        <w:pStyle w:val="Heading2"/>
      </w:pPr>
      <w:r w:rsidRPr="00742622">
        <w:br w:type="page"/>
      </w:r>
    </w:p>
    <w:p w14:paraId="016C5830" w14:textId="0B32F429" w:rsidR="00F01B09" w:rsidRPr="00742622" w:rsidRDefault="0022278F" w:rsidP="00191160">
      <w:pPr>
        <w:pStyle w:val="Heading2"/>
      </w:pPr>
      <w:bookmarkStart w:id="1733" w:name="_Toc73698688"/>
      <w:bookmarkStart w:id="1734" w:name="_Toc83310747"/>
      <w:bookmarkStart w:id="1735" w:name="_Toc83362543"/>
      <w:bookmarkStart w:id="1736" w:name="_Toc83362952"/>
      <w:bookmarkStart w:id="1737" w:name="_Toc90310010"/>
      <w:bookmarkStart w:id="1738" w:name="_Toc90389868"/>
      <w:bookmarkStart w:id="1739" w:name="_Toc115352027"/>
      <w:r w:rsidRPr="00742622">
        <w:lastRenderedPageBreak/>
        <w:t>1</w:t>
      </w:r>
      <w:r w:rsidR="00DD097F">
        <w:t>4</w:t>
      </w:r>
      <w:r w:rsidRPr="00742622">
        <w:t>.27</w:t>
      </w:r>
      <w:r w:rsidR="00812786" w:rsidRPr="00742622">
        <w:t xml:space="preserve"> Firearms—Possession Without Serial </w:t>
      </w:r>
      <w:r w:rsidR="00870304" w:rsidRPr="00742622">
        <w:t>Number</w:t>
      </w:r>
      <w:r w:rsidR="00191160">
        <w:t xml:space="preserve"> </w:t>
      </w:r>
      <w:r w:rsidR="00F01B09" w:rsidRPr="00742622">
        <w:t>(26 U.S.C. § 5861(</w:t>
      </w:r>
      <w:proofErr w:type="spellStart"/>
      <w:r w:rsidR="00F01B09" w:rsidRPr="00742622">
        <w:t>i</w:t>
      </w:r>
      <w:proofErr w:type="spellEnd"/>
      <w:r w:rsidR="00F01B09" w:rsidRPr="00742622">
        <w:t>))</w:t>
      </w:r>
      <w:bookmarkEnd w:id="1733"/>
      <w:bookmarkEnd w:id="1734"/>
      <w:bookmarkEnd w:id="1735"/>
      <w:bookmarkEnd w:id="1736"/>
      <w:bookmarkEnd w:id="1737"/>
      <w:bookmarkEnd w:id="1738"/>
      <w:bookmarkEnd w:id="1739"/>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0AE198FD" w14:textId="14602159"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2BFB3EF8" w14:textId="77777777" w:rsidR="00F01B09" w:rsidRPr="00742622" w:rsidRDefault="00F01B09" w:rsidP="00F01B09">
      <w:pPr>
        <w:rPr>
          <w:rFonts w:eastAsia="Times New Roman" w:cs="Times New Roman"/>
          <w:color w:val="000000"/>
          <w:szCs w:val="24"/>
        </w:rPr>
      </w:pPr>
    </w:p>
    <w:p w14:paraId="3597FC35" w14:textId="2BDAF569" w:rsidR="00F01B09" w:rsidRPr="00742622" w:rsidRDefault="00F01B09" w:rsidP="00F01B09">
      <w:pPr>
        <w:rPr>
          <w:szCs w:val="24"/>
        </w:rPr>
      </w:pPr>
      <w:r w:rsidRPr="00742622">
        <w:rPr>
          <w:rFonts w:eastAsia="Times New Roman" w:cs="Times New Roman"/>
          <w:b/>
          <w:szCs w:val="24"/>
        </w:rPr>
        <w:br w:type="page"/>
      </w:r>
    </w:p>
    <w:p w14:paraId="79AD83DC" w14:textId="3D77DD42" w:rsidR="0088016E" w:rsidRDefault="0088016E" w:rsidP="00E442FC">
      <w:pPr>
        <w:pStyle w:val="Heading1"/>
      </w:pPr>
      <w:bookmarkStart w:id="1740" w:name="_Toc73698689"/>
      <w:bookmarkStart w:id="1741" w:name="_Toc83310748"/>
      <w:bookmarkStart w:id="1742" w:name="_Toc83362544"/>
      <w:bookmarkStart w:id="1743" w:name="_Toc83362953"/>
      <w:bookmarkStart w:id="1744" w:name="_Toc90310011"/>
      <w:bookmarkStart w:id="1745" w:name="_Toc90389869"/>
      <w:bookmarkStart w:id="1746" w:name="_Toc115352028"/>
      <w:r w:rsidRPr="0088016E">
        <w:lastRenderedPageBreak/>
        <w:t>15.  FRAUD, ACCESS DEVICE, AND COMPUTER OFFENSES</w:t>
      </w:r>
      <w:bookmarkEnd w:id="1740"/>
      <w:bookmarkEnd w:id="1741"/>
      <w:bookmarkEnd w:id="1742"/>
      <w:bookmarkEnd w:id="1743"/>
      <w:bookmarkEnd w:id="1744"/>
      <w:bookmarkEnd w:id="1745"/>
      <w:bookmarkEnd w:id="1746"/>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034CAE1A" w:rsidR="0088016E" w:rsidRDefault="0088016E" w:rsidP="00433B2D">
      <w:pPr>
        <w:pStyle w:val="ListParagraph"/>
        <w:numPr>
          <w:ilvl w:val="1"/>
          <w:numId w:val="41"/>
        </w:numPr>
        <w:tabs>
          <w:tab w:val="left" w:pos="1080"/>
        </w:tabs>
        <w:ind w:left="1080" w:hanging="1080"/>
        <w:rPr>
          <w:szCs w:val="24"/>
        </w:rPr>
      </w:pPr>
      <w:bookmarkStart w:id="1747" w:name="_Hlk112170418"/>
      <w:r w:rsidRPr="0088016E">
        <w:rPr>
          <w:szCs w:val="24"/>
        </w:rPr>
        <w:t>Fraud in Connection with Identification Documents—Production</w:t>
      </w:r>
      <w:r w:rsidR="00A26391">
        <w:rPr>
          <w:szCs w:val="24"/>
        </w:rPr>
        <w:t xml:space="preserve">                               </w:t>
      </w:r>
      <w:r w:rsidRPr="0088016E">
        <w:rPr>
          <w:szCs w:val="24"/>
        </w:rPr>
        <w:t xml:space="preserve">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DDBF6" w:rsidR="0088016E" w:rsidRDefault="0088016E" w:rsidP="00F11A2F">
      <w:pPr>
        <w:pStyle w:val="ListParagraph"/>
        <w:numPr>
          <w:ilvl w:val="1"/>
          <w:numId w:val="41"/>
        </w:numPr>
        <w:tabs>
          <w:tab w:val="left" w:pos="1080"/>
        </w:tabs>
        <w:ind w:left="1080" w:hanging="1080"/>
        <w:rPr>
          <w:szCs w:val="24"/>
        </w:rPr>
      </w:pPr>
      <w:r w:rsidRPr="0088016E">
        <w:rPr>
          <w:szCs w:val="24"/>
        </w:rPr>
        <w:t xml:space="preserve">Fraud in Connection with Identification Documents—Possession </w:t>
      </w:r>
      <w:r w:rsidR="00A26391">
        <w:rPr>
          <w:szCs w:val="24"/>
        </w:rPr>
        <w:t xml:space="preserve">                               </w:t>
      </w:r>
      <w:r w:rsidRPr="0088016E">
        <w:rPr>
          <w:szCs w:val="24"/>
        </w:rPr>
        <w:t>(18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2A202449"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 xml:space="preserve">Fraud in Connection with Identification Documents—Trafficking </w:t>
      </w:r>
      <w:r w:rsidR="00A26391">
        <w:rPr>
          <w:szCs w:val="24"/>
        </w:rPr>
        <w:t xml:space="preserve">                               </w:t>
      </w:r>
      <w:r w:rsidRPr="0088016E">
        <w:rPr>
          <w:szCs w:val="24"/>
        </w:rPr>
        <w:t>(18 U.S.C. §</w:t>
      </w:r>
      <w:r w:rsidRPr="0088016E">
        <w:rPr>
          <w:spacing w:val="-21"/>
          <w:szCs w:val="24"/>
        </w:rPr>
        <w:t xml:space="preserve"> </w:t>
      </w:r>
      <w:r w:rsidRPr="0088016E">
        <w:rPr>
          <w:szCs w:val="24"/>
        </w:rPr>
        <w:t>1028(a)(8))</w:t>
      </w:r>
    </w:p>
    <w:p w14:paraId="5A33EDF0" w14:textId="31CFF154"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 xml:space="preserve">Fraud in Connection with Identification Documents—Aggravated Identity Theft </w:t>
      </w:r>
      <w:r w:rsidR="00A26391">
        <w:rPr>
          <w:szCs w:val="24"/>
        </w:rPr>
        <w:t xml:space="preserve">       </w:t>
      </w:r>
      <w:r w:rsidRPr="0088016E">
        <w:rPr>
          <w:szCs w:val="24"/>
        </w:rPr>
        <w:t>(18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9F4443D"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 xml:space="preserve">Counterfeit Access Devices—Producing, Using, or Trafficking </w:t>
      </w:r>
      <w:r w:rsidR="00543C24">
        <w:rPr>
          <w:szCs w:val="24"/>
        </w:rPr>
        <w:t xml:space="preserve">                                  </w:t>
      </w:r>
      <w:r w:rsidRPr="0088016E">
        <w:rPr>
          <w:szCs w:val="24"/>
        </w:rPr>
        <w:t>(18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2911A9CB"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Illegally Modified Telecommunications Equipment—Possession or Production </w:t>
      </w:r>
      <w:r w:rsidR="00543C24">
        <w:rPr>
          <w:szCs w:val="24"/>
        </w:rPr>
        <w:t xml:space="preserve">          </w:t>
      </w:r>
      <w:r w:rsidRPr="00B9526E">
        <w:rPr>
          <w:szCs w:val="24"/>
        </w:rPr>
        <w:t>(18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16BD72E0"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w:t>
      </w:r>
      <w:r w:rsidR="006B0FA5">
        <w:rPr>
          <w:szCs w:val="24"/>
        </w:rPr>
        <w:t xml:space="preserve">, </w:t>
      </w:r>
      <w:r w:rsidRPr="00B9526E">
        <w:rPr>
          <w:szCs w:val="24"/>
        </w:rPr>
        <w:t>(B))</w:t>
      </w:r>
    </w:p>
    <w:p w14:paraId="2DBAF367" w14:textId="715B34DD"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Computer—“Protected” Computer </w:t>
      </w:r>
      <w:r w:rsidR="00543C24">
        <w:rPr>
          <w:szCs w:val="24"/>
        </w:rPr>
        <w:t xml:space="preserve">                                      </w:t>
      </w:r>
      <w:r w:rsidRPr="00B9526E">
        <w:rPr>
          <w:szCs w:val="24"/>
        </w:rPr>
        <w:t>(18 U.S.C. §</w:t>
      </w:r>
      <w:r w:rsidRPr="00B9526E">
        <w:rPr>
          <w:spacing w:val="-16"/>
          <w:szCs w:val="24"/>
        </w:rPr>
        <w:t xml:space="preserve"> </w:t>
      </w:r>
      <w:r w:rsidRPr="00B9526E">
        <w:rPr>
          <w:szCs w:val="24"/>
        </w:rPr>
        <w:t>1030(a)(2)(C))</w:t>
      </w:r>
    </w:p>
    <w:p w14:paraId="7BD0ADFA" w14:textId="3291F78A"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Unlawfully Accessing Nonpublic Computer Used by the Government </w:t>
      </w:r>
      <w:r w:rsidR="00543C24">
        <w:rPr>
          <w:szCs w:val="24"/>
        </w:rPr>
        <w:t xml:space="preserve">                          </w:t>
      </w:r>
      <w:r w:rsidRPr="00B9526E">
        <w:rPr>
          <w:szCs w:val="24"/>
        </w:rPr>
        <w:t>(18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211A6C15"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w:t>
      </w:r>
      <w:r w:rsidR="006B0FA5">
        <w:rPr>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32547123"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 or to Obtain Money or Property by False Promises </w:t>
      </w:r>
      <w:r w:rsidR="00543C24">
        <w:rPr>
          <w:szCs w:val="24"/>
        </w:rPr>
        <w:t xml:space="preserve">  </w:t>
      </w:r>
      <w:r w:rsidRPr="00B9526E">
        <w:rPr>
          <w:szCs w:val="24"/>
        </w:rPr>
        <w:lastRenderedPageBreak/>
        <w:t>(18 U.S.C. § 1341)</w:t>
      </w:r>
    </w:p>
    <w:p w14:paraId="47442E85" w14:textId="31A4AC1F"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Defraud—Vicarious Liability </w:t>
      </w:r>
      <w:r w:rsidR="00543C24">
        <w:rPr>
          <w:szCs w:val="24"/>
        </w:rPr>
        <w:t xml:space="preserve">                                                            </w:t>
      </w:r>
      <w:r w:rsidRPr="00B9526E">
        <w:rPr>
          <w:szCs w:val="24"/>
        </w:rPr>
        <w:t>(18 U.S.C. §§ 1341, 1343, 1344, 1346)</w:t>
      </w:r>
    </w:p>
    <w:p w14:paraId="71747F7E" w14:textId="083FFA0D"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w:t>
      </w:r>
      <w:r w:rsidR="006B0FA5">
        <w:rPr>
          <w:szCs w:val="24"/>
        </w:rPr>
        <w:t>,</w:t>
      </w:r>
      <w:r w:rsidRPr="00B9526E">
        <w:rPr>
          <w:szCs w:val="24"/>
        </w:rPr>
        <w:t xml:space="preserve">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509E22F1"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Bank Fraud—Scheme to Deprive Bank of Intangible Right of Honest Services </w:t>
      </w:r>
      <w:r w:rsidR="00543C24">
        <w:rPr>
          <w:szCs w:val="24"/>
        </w:rPr>
        <w:t xml:space="preserve">                   </w:t>
      </w:r>
      <w:r w:rsidRPr="00B9526E">
        <w:rPr>
          <w:szCs w:val="24"/>
        </w:rPr>
        <w:t>(18 U.S.C. §§</w:t>
      </w:r>
      <w:r w:rsidRPr="00B9526E">
        <w:rPr>
          <w:spacing w:val="-10"/>
          <w:szCs w:val="24"/>
        </w:rPr>
        <w:t xml:space="preserve"> </w:t>
      </w:r>
      <w:r w:rsidRPr="00B9526E">
        <w:rPr>
          <w:szCs w:val="24"/>
        </w:rPr>
        <w:t>1344(1)</w:t>
      </w:r>
      <w:r w:rsidR="006B0FA5">
        <w:rPr>
          <w:szCs w:val="24"/>
        </w:rPr>
        <w:t>,</w:t>
      </w:r>
      <w:r w:rsidRPr="00B9526E">
        <w:rPr>
          <w:szCs w:val="24"/>
        </w:rPr>
        <w:t xml:space="preserve"> 1346)</w:t>
      </w:r>
    </w:p>
    <w:p w14:paraId="51D844C9" w14:textId="6184E738"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w:t>
      </w:r>
      <w:r w:rsidR="006B0FA5">
        <w:rPr>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48" w:name="_Hlk75440489"/>
      <w:r w:rsidRPr="00B9526E">
        <w:rPr>
          <w:szCs w:val="24"/>
        </w:rPr>
        <w:t>§</w:t>
      </w:r>
      <w:r w:rsidRPr="00B9526E">
        <w:rPr>
          <w:spacing w:val="-15"/>
          <w:szCs w:val="24"/>
        </w:rPr>
        <w:t xml:space="preserve"> </w:t>
      </w:r>
      <w:bookmarkEnd w:id="1748"/>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bookmarkEnd w:id="1747"/>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74E71D5B" w14:textId="3CCD8BA8" w:rsidR="0038600D" w:rsidRPr="00742622" w:rsidRDefault="0038600D" w:rsidP="00191160">
      <w:pPr>
        <w:pStyle w:val="Heading2"/>
      </w:pPr>
      <w:bookmarkStart w:id="1749" w:name="_Toc73698690"/>
      <w:bookmarkStart w:id="1750" w:name="_Toc83310749"/>
      <w:bookmarkStart w:id="1751" w:name="_Toc83362545"/>
      <w:bookmarkStart w:id="1752" w:name="_Toc83362954"/>
      <w:bookmarkStart w:id="1753" w:name="_Toc90310012"/>
      <w:bookmarkStart w:id="1754" w:name="_Toc90389870"/>
      <w:bookmarkStart w:id="1755" w:name="_Toc115352029"/>
      <w:r w:rsidRPr="00742622">
        <w:lastRenderedPageBreak/>
        <w:t>1</w:t>
      </w:r>
      <w:r w:rsidR="009B570C">
        <w:t>5</w:t>
      </w:r>
      <w:r w:rsidRPr="00742622">
        <w:t xml:space="preserve">.1 </w:t>
      </w:r>
      <w:r w:rsidR="00812786" w:rsidRPr="00742622">
        <w:t xml:space="preserve">Fraud in Connection with Identification </w:t>
      </w:r>
      <w:r w:rsidR="00870304" w:rsidRPr="00742622">
        <w:t>Documents</w:t>
      </w:r>
      <w:r w:rsidR="00870304">
        <w:t xml:space="preserve"> </w:t>
      </w:r>
      <w:r w:rsidR="00870304" w:rsidRPr="00742622">
        <w:t>—Production</w:t>
      </w:r>
      <w:r w:rsidR="00107BD7">
        <w:t xml:space="preserve"> </w:t>
      </w:r>
      <w:r w:rsidRPr="00742622">
        <w:t>(18 U.S.C. § 1028(a)(1))</w:t>
      </w:r>
      <w:bookmarkEnd w:id="1749"/>
      <w:bookmarkEnd w:id="1750"/>
      <w:bookmarkEnd w:id="1751"/>
      <w:bookmarkEnd w:id="1752"/>
      <w:bookmarkEnd w:id="1753"/>
      <w:bookmarkEnd w:id="1754"/>
      <w:bookmarkEnd w:id="1755"/>
    </w:p>
    <w:p w14:paraId="615E19FA" w14:textId="77777777" w:rsidR="0038600D" w:rsidRPr="00742622" w:rsidRDefault="0038600D" w:rsidP="0038600D">
      <w:pPr>
        <w:rPr>
          <w:rFonts w:eastAsia="Times New Roman" w:cs="Times New Roman"/>
          <w:szCs w:val="24"/>
        </w:rPr>
      </w:pPr>
    </w:p>
    <w:p w14:paraId="08ADE715" w14:textId="77777777" w:rsidR="00C9763C" w:rsidRPr="00AD45CD" w:rsidRDefault="0038600D" w:rsidP="00C9763C">
      <w:pPr>
        <w:rPr>
          <w:rFonts w:eastAsia="Times New Roman" w:cs="Times New Roman"/>
          <w:szCs w:val="24"/>
        </w:rPr>
      </w:pPr>
      <w:r w:rsidRPr="00742622">
        <w:rPr>
          <w:rFonts w:eastAsia="Times New Roman" w:cs="Times New Roman"/>
          <w:szCs w:val="24"/>
        </w:rPr>
        <w:tab/>
      </w:r>
      <w:r w:rsidR="00C9763C" w:rsidRPr="00AD45CD">
        <w:rPr>
          <w:rFonts w:eastAsia="Times New Roman" w:cs="Times New Roman"/>
          <w:szCs w:val="24"/>
        </w:rPr>
        <w:t>The defendant is charged in [Count ______ of] the indictment with producing without legal authority [an identification document] [an authentication feature] [a false identification document] in violation of Section 1028(a)(1) of Title 18 of the United States Code.  For the defendant to be found guilty of that charge, the government must prove each of the following elements beyond a reasonable doubt:</w:t>
      </w:r>
    </w:p>
    <w:p w14:paraId="1286B439" w14:textId="77777777" w:rsidR="00C9763C" w:rsidRPr="00AD45CD" w:rsidRDefault="00C9763C" w:rsidP="00C9763C">
      <w:pPr>
        <w:rPr>
          <w:rFonts w:eastAsia="Times New Roman" w:cs="Times New Roman"/>
          <w:szCs w:val="24"/>
        </w:rPr>
      </w:pPr>
    </w:p>
    <w:p w14:paraId="54BCACE6" w14:textId="77777777" w:rsidR="00C9763C" w:rsidRPr="00AD45CD" w:rsidRDefault="00C9763C" w:rsidP="00C9763C">
      <w:pPr>
        <w:rPr>
          <w:rFonts w:eastAsia="Times New Roman" w:cs="Times New Roman"/>
          <w:szCs w:val="24"/>
        </w:rPr>
      </w:pPr>
      <w:r w:rsidRPr="00AD45CD">
        <w:rPr>
          <w:rFonts w:eastAsia="Times New Roman" w:cs="Times New Roman"/>
          <w:szCs w:val="24"/>
        </w:rPr>
        <w:tab/>
        <w:t>First, the defendant knowingly produced [an identification document] [an authentication feature] [a false identification document];</w:t>
      </w:r>
    </w:p>
    <w:p w14:paraId="6541C440" w14:textId="77777777" w:rsidR="00C9763C" w:rsidRPr="00AD45CD" w:rsidRDefault="00C9763C" w:rsidP="00C9763C">
      <w:pPr>
        <w:rPr>
          <w:rFonts w:eastAsia="Times New Roman" w:cs="Times New Roman"/>
          <w:szCs w:val="24"/>
        </w:rPr>
      </w:pPr>
    </w:p>
    <w:p w14:paraId="2712BD25" w14:textId="77777777" w:rsidR="00C9763C" w:rsidRPr="00AD45CD" w:rsidRDefault="00C9763C" w:rsidP="00C9763C">
      <w:pPr>
        <w:rPr>
          <w:rFonts w:eastAsia="Times New Roman" w:cs="Times New Roman"/>
          <w:szCs w:val="24"/>
        </w:rPr>
      </w:pPr>
      <w:r w:rsidRPr="00AD45CD">
        <w:rPr>
          <w:rFonts w:eastAsia="Times New Roman" w:cs="Times New Roman"/>
          <w:szCs w:val="24"/>
        </w:rPr>
        <w:tab/>
        <w:t>Second, the defendant produced the [identification document] [authentication feature] [false identification document] without lawful authority; and</w:t>
      </w:r>
    </w:p>
    <w:p w14:paraId="14EEEB84" w14:textId="77777777" w:rsidR="00C9763C" w:rsidRPr="00AD45CD" w:rsidRDefault="00C9763C" w:rsidP="00C9763C">
      <w:pPr>
        <w:rPr>
          <w:rFonts w:eastAsia="Times New Roman" w:cs="Times New Roman"/>
          <w:szCs w:val="24"/>
        </w:rPr>
      </w:pPr>
    </w:p>
    <w:p w14:paraId="2CCDEDD6"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the [identification document] [authentication feature] [false identification document] was or appeared to be issued by or under authority of [the United States] [</w:t>
      </w:r>
      <w:r w:rsidRPr="00AD45CD">
        <w:rPr>
          <w:rFonts w:eastAsia="Times New Roman" w:cs="Times New Roman"/>
          <w:i/>
          <w:szCs w:val="24"/>
          <w:u w:val="single"/>
        </w:rPr>
        <w:t>specify issuing authority</w:t>
      </w:r>
      <w:r w:rsidRPr="00AD45CD">
        <w:rPr>
          <w:rFonts w:eastAsia="Times New Roman" w:cs="Times New Roman"/>
          <w:szCs w:val="24"/>
        </w:rPr>
        <w:t xml:space="preserve">].] </w:t>
      </w:r>
    </w:p>
    <w:p w14:paraId="7329FE22" w14:textId="77777777" w:rsidR="00C9763C" w:rsidRPr="00AD45CD" w:rsidRDefault="00C9763C" w:rsidP="00C9763C">
      <w:pPr>
        <w:rPr>
          <w:rFonts w:eastAsia="Times New Roman" w:cs="Times New Roman"/>
          <w:szCs w:val="24"/>
        </w:rPr>
      </w:pPr>
    </w:p>
    <w:p w14:paraId="2D0764E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0FB79445" w14:textId="77777777" w:rsidR="00C9763C" w:rsidRPr="00AD45CD" w:rsidRDefault="00C9763C" w:rsidP="00C9763C">
      <w:pPr>
        <w:rPr>
          <w:rFonts w:eastAsia="Times New Roman" w:cs="Times New Roman"/>
          <w:szCs w:val="24"/>
        </w:rPr>
      </w:pPr>
    </w:p>
    <w:p w14:paraId="10BFC913" w14:textId="77777777" w:rsidR="00C9763C" w:rsidRPr="00AD45CD" w:rsidRDefault="00C9763C" w:rsidP="00C9763C">
      <w:pPr>
        <w:rPr>
          <w:rFonts w:eastAsia="Times New Roman" w:cs="Times New Roman"/>
          <w:i/>
          <w:szCs w:val="24"/>
        </w:rPr>
      </w:pPr>
      <w:r w:rsidRPr="00AD45C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2891A59C" w14:textId="77777777" w:rsidR="00C9763C" w:rsidRPr="00AD45CD" w:rsidRDefault="00C9763C" w:rsidP="00C9763C">
      <w:pPr>
        <w:rPr>
          <w:rFonts w:eastAsia="Times New Roman" w:cs="Times New Roman"/>
          <w:i/>
          <w:szCs w:val="24"/>
        </w:rPr>
      </w:pPr>
    </w:p>
    <w:p w14:paraId="768B24F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5316FD83" w14:textId="77777777" w:rsidR="00C9763C" w:rsidRPr="00AD45CD" w:rsidRDefault="00C9763C" w:rsidP="00C9763C">
      <w:pPr>
        <w:rPr>
          <w:rFonts w:eastAsia="Times New Roman" w:cs="Times New Roman"/>
          <w:szCs w:val="24"/>
        </w:rPr>
      </w:pPr>
    </w:p>
    <w:p w14:paraId="34087151"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in the course of production, the [identification document] [authentication feature] [false identification document] was transported in the mail.]</w:t>
      </w:r>
      <w:r w:rsidRPr="00AD45CD">
        <w:rPr>
          <w:rFonts w:eastAsia="Times New Roman" w:cs="Times New Roman"/>
          <w:szCs w:val="24"/>
        </w:rPr>
        <w:br/>
      </w:r>
    </w:p>
    <w:p w14:paraId="42F00B64" w14:textId="77777777" w:rsidR="00C9763C" w:rsidRPr="00AD45CD" w:rsidRDefault="00C9763C" w:rsidP="00C9763C">
      <w:pPr>
        <w:spacing w:line="275" w:lineRule="auto"/>
        <w:ind w:right="100"/>
        <w:jc w:val="center"/>
        <w:rPr>
          <w:rFonts w:eastAsia="Times New Roman" w:cs="Times New Roman"/>
          <w:color w:val="000000"/>
          <w:szCs w:val="24"/>
        </w:rPr>
      </w:pPr>
      <w:r w:rsidRPr="00AD45CD">
        <w:rPr>
          <w:rFonts w:eastAsia="Times New Roman" w:cs="Times New Roman"/>
          <w:b/>
          <w:color w:val="000000"/>
          <w:szCs w:val="24"/>
        </w:rPr>
        <w:t>Comment</w:t>
      </w:r>
    </w:p>
    <w:p w14:paraId="0DF1C270" w14:textId="77777777" w:rsidR="00C9763C" w:rsidRPr="00AD45CD" w:rsidRDefault="00C9763C" w:rsidP="00C9763C">
      <w:pPr>
        <w:rPr>
          <w:rFonts w:eastAsia="Times New Roman" w:cs="Times New Roman"/>
          <w:szCs w:val="24"/>
        </w:rPr>
      </w:pPr>
    </w:p>
    <w:p w14:paraId="0EBD04A1" w14:textId="77777777" w:rsidR="00C9763C" w:rsidRPr="00AD45CD" w:rsidRDefault="00C9763C" w:rsidP="00C9763C">
      <w:pPr>
        <w:autoSpaceDE w:val="0"/>
        <w:autoSpaceDN w:val="0"/>
        <w:adjustRightInd w:val="0"/>
        <w:ind w:firstLine="720"/>
        <w:rPr>
          <w:rFonts w:cs="Times New Roman"/>
          <w:szCs w:val="24"/>
        </w:rPr>
      </w:pPr>
      <w:r w:rsidRPr="00AD45CD">
        <w:rPr>
          <w:rFonts w:eastAsia="Times New Roman" w:cs="Times New Roman"/>
          <w:szCs w:val="24"/>
        </w:rPr>
        <w:tab/>
        <w:t xml:space="preserve">The first and second elements are drawn from 18 U.S.C. § 1028(a)(2); the alternative third elements are drawn from 18 U.S.C. §§ 1028(c)(1), (c)(3)(A) and (c)(3)(B).  </w:t>
      </w:r>
      <w:r w:rsidRPr="00AD45CD">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Pr="00AD45CD">
        <w:rPr>
          <w:rFonts w:cs="Times New Roman"/>
          <w:i/>
          <w:iCs/>
          <w:szCs w:val="24"/>
        </w:rPr>
        <w:t xml:space="preserve">United States v. </w:t>
      </w:r>
      <w:proofErr w:type="spellStart"/>
      <w:r w:rsidRPr="00AD45CD">
        <w:rPr>
          <w:rFonts w:cs="Times New Roman"/>
          <w:i/>
          <w:iCs/>
          <w:szCs w:val="24"/>
        </w:rPr>
        <w:t>Turchin</w:t>
      </w:r>
      <w:proofErr w:type="spellEnd"/>
      <w:r w:rsidRPr="00AD45CD">
        <w:rPr>
          <w:rFonts w:cs="Times New Roman"/>
          <w:szCs w:val="24"/>
        </w:rPr>
        <w:t>, 21 F.4th 1192, 1197 (9th Cir. 2022).</w:t>
      </w:r>
    </w:p>
    <w:p w14:paraId="046741F9" w14:textId="77777777" w:rsidR="00C9763C" w:rsidRPr="00AD45CD" w:rsidRDefault="00C9763C" w:rsidP="00C9763C">
      <w:pPr>
        <w:rPr>
          <w:rFonts w:eastAsia="Times New Roman" w:cs="Times New Roman"/>
          <w:szCs w:val="24"/>
        </w:rPr>
      </w:pPr>
    </w:p>
    <w:p w14:paraId="085AAAC1" w14:textId="77777777" w:rsidR="00C9763C" w:rsidRPr="00AD45CD" w:rsidRDefault="00C9763C" w:rsidP="00C9763C">
      <w:pPr>
        <w:spacing w:after="240"/>
        <w:ind w:firstLine="720"/>
        <w:jc w:val="both"/>
      </w:pPr>
      <w:r w:rsidRPr="00AD45CD">
        <w:t xml:space="preserve">It is plain error to instruct the jury “that the federal nexus required by § 1028(c)(1) was automatically satisfied merely by showing that the identification document in question was issued by a </w:t>
      </w:r>
      <w:r w:rsidRPr="00AD45CD">
        <w:rPr>
          <w:i/>
          <w:iCs/>
        </w:rPr>
        <w:t>state</w:t>
      </w:r>
      <w:r w:rsidRPr="00AD45CD">
        <w:t xml:space="preserve"> government.”  </w:t>
      </w:r>
      <w:r w:rsidRPr="00AD45CD">
        <w:rPr>
          <w:i/>
          <w:iCs/>
        </w:rPr>
        <w:t xml:space="preserve">United States v. </w:t>
      </w:r>
      <w:proofErr w:type="spellStart"/>
      <w:r w:rsidRPr="00AD45CD">
        <w:rPr>
          <w:i/>
          <w:iCs/>
        </w:rPr>
        <w:t>Turchin</w:t>
      </w:r>
      <w:proofErr w:type="spellEnd"/>
      <w:r w:rsidRPr="00AD45CD">
        <w:t>, 21 F.4th 1192, 1202 (9th Cir. 2022).</w:t>
      </w:r>
    </w:p>
    <w:p w14:paraId="1955518F"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1028(d) provides definitions for the terms: “identification document,” “authentication feature,” “false identification document,” “issuing authority,” and “produce.”</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w:t>
      </w:r>
      <w:r w:rsidRPr="0040173B">
        <w:rPr>
          <w:rFonts w:cs="Times New Roman"/>
          <w:szCs w:val="24"/>
        </w:rPr>
        <w:lastRenderedPageBreak/>
        <w:t xml:space="preserve">identification, or authentication features.’” </w:t>
      </w:r>
      <w:r>
        <w:rPr>
          <w:rFonts w:cs="Times New Roman"/>
          <w:szCs w:val="24"/>
        </w:rPr>
        <w:t xml:space="preserve"> </w:t>
      </w:r>
      <w:r w:rsidRPr="0040173B">
        <w:rPr>
          <w:rFonts w:cs="Times New Roman"/>
          <w:i/>
          <w:iCs/>
          <w:szCs w:val="24"/>
        </w:rPr>
        <w:t xml:space="preserve">United States v. </w:t>
      </w:r>
      <w:proofErr w:type="spellStart"/>
      <w:r w:rsidRPr="0040173B">
        <w:rPr>
          <w:rFonts w:cs="Times New Roman"/>
          <w:i/>
          <w:iCs/>
          <w:szCs w:val="24"/>
        </w:rPr>
        <w:t>Kirilyuk</w:t>
      </w:r>
      <w:proofErr w:type="spellEnd"/>
      <w:r w:rsidRPr="0040173B">
        <w:rPr>
          <w:rFonts w:cs="Times New Roman"/>
          <w:szCs w:val="24"/>
        </w:rPr>
        <w:t>, 29 F.4th 1128 (2022) (quoting 18 U.S.C. § 1028(d)(6)(A)).</w:t>
      </w:r>
    </w:p>
    <w:p w14:paraId="79268B33" w14:textId="77777777" w:rsidR="00C9763C" w:rsidRPr="00AD45CD" w:rsidRDefault="00C9763C" w:rsidP="00C9763C">
      <w:pPr>
        <w:rPr>
          <w:rFonts w:eastAsia="Times New Roman" w:cs="Times New Roman"/>
          <w:szCs w:val="24"/>
        </w:rPr>
      </w:pPr>
    </w:p>
    <w:p w14:paraId="56B722D4"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C0103B" w14:textId="77777777" w:rsidR="00C9763C" w:rsidRPr="00AD45CD" w:rsidRDefault="00C9763C" w:rsidP="00C9763C">
      <w:pPr>
        <w:spacing w:line="275" w:lineRule="auto"/>
        <w:rPr>
          <w:rFonts w:eastAsia="Times New Roman" w:cs="Times New Roman"/>
          <w:color w:val="000000"/>
          <w:szCs w:val="24"/>
        </w:rPr>
      </w:pPr>
    </w:p>
    <w:p w14:paraId="453B92E1" w14:textId="77777777" w:rsidR="00C9763C" w:rsidRPr="00AD45CD" w:rsidRDefault="00C9763C" w:rsidP="00C9763C">
      <w:pPr>
        <w:rPr>
          <w:rFonts w:eastAsia="Times New Roman" w:cs="Times New Roman"/>
          <w:szCs w:val="24"/>
        </w:rPr>
      </w:pPr>
      <w:r w:rsidRPr="00AD45CD">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AD45CD">
        <w:rPr>
          <w:rFonts w:eastAsia="Times New Roman" w:cs="Times New Roman"/>
          <w:i/>
          <w:szCs w:val="24"/>
        </w:rPr>
        <w:t>United States v. Lee</w:t>
      </w:r>
      <w:r w:rsidRPr="00AD45CD">
        <w:rPr>
          <w:rFonts w:eastAsia="Times New Roman" w:cs="Times New Roman"/>
          <w:szCs w:val="24"/>
        </w:rPr>
        <w:t>, 602 F.3d 974, 976 (9th Cir. 2010).</w:t>
      </w:r>
    </w:p>
    <w:p w14:paraId="197EADB6" w14:textId="77777777" w:rsidR="00C9763C" w:rsidRPr="00AD45CD" w:rsidRDefault="00C9763C" w:rsidP="00C9763C">
      <w:pPr>
        <w:spacing w:line="275" w:lineRule="auto"/>
        <w:jc w:val="right"/>
        <w:rPr>
          <w:rFonts w:eastAsia="Times New Roman" w:cs="Times New Roman"/>
          <w:i/>
          <w:color w:val="000000"/>
          <w:szCs w:val="24"/>
        </w:rPr>
      </w:pPr>
    </w:p>
    <w:p w14:paraId="46EC17BE" w14:textId="2BDAEF24" w:rsidR="00FB04FD" w:rsidRPr="003C7876" w:rsidRDefault="00C9763C" w:rsidP="00C9763C">
      <w:pPr>
        <w:jc w:val="right"/>
        <w:rPr>
          <w:rFonts w:eastAsia="Times New Roman" w:cs="Times New Roman"/>
          <w:i/>
          <w:iCs/>
          <w:szCs w:val="20"/>
        </w:rPr>
      </w:pPr>
      <w:r w:rsidRPr="00AD45CD">
        <w:rPr>
          <w:rFonts w:eastAsia="Times New Roman" w:cs="Times New Roman"/>
          <w:i/>
          <w:color w:val="000000"/>
          <w:szCs w:val="24"/>
        </w:rPr>
        <w:t xml:space="preserve">Revised </w:t>
      </w:r>
      <w:r>
        <w:rPr>
          <w:rFonts w:eastAsia="Times New Roman" w:cs="Times New Roman"/>
          <w:i/>
          <w:color w:val="000000"/>
          <w:szCs w:val="24"/>
        </w:rPr>
        <w:t>June</w:t>
      </w:r>
      <w:r w:rsidRPr="00AD45CD">
        <w:rPr>
          <w:rFonts w:eastAsia="Times New Roman" w:cs="Times New Roman"/>
          <w:i/>
          <w:color w:val="000000"/>
          <w:szCs w:val="24"/>
        </w:rPr>
        <w:t xml:space="preserve"> 2022</w:t>
      </w:r>
    </w:p>
    <w:p w14:paraId="75EEEE44" w14:textId="77777777" w:rsidR="0038600D" w:rsidRPr="00742622" w:rsidRDefault="0038600D" w:rsidP="0038600D">
      <w:pPr>
        <w:rPr>
          <w:rFonts w:eastAsia="Times New Roman" w:cs="Times New Roman"/>
          <w:szCs w:val="24"/>
        </w:rPr>
      </w:pPr>
    </w:p>
    <w:p w14:paraId="70BAEA1A" w14:textId="748720B1" w:rsidR="0038600D" w:rsidRPr="00742622" w:rsidRDefault="0038600D" w:rsidP="00191160">
      <w:pPr>
        <w:pStyle w:val="Heading2"/>
        <w:numPr>
          <w:ilvl w:val="1"/>
          <w:numId w:val="44"/>
        </w:numPr>
      </w:pPr>
      <w:r w:rsidRPr="00742622">
        <w:br w:type="page"/>
      </w:r>
      <w:bookmarkStart w:id="1756" w:name="_Toc73698691"/>
      <w:bookmarkStart w:id="1757" w:name="_Toc83310750"/>
      <w:bookmarkStart w:id="1758" w:name="_Toc83362546"/>
      <w:bookmarkStart w:id="1759" w:name="_Toc83362955"/>
      <w:bookmarkStart w:id="1760" w:name="_Toc90310013"/>
      <w:bookmarkStart w:id="1761" w:name="_Toc90389871"/>
      <w:r w:rsidR="003B48B4">
        <w:lastRenderedPageBreak/>
        <w:t xml:space="preserve"> </w:t>
      </w:r>
      <w:bookmarkStart w:id="1762" w:name="_Toc115352030"/>
      <w:r w:rsidR="00812786" w:rsidRPr="00742622">
        <w:t xml:space="preserve">Fraud in Connection with Identification </w:t>
      </w:r>
      <w:r w:rsidR="00870304" w:rsidRPr="00742622">
        <w:t>Documents —Transfer</w:t>
      </w:r>
      <w:r w:rsidR="00FD6C4C">
        <w:t xml:space="preserve"> </w:t>
      </w:r>
      <w:r w:rsidRPr="00742622">
        <w:t>(18 U.S.C. § 1028(a)(2))</w:t>
      </w:r>
      <w:bookmarkEnd w:id="1756"/>
      <w:bookmarkEnd w:id="1757"/>
      <w:bookmarkEnd w:id="1758"/>
      <w:bookmarkEnd w:id="1759"/>
      <w:bookmarkEnd w:id="1760"/>
      <w:bookmarkEnd w:id="1761"/>
      <w:bookmarkEnd w:id="1762"/>
    </w:p>
    <w:p w14:paraId="4DB3DB49" w14:textId="77777777" w:rsidR="0038600D" w:rsidRPr="00742622" w:rsidRDefault="0038600D" w:rsidP="0038600D">
      <w:pPr>
        <w:rPr>
          <w:rFonts w:eastAsia="Times New Roman" w:cs="Times New Roman"/>
          <w:szCs w:val="24"/>
        </w:rPr>
      </w:pPr>
    </w:p>
    <w:p w14:paraId="5D283917" w14:textId="77777777" w:rsidR="00912E15" w:rsidRPr="00A061FD" w:rsidRDefault="0038600D" w:rsidP="00912E15">
      <w:pPr>
        <w:rPr>
          <w:rFonts w:eastAsia="Times New Roman" w:cs="Times New Roman"/>
          <w:szCs w:val="24"/>
        </w:rPr>
      </w:pPr>
      <w:r w:rsidRPr="00742622">
        <w:rPr>
          <w:rFonts w:eastAsia="Times New Roman" w:cs="Times New Roman"/>
          <w:szCs w:val="24"/>
        </w:rPr>
        <w:tab/>
      </w:r>
      <w:bookmarkStart w:id="1763" w:name="_Toc73698692"/>
      <w:bookmarkStart w:id="1764" w:name="_Toc83310751"/>
      <w:bookmarkStart w:id="1765" w:name="_Toc83362547"/>
      <w:bookmarkStart w:id="1766" w:name="_Toc83362956"/>
      <w:bookmarkStart w:id="1767" w:name="_Toc90310014"/>
      <w:bookmarkStart w:id="1768" w:name="_Toc90389872"/>
      <w:bookmarkStart w:id="1769" w:name="_Toc90860452"/>
      <w:r w:rsidR="00912E15" w:rsidRPr="00A061FD">
        <w:rPr>
          <w:rFonts w:eastAsia="Times New Roman" w:cs="Times New Roman"/>
          <w:szCs w:val="24"/>
        </w:rPr>
        <w:t>The defendant is charged in [Count ______ of] the indictment with transferring [an identification document] [an authentication feature] [a false identification document] in violation of Section 1028(a)(2) of Title 18 of the United States Code.  For the defendant to be found guilty of that charge, the government must prove each of the following elements beyond a reasonable doubt:</w:t>
      </w:r>
    </w:p>
    <w:p w14:paraId="6B23090F" w14:textId="77777777" w:rsidR="00912E15" w:rsidRPr="00A061FD" w:rsidRDefault="00912E15" w:rsidP="00912E15">
      <w:pPr>
        <w:rPr>
          <w:rFonts w:eastAsia="Times New Roman" w:cs="Times New Roman"/>
          <w:szCs w:val="24"/>
        </w:rPr>
      </w:pPr>
    </w:p>
    <w:p w14:paraId="3A1F7F42" w14:textId="77777777" w:rsidR="00912E15" w:rsidRPr="00A061FD" w:rsidRDefault="00912E15" w:rsidP="00912E15">
      <w:pPr>
        <w:rPr>
          <w:rFonts w:eastAsia="Times New Roman" w:cs="Times New Roman"/>
          <w:szCs w:val="24"/>
        </w:rPr>
      </w:pPr>
      <w:r w:rsidRPr="00A061FD">
        <w:rPr>
          <w:rFonts w:eastAsia="Times New Roman" w:cs="Times New Roman"/>
          <w:szCs w:val="24"/>
        </w:rPr>
        <w:tab/>
        <w:t>First, the defendant knowingly transferred [an identification document] [an authentication feature] [a false identification document];</w:t>
      </w:r>
    </w:p>
    <w:p w14:paraId="6561D5B9" w14:textId="77777777" w:rsidR="00912E15" w:rsidRPr="00A061FD" w:rsidRDefault="00912E15" w:rsidP="00912E15">
      <w:pPr>
        <w:rPr>
          <w:rFonts w:eastAsia="Times New Roman" w:cs="Times New Roman"/>
          <w:szCs w:val="24"/>
        </w:rPr>
      </w:pPr>
    </w:p>
    <w:p w14:paraId="755116BC" w14:textId="77777777" w:rsidR="00912E15" w:rsidRPr="00A061FD" w:rsidRDefault="00912E15" w:rsidP="00912E15">
      <w:pPr>
        <w:rPr>
          <w:rFonts w:eastAsia="Times New Roman" w:cs="Times New Roman"/>
          <w:szCs w:val="24"/>
        </w:rPr>
      </w:pPr>
      <w:r w:rsidRPr="00A061FD">
        <w:rPr>
          <w:rFonts w:eastAsia="Times New Roman" w:cs="Times New Roman"/>
          <w:szCs w:val="24"/>
        </w:rPr>
        <w:tab/>
        <w:t>Second, the defendant knew the [identification document] [authentication feature] [false identification document] was [stolen] [produced without lawful authority]; and</w:t>
      </w:r>
      <w:r w:rsidRPr="00A061FD">
        <w:rPr>
          <w:rFonts w:eastAsia="Times New Roman" w:cs="Times New Roman"/>
          <w:szCs w:val="24"/>
        </w:rPr>
        <w:tab/>
      </w:r>
    </w:p>
    <w:p w14:paraId="42E22627" w14:textId="77777777" w:rsidR="00912E15" w:rsidRPr="00A061FD" w:rsidRDefault="00912E15" w:rsidP="00912E15">
      <w:pPr>
        <w:rPr>
          <w:rFonts w:eastAsia="Times New Roman" w:cs="Times New Roman"/>
          <w:szCs w:val="24"/>
        </w:rPr>
      </w:pPr>
    </w:p>
    <w:p w14:paraId="78DE89BF"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[identification document] [authentication feature] [false identification document] was or appeared to be issued by or under the authority of [the United States] [</w:t>
      </w:r>
      <w:r w:rsidRPr="00A061FD">
        <w:rPr>
          <w:rFonts w:eastAsia="Times New Roman" w:cs="Times New Roman"/>
          <w:i/>
          <w:szCs w:val="24"/>
          <w:u w:val="single"/>
        </w:rPr>
        <w:t>specify issuing authority</w:t>
      </w:r>
      <w:r w:rsidRPr="00A061FD">
        <w:rPr>
          <w:rFonts w:eastAsia="Times New Roman" w:cs="Times New Roman"/>
          <w:szCs w:val="24"/>
        </w:rPr>
        <w:t xml:space="preserve">].] </w:t>
      </w:r>
    </w:p>
    <w:p w14:paraId="0C574D97" w14:textId="77777777" w:rsidR="00912E15" w:rsidRPr="00A061FD" w:rsidRDefault="00912E15" w:rsidP="00912E15">
      <w:pPr>
        <w:rPr>
          <w:rFonts w:eastAsia="Times New Roman" w:cs="Times New Roman"/>
          <w:szCs w:val="24"/>
        </w:rPr>
      </w:pPr>
    </w:p>
    <w:p w14:paraId="0C484E3C" w14:textId="77777777" w:rsidR="00912E15" w:rsidRPr="00A061FD" w:rsidRDefault="00912E15" w:rsidP="00912E15">
      <w:pPr>
        <w:ind w:right="-180"/>
        <w:jc w:val="center"/>
        <w:rPr>
          <w:i/>
          <w:iCs/>
        </w:rPr>
      </w:pPr>
      <w:r w:rsidRPr="00A061FD">
        <w:rPr>
          <w:i/>
          <w:iCs/>
        </w:rPr>
        <w:t>or</w:t>
      </w:r>
    </w:p>
    <w:p w14:paraId="4CEE0600" w14:textId="77777777" w:rsidR="00912E15" w:rsidRPr="00A061FD" w:rsidRDefault="00912E15" w:rsidP="00912E15">
      <w:pPr>
        <w:rPr>
          <w:rFonts w:eastAsia="Times New Roman" w:cs="Times New Roman"/>
          <w:szCs w:val="24"/>
        </w:rPr>
      </w:pPr>
    </w:p>
    <w:p w14:paraId="6268FC4C"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70A3E8B1" w14:textId="77777777" w:rsidR="00912E15" w:rsidRPr="00A061FD" w:rsidRDefault="00912E15" w:rsidP="00912E15">
      <w:pPr>
        <w:rPr>
          <w:rFonts w:eastAsia="Times New Roman" w:cs="Times New Roman"/>
          <w:szCs w:val="24"/>
        </w:rPr>
      </w:pPr>
    </w:p>
    <w:p w14:paraId="5B22BC85" w14:textId="77777777" w:rsidR="00912E15" w:rsidRPr="00A061FD" w:rsidRDefault="00912E15" w:rsidP="00912E15">
      <w:pPr>
        <w:ind w:right="-180"/>
        <w:jc w:val="center"/>
        <w:rPr>
          <w:i/>
          <w:iCs/>
        </w:rPr>
      </w:pPr>
      <w:r w:rsidRPr="00A061FD">
        <w:rPr>
          <w:i/>
          <w:iCs/>
        </w:rPr>
        <w:t>or</w:t>
      </w:r>
    </w:p>
    <w:p w14:paraId="5EA71BA6" w14:textId="77777777" w:rsidR="00912E15" w:rsidRPr="00A061FD" w:rsidRDefault="00912E15" w:rsidP="00912E15">
      <w:pPr>
        <w:rPr>
          <w:rFonts w:eastAsia="Times New Roman" w:cs="Times New Roman"/>
          <w:szCs w:val="24"/>
        </w:rPr>
      </w:pPr>
    </w:p>
    <w:p w14:paraId="4BDC8745"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in the course of production, the [identification document] [authentication feature] [false identification document] was transported in the mail.]</w:t>
      </w:r>
      <w:r w:rsidRPr="00A061FD">
        <w:rPr>
          <w:rFonts w:eastAsia="Times New Roman" w:cs="Times New Roman"/>
          <w:szCs w:val="24"/>
        </w:rPr>
        <w:br/>
      </w:r>
    </w:p>
    <w:p w14:paraId="663E4558" w14:textId="77777777" w:rsidR="00912E15" w:rsidRPr="00A061FD" w:rsidRDefault="00912E15" w:rsidP="00912E15">
      <w:pPr>
        <w:spacing w:line="275" w:lineRule="auto"/>
        <w:ind w:right="-180"/>
        <w:jc w:val="center"/>
        <w:rPr>
          <w:rFonts w:eastAsia="Times New Roman" w:cs="Times New Roman"/>
          <w:color w:val="000000"/>
          <w:szCs w:val="24"/>
        </w:rPr>
      </w:pPr>
      <w:r w:rsidRPr="00A061FD">
        <w:rPr>
          <w:rFonts w:eastAsia="Times New Roman" w:cs="Times New Roman"/>
          <w:b/>
          <w:color w:val="000000"/>
          <w:szCs w:val="24"/>
        </w:rPr>
        <w:t>Comment</w:t>
      </w:r>
    </w:p>
    <w:p w14:paraId="7DF734A8" w14:textId="77777777" w:rsidR="00912E15" w:rsidRPr="00A061FD" w:rsidRDefault="00912E15" w:rsidP="00912E15">
      <w:pPr>
        <w:rPr>
          <w:rFonts w:eastAsia="Times New Roman" w:cs="Times New Roman"/>
          <w:szCs w:val="24"/>
        </w:rPr>
      </w:pPr>
    </w:p>
    <w:p w14:paraId="0FABFC42" w14:textId="77777777" w:rsidR="00912E15" w:rsidRPr="00A061FD" w:rsidRDefault="00912E15" w:rsidP="00912E15">
      <w:pPr>
        <w:rPr>
          <w:rFonts w:eastAsia="Times New Roman" w:cs="Times New Roman"/>
          <w:szCs w:val="24"/>
        </w:rPr>
      </w:pPr>
      <w:r w:rsidRPr="00A061FD">
        <w:rPr>
          <w:rFonts w:eastAsia="Times New Roman" w:cs="Times New Roman"/>
          <w:szCs w:val="24"/>
        </w:rPr>
        <w:tab/>
        <w:t>The first and second elements are drawn from 18 U.S.C. § 1028(a)(2); the alternative third elements are drawn from 18 U.S.C. § 1028(c)(1), (c)(3)(A), and (c)(3)(B).</w:t>
      </w:r>
    </w:p>
    <w:p w14:paraId="53F920C1" w14:textId="77777777" w:rsidR="00912E15" w:rsidRPr="00A061FD" w:rsidRDefault="00912E15" w:rsidP="00912E15">
      <w:pPr>
        <w:rPr>
          <w:rFonts w:eastAsia="Times New Roman" w:cs="Times New Roman"/>
          <w:szCs w:val="24"/>
        </w:rPr>
      </w:pPr>
    </w:p>
    <w:p w14:paraId="176A6F79" w14:textId="77777777" w:rsidR="00912E15" w:rsidRDefault="00912E15" w:rsidP="00912E15">
      <w:pPr>
        <w:rPr>
          <w:rFonts w:cs="Times New Roman"/>
          <w:szCs w:val="24"/>
        </w:rPr>
      </w:pPr>
      <w:r w:rsidRPr="00A061FD">
        <w:rPr>
          <w:rFonts w:eastAsia="Times New Roman" w:cs="Times New Roman"/>
          <w:szCs w:val="24"/>
        </w:rPr>
        <w:tab/>
        <w:t>Section 1028(d) provides definitions for the terms: “identification document,” “authentication feature,” “false identification document,” “issuing authority,” and “transfer.”</w:t>
      </w:r>
      <w:r>
        <w:rPr>
          <w:rFonts w:eastAsia="Times New Roman" w:cs="Times New Roman"/>
          <w:szCs w:val="24"/>
        </w:rPr>
        <w:t xml:space="preserve">  </w:t>
      </w:r>
      <w:r w:rsidRPr="00D35E49">
        <w:rPr>
          <w:rFonts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 xml:space="preserve">United States v. </w:t>
      </w:r>
      <w:proofErr w:type="spellStart"/>
      <w:r w:rsidRPr="0040173B">
        <w:rPr>
          <w:rFonts w:cs="Times New Roman"/>
          <w:i/>
          <w:iCs/>
          <w:szCs w:val="24"/>
        </w:rPr>
        <w:t>Kirilyuk</w:t>
      </w:r>
      <w:proofErr w:type="spellEnd"/>
      <w:r w:rsidRPr="0040173B">
        <w:rPr>
          <w:rFonts w:cs="Times New Roman"/>
          <w:szCs w:val="24"/>
        </w:rPr>
        <w:t>, 29 F.4th 1128 (2022) (quoting 18 U.S.C. § 1028(d)(6)(A)).</w:t>
      </w:r>
    </w:p>
    <w:p w14:paraId="694322E3" w14:textId="77777777" w:rsidR="00912E15" w:rsidRPr="00A061FD" w:rsidRDefault="00912E15" w:rsidP="00912E15">
      <w:pPr>
        <w:rPr>
          <w:rFonts w:eastAsia="Times New Roman" w:cs="Times New Roman"/>
          <w:szCs w:val="24"/>
        </w:rPr>
      </w:pPr>
    </w:p>
    <w:p w14:paraId="4F9E4591" w14:textId="47D2120F" w:rsidR="00912E15" w:rsidRDefault="00912E15" w:rsidP="00912E15">
      <w:pPr>
        <w:rPr>
          <w:rFonts w:eastAsia="Times New Roman" w:cs="Times New Roman"/>
          <w:szCs w:val="24"/>
        </w:rPr>
      </w:pPr>
      <w:r w:rsidRPr="00A061F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w:t>
      </w:r>
      <w:r w:rsidR="00191160">
        <w:rPr>
          <w:rFonts w:eastAsia="Times New Roman" w:cs="Times New Roman"/>
          <w:szCs w:val="24"/>
        </w:rPr>
        <w:t xml:space="preserve"> </w:t>
      </w:r>
      <w:r w:rsidRPr="00A061FD">
        <w:rPr>
          <w:rFonts w:eastAsia="Times New Roman" w:cs="Times New Roman"/>
          <w:szCs w:val="24"/>
        </w:rPr>
        <w:t>presence or absence of such facts.</w:t>
      </w:r>
    </w:p>
    <w:p w14:paraId="05DFA31F" w14:textId="77777777" w:rsidR="00912E15" w:rsidRDefault="00912E15" w:rsidP="00912E15">
      <w:pPr>
        <w:rPr>
          <w:rFonts w:eastAsia="Times New Roman" w:cs="Times New Roman"/>
          <w:szCs w:val="24"/>
        </w:rPr>
      </w:pPr>
    </w:p>
    <w:p w14:paraId="6F818EC3" w14:textId="77777777" w:rsidR="00912E15" w:rsidRPr="00D35E49" w:rsidRDefault="00912E15" w:rsidP="00912E15">
      <w:pPr>
        <w:jc w:val="right"/>
        <w:rPr>
          <w:i/>
          <w:iCs/>
        </w:rPr>
      </w:pPr>
      <w:r w:rsidRPr="00D35E49">
        <w:rPr>
          <w:rFonts w:eastAsia="Times New Roman" w:cs="Times New Roman"/>
          <w:i/>
          <w:iCs/>
          <w:szCs w:val="24"/>
        </w:rPr>
        <w:lastRenderedPageBreak/>
        <w:t>Revised June 2022</w:t>
      </w:r>
    </w:p>
    <w:p w14:paraId="07F05278" w14:textId="39325C5B" w:rsidR="00912E15" w:rsidRDefault="00912E15" w:rsidP="00912E15"/>
    <w:p w14:paraId="5C0DDE08" w14:textId="5FBF0AB1" w:rsidR="00912E15" w:rsidRDefault="00912E15" w:rsidP="00912E15"/>
    <w:p w14:paraId="3F09FFF8" w14:textId="7DAD947F" w:rsidR="00912E15" w:rsidRDefault="00912E15" w:rsidP="00912E15"/>
    <w:p w14:paraId="0726D050" w14:textId="7712506C" w:rsidR="00912E15" w:rsidRDefault="00912E15" w:rsidP="00912E15"/>
    <w:p w14:paraId="14A42464" w14:textId="7814CC31" w:rsidR="00912E15" w:rsidRDefault="00912E15" w:rsidP="00912E15"/>
    <w:p w14:paraId="50EA7906" w14:textId="4E31B385" w:rsidR="00912E15" w:rsidRDefault="00912E15" w:rsidP="00912E15"/>
    <w:p w14:paraId="63C0D513" w14:textId="77BB18FC" w:rsidR="00912E15" w:rsidRDefault="00912E15" w:rsidP="00912E15"/>
    <w:p w14:paraId="5FBA68A4" w14:textId="0D4D4767" w:rsidR="00912E15" w:rsidRDefault="00912E15" w:rsidP="00912E15"/>
    <w:p w14:paraId="68B8FC81" w14:textId="1BBBC2A6" w:rsidR="00912E15" w:rsidRDefault="00912E15" w:rsidP="00912E15"/>
    <w:p w14:paraId="0D270F5B" w14:textId="2E84E09D" w:rsidR="00912E15" w:rsidRDefault="00912E15" w:rsidP="00912E15"/>
    <w:p w14:paraId="3AA9B69C" w14:textId="1BCF54C4" w:rsidR="00912E15" w:rsidRDefault="00912E15" w:rsidP="00912E15"/>
    <w:p w14:paraId="7BF3B1BA" w14:textId="4EF61432" w:rsidR="00912E15" w:rsidRDefault="00912E15" w:rsidP="00912E15"/>
    <w:p w14:paraId="5171A418" w14:textId="0FB11612" w:rsidR="00912E15" w:rsidRDefault="00912E15" w:rsidP="00912E15"/>
    <w:p w14:paraId="17A872DA" w14:textId="344AE585" w:rsidR="00912E15" w:rsidRDefault="00912E15" w:rsidP="00912E15"/>
    <w:p w14:paraId="3853EE5E" w14:textId="06EC57D4" w:rsidR="00912E15" w:rsidRDefault="00912E15" w:rsidP="00912E15"/>
    <w:p w14:paraId="33F22507" w14:textId="6B833C2E" w:rsidR="00912E15" w:rsidRDefault="00912E15" w:rsidP="00912E15"/>
    <w:p w14:paraId="24A8AB38" w14:textId="75BD5C95" w:rsidR="00912E15" w:rsidRDefault="00912E15" w:rsidP="00912E15"/>
    <w:p w14:paraId="7C95A6C7" w14:textId="142C1ACE" w:rsidR="00912E15" w:rsidRDefault="00912E15" w:rsidP="00912E15"/>
    <w:p w14:paraId="7B0D03B5" w14:textId="3D5443C5" w:rsidR="00912E15" w:rsidRDefault="00912E15" w:rsidP="00912E15"/>
    <w:p w14:paraId="64B8B0B5" w14:textId="1C600F49" w:rsidR="00912E15" w:rsidRDefault="00912E15" w:rsidP="00912E15"/>
    <w:p w14:paraId="2C371CD7" w14:textId="595A3C38" w:rsidR="00912E15" w:rsidRDefault="00912E15" w:rsidP="00912E15"/>
    <w:p w14:paraId="75C5218F" w14:textId="26A55666" w:rsidR="00912E15" w:rsidRDefault="00912E15" w:rsidP="00912E15"/>
    <w:p w14:paraId="2FF04CD0" w14:textId="30BFA586" w:rsidR="00912E15" w:rsidRDefault="00912E15" w:rsidP="00912E15"/>
    <w:p w14:paraId="433DD6FA" w14:textId="366D11BB" w:rsidR="00912E15" w:rsidRDefault="00912E15" w:rsidP="00912E15"/>
    <w:p w14:paraId="114E15C4" w14:textId="7BA5CA14" w:rsidR="00912E15" w:rsidRDefault="00912E15" w:rsidP="00912E15"/>
    <w:p w14:paraId="22466537" w14:textId="01A5C3E1" w:rsidR="00912E15" w:rsidRDefault="00912E15" w:rsidP="00912E15"/>
    <w:p w14:paraId="4F583A7F" w14:textId="06C8F6FA" w:rsidR="00912E15" w:rsidRDefault="00912E15" w:rsidP="00912E15"/>
    <w:p w14:paraId="66B795C8" w14:textId="2BFA0601" w:rsidR="00912E15" w:rsidRDefault="00912E15" w:rsidP="00912E15"/>
    <w:p w14:paraId="31C520DE" w14:textId="728AA994" w:rsidR="00912E15" w:rsidRDefault="00912E15" w:rsidP="00912E15"/>
    <w:p w14:paraId="4C98972A" w14:textId="14EBFE9A" w:rsidR="00912E15" w:rsidRDefault="00912E15" w:rsidP="00912E15"/>
    <w:p w14:paraId="3C931357" w14:textId="7159CFB0" w:rsidR="00912E15" w:rsidRDefault="00912E15" w:rsidP="00912E15"/>
    <w:p w14:paraId="1D818009" w14:textId="0C199EBB" w:rsidR="00912E15" w:rsidRDefault="00912E15" w:rsidP="00912E15"/>
    <w:p w14:paraId="4DEB2E05" w14:textId="52515799" w:rsidR="00912E15" w:rsidRDefault="00912E15" w:rsidP="00912E15"/>
    <w:p w14:paraId="159A63FF" w14:textId="5EFAF830" w:rsidR="00912E15" w:rsidRDefault="00912E15" w:rsidP="00912E15"/>
    <w:p w14:paraId="5D103F60" w14:textId="535C1BF7" w:rsidR="00912E15" w:rsidRDefault="00912E15" w:rsidP="00912E15"/>
    <w:p w14:paraId="0FA9C79F" w14:textId="7F5BE005" w:rsidR="00912E15" w:rsidRDefault="00912E15" w:rsidP="00912E15"/>
    <w:p w14:paraId="02AE280A" w14:textId="6E42C3CC" w:rsidR="00912E15" w:rsidRDefault="00912E15" w:rsidP="00912E15"/>
    <w:p w14:paraId="125E63D9" w14:textId="4A293441" w:rsidR="00912E15" w:rsidRDefault="00912E15" w:rsidP="00912E15"/>
    <w:p w14:paraId="29C672D6" w14:textId="3D3051AF" w:rsidR="00912E15" w:rsidRDefault="00912E15" w:rsidP="00912E15"/>
    <w:p w14:paraId="01BA8D88" w14:textId="6CD43D8C" w:rsidR="00912E15" w:rsidRDefault="00912E15" w:rsidP="00912E15"/>
    <w:p w14:paraId="254A04F9" w14:textId="610B9FFD" w:rsidR="00912E15" w:rsidRDefault="00912E15" w:rsidP="00912E15"/>
    <w:p w14:paraId="1605A53F" w14:textId="71A130C9" w:rsidR="00191160" w:rsidRDefault="00191160" w:rsidP="00912E15"/>
    <w:p w14:paraId="4FD97320" w14:textId="77777777" w:rsidR="00191160" w:rsidRDefault="00191160" w:rsidP="00912E15"/>
    <w:p w14:paraId="50EA5CFA" w14:textId="49FDD217" w:rsidR="00912E15" w:rsidRDefault="00912E15" w:rsidP="00912E15"/>
    <w:p w14:paraId="29718C15" w14:textId="0417BF4D" w:rsidR="00912E15" w:rsidRDefault="00912E15" w:rsidP="00912E15"/>
    <w:p w14:paraId="1E128CE5" w14:textId="77777777" w:rsidR="00912E15" w:rsidRPr="00742622" w:rsidRDefault="00912E15" w:rsidP="00912E15"/>
    <w:p w14:paraId="66602103" w14:textId="305A18AD" w:rsidR="0038600D" w:rsidRPr="00742622" w:rsidRDefault="00812786" w:rsidP="00191160">
      <w:pPr>
        <w:pStyle w:val="Heading2"/>
        <w:numPr>
          <w:ilvl w:val="1"/>
          <w:numId w:val="44"/>
        </w:numPr>
      </w:pPr>
      <w:bookmarkStart w:id="1770" w:name="_Toc115352031"/>
      <w:r w:rsidRPr="00742622">
        <w:lastRenderedPageBreak/>
        <w:t xml:space="preserve">Fraud in Connection with Identification </w:t>
      </w:r>
      <w:r w:rsidR="00912E15" w:rsidRPr="00742622">
        <w:t>Documents—</w:t>
      </w:r>
      <w:r w:rsidR="00252649" w:rsidRPr="00742622">
        <w:t xml:space="preserve">Possession </w:t>
      </w:r>
      <w:r w:rsidRPr="00742622">
        <w:t xml:space="preserve">of Five or More </w:t>
      </w:r>
      <w:r w:rsidR="00912E15" w:rsidRPr="00742622">
        <w:t>Documents</w:t>
      </w:r>
      <w:r w:rsidR="00191160">
        <w:t xml:space="preserve"> </w:t>
      </w:r>
      <w:r w:rsidR="0038600D" w:rsidRPr="00742622">
        <w:t>(18 U.S.C. § 1028(a)(3))</w:t>
      </w:r>
      <w:bookmarkEnd w:id="1763"/>
      <w:bookmarkEnd w:id="1764"/>
      <w:bookmarkEnd w:id="1765"/>
      <w:bookmarkEnd w:id="1766"/>
      <w:bookmarkEnd w:id="1767"/>
      <w:bookmarkEnd w:id="1768"/>
      <w:bookmarkEnd w:id="1769"/>
      <w:bookmarkEnd w:id="1770"/>
    </w:p>
    <w:p w14:paraId="10DF55EC" w14:textId="77777777" w:rsidR="0038600D" w:rsidRPr="00742622" w:rsidRDefault="0038600D" w:rsidP="0038600D">
      <w:pPr>
        <w:rPr>
          <w:rFonts w:eastAsia="Times New Roman" w:cs="Times New Roman"/>
          <w:szCs w:val="24"/>
        </w:rPr>
      </w:pPr>
    </w:p>
    <w:p w14:paraId="25CEE67D" w14:textId="77777777" w:rsidR="00912E15" w:rsidRPr="00912E15" w:rsidRDefault="0038600D" w:rsidP="00912E15">
      <w:pPr>
        <w:shd w:val="clear" w:color="auto" w:fill="FFFFFF"/>
        <w:spacing w:before="144" w:after="288"/>
        <w:rPr>
          <w:rFonts w:eastAsia="Times New Roman" w:cs="Times New Roman"/>
          <w:szCs w:val="24"/>
        </w:rPr>
      </w:pPr>
      <w:r w:rsidRPr="00742622">
        <w:rPr>
          <w:rFonts w:eastAsia="Times New Roman" w:cs="Times New Roman"/>
          <w:szCs w:val="24"/>
        </w:rPr>
        <w:tab/>
      </w:r>
      <w:r w:rsidR="00912E15" w:rsidRPr="00912E15">
        <w:rPr>
          <w:rFonts w:eastAsia="Times New Roman" w:cs="Times New Roman"/>
          <w:szCs w:val="24"/>
        </w:rPr>
        <w:t>            The defendant is charged in [Count ______ of] the indictment with possessing five or more [identification documents] [authentication features] [false identification documents] for unlawful use or transfer in violation of Section 1028(a)(3) of Title 18 of the United States Code.  For the defendant to be found guilty of that charge, the government must prove each of the following elements beyond a reasonable doubt: </w:t>
      </w:r>
    </w:p>
    <w:p w14:paraId="0D6D0009"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First, the defendant knowingly possessed five or more [identification documents] [authentication features] [false identification documents]; </w:t>
      </w:r>
    </w:p>
    <w:p w14:paraId="29A71CB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Second, the defendant intended to [use] [transfer] unlawfully those [identification documents] [authentication features] [false identification documents]; and </w:t>
      </w:r>
    </w:p>
    <w:p w14:paraId="0B051184"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[identification document] [authentication feature] [false identification document] was or appeared to be issued by or under the authority of [the United States] [</w:t>
      </w:r>
      <w:r w:rsidRPr="00912E15">
        <w:rPr>
          <w:rFonts w:eastAsia="Times New Roman" w:cs="Times New Roman"/>
          <w:i/>
          <w:iCs/>
          <w:szCs w:val="24"/>
          <w:u w:val="single"/>
        </w:rPr>
        <w:t>specify issuing authority</w:t>
      </w:r>
      <w:r w:rsidRPr="00912E15">
        <w:rPr>
          <w:rFonts w:eastAsia="Times New Roman" w:cs="Times New Roman"/>
          <w:szCs w:val="24"/>
        </w:rPr>
        <w:t>].] </w:t>
      </w:r>
    </w:p>
    <w:p w14:paraId="5C7DAC8C"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5C516E8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production of the [identification document] [authentication feature] [false identification document] was in or affected commerce between one state and [an]other state[s], or between a state of the United States and a foreign country.] </w:t>
      </w:r>
    </w:p>
    <w:p w14:paraId="3B09C13A"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0046B0E8"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in the course of production, the [identification document] [authentication feature] [false identification document] was transported in the mail.]</w:t>
      </w:r>
    </w:p>
    <w:p w14:paraId="32FD57CC"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[In determining whether the defendant possessed five or more identification documents, you should not count any that were issued lawfully for the use of the defendant.] </w:t>
      </w:r>
    </w:p>
    <w:p w14:paraId="3C1E0AB2"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b/>
          <w:bCs/>
          <w:szCs w:val="24"/>
        </w:rPr>
        <w:t>Comment</w:t>
      </w:r>
      <w:r w:rsidRPr="00912E15">
        <w:rPr>
          <w:rFonts w:eastAsia="Times New Roman" w:cs="Times New Roman"/>
          <w:szCs w:val="24"/>
        </w:rPr>
        <w:t> </w:t>
      </w:r>
    </w:p>
    <w:p w14:paraId="678D31DE"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The first and second elements are drawn from 18 U.S.C. § 1028(a)(2); the alternative third elements are drawn from 18 U.S.C. §§ 1028(c)(1), (c)(3)(A) and (c)(3)(B). </w:t>
      </w:r>
    </w:p>
    <w:p w14:paraId="2EBEFE5F"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xml:space="preserve">            Section 1028(d) provides definitions for the terms: “identification document,” “authentication feature,” “false identification document,” “issuing authority,” and “transfer.”  </w:t>
      </w:r>
      <w:r w:rsidRPr="00912E15">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Pr="00912E15">
        <w:rPr>
          <w:rFonts w:cs="Times New Roman"/>
          <w:i/>
          <w:iCs/>
          <w:szCs w:val="24"/>
        </w:rPr>
        <w:t xml:space="preserve">United States v. </w:t>
      </w:r>
      <w:proofErr w:type="spellStart"/>
      <w:r w:rsidRPr="00912E15">
        <w:rPr>
          <w:rFonts w:cs="Times New Roman"/>
          <w:i/>
          <w:iCs/>
          <w:szCs w:val="24"/>
        </w:rPr>
        <w:t>Kirilyuk</w:t>
      </w:r>
      <w:proofErr w:type="spellEnd"/>
      <w:r w:rsidRPr="00912E15">
        <w:rPr>
          <w:rFonts w:cs="Times New Roman"/>
          <w:szCs w:val="24"/>
        </w:rPr>
        <w:t>, 29 F.4th 1128 (2022) (quoting 18 U.S.C. § 1028(d)(6)(A)).</w:t>
      </w:r>
    </w:p>
    <w:p w14:paraId="70314B7D"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lastRenderedPageBreak/>
        <w:t>            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2E29F778" w14:textId="77777777" w:rsidR="00912E15" w:rsidRPr="00912E15" w:rsidRDefault="00912E15" w:rsidP="00912E15">
      <w:pPr>
        <w:shd w:val="clear" w:color="auto" w:fill="FFFFFF"/>
        <w:spacing w:before="144" w:after="288"/>
        <w:jc w:val="right"/>
        <w:rPr>
          <w:rFonts w:eastAsia="Times New Roman" w:cs="Times New Roman"/>
          <w:i/>
          <w:iCs/>
          <w:szCs w:val="24"/>
        </w:rPr>
      </w:pPr>
      <w:r w:rsidRPr="00912E15">
        <w:rPr>
          <w:rFonts w:eastAsia="Times New Roman" w:cs="Times New Roman"/>
          <w:i/>
          <w:iCs/>
          <w:szCs w:val="24"/>
        </w:rPr>
        <w:t>Revised June 2022</w:t>
      </w:r>
    </w:p>
    <w:p w14:paraId="350DF69F" w14:textId="1B077037" w:rsidR="0038600D" w:rsidRPr="00742622" w:rsidRDefault="0038600D" w:rsidP="00912E15">
      <w:pPr>
        <w:rPr>
          <w:rFonts w:eastAsia="Times New Roman" w:cs="Times New Roman"/>
          <w:szCs w:val="24"/>
        </w:rPr>
      </w:pPr>
    </w:p>
    <w:p w14:paraId="73BAF977" w14:textId="1F8C516A" w:rsidR="0038600D" w:rsidRPr="00742622" w:rsidRDefault="0038600D" w:rsidP="00191160">
      <w:pPr>
        <w:pStyle w:val="Heading2"/>
      </w:pPr>
      <w:r w:rsidRPr="00742622">
        <w:br w:type="page"/>
      </w:r>
      <w:bookmarkStart w:id="1771" w:name="_Toc73698693"/>
      <w:bookmarkStart w:id="1772" w:name="_Toc83310752"/>
      <w:bookmarkStart w:id="1773" w:name="_Toc83362548"/>
      <w:bookmarkStart w:id="1774" w:name="_Toc83362957"/>
      <w:bookmarkStart w:id="1775" w:name="_Toc90310015"/>
      <w:bookmarkStart w:id="1776" w:name="_Toc90389873"/>
      <w:bookmarkStart w:id="1777" w:name="_Toc115352032"/>
      <w:r w:rsidRPr="00742622">
        <w:lastRenderedPageBreak/>
        <w:t>1</w:t>
      </w:r>
      <w:r w:rsidR="009B570C">
        <w:t>5</w:t>
      </w:r>
      <w:r w:rsidRPr="00742622">
        <w:t xml:space="preserve">.4 </w:t>
      </w:r>
      <w:r w:rsidR="00812786" w:rsidRPr="00742622">
        <w:t xml:space="preserve">Fraud in Connection with Identification </w:t>
      </w:r>
      <w:r w:rsidR="00870304" w:rsidRPr="00742622">
        <w:t>Documents—Possession</w:t>
      </w:r>
      <w:r w:rsidR="00191160">
        <w:t xml:space="preserve"> </w:t>
      </w:r>
      <w:r w:rsidR="00FD6C4C">
        <w:t>of</w:t>
      </w:r>
      <w:r w:rsidR="00812786" w:rsidRPr="00742622">
        <w:t xml:space="preserve"> Identification</w:t>
      </w:r>
      <w:r w:rsidR="00812786" w:rsidRPr="00742622">
        <w:rPr>
          <w:spacing w:val="-26"/>
        </w:rPr>
        <w:t xml:space="preserve"> </w:t>
      </w:r>
      <w:r w:rsidR="00812786" w:rsidRPr="00742622">
        <w:t xml:space="preserve">Document </w:t>
      </w:r>
      <w:r w:rsidR="00870304" w:rsidRPr="00742622">
        <w:t>to Defraud United States</w:t>
      </w:r>
      <w:r w:rsidR="00191160">
        <w:t xml:space="preserve"> </w:t>
      </w:r>
      <w:r w:rsidRPr="00742622">
        <w:t>(18 U.S.C. § 1028(a)(4))</w:t>
      </w:r>
      <w:bookmarkEnd w:id="1771"/>
      <w:bookmarkEnd w:id="1772"/>
      <w:bookmarkEnd w:id="1773"/>
      <w:bookmarkEnd w:id="1774"/>
      <w:bookmarkEnd w:id="1775"/>
      <w:bookmarkEnd w:id="1776"/>
      <w:bookmarkEnd w:id="1777"/>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3A992C5F"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w:t>
      </w:r>
      <w:r w:rsidR="003B48B4">
        <w:rPr>
          <w:rFonts w:eastAsia="Times New Roman" w:cs="Times New Roman"/>
          <w:szCs w:val="24"/>
        </w:rPr>
        <w:t>,</w:t>
      </w:r>
      <w:r w:rsidRPr="00742622">
        <w:rPr>
          <w:rFonts w:eastAsia="Times New Roman" w:cs="Times New Roman"/>
          <w:szCs w:val="24"/>
        </w:rPr>
        <w:t xml:space="preserve">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2697E597"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and “false identification document.”</w:t>
      </w:r>
    </w:p>
    <w:p w14:paraId="2C4F9990" w14:textId="77777777"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072945"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16A881B9" w14:textId="072E6C17" w:rsidR="0038600D" w:rsidRPr="00742622" w:rsidRDefault="0038600D" w:rsidP="00191160">
      <w:pPr>
        <w:pStyle w:val="Heading2"/>
      </w:pPr>
      <w:r w:rsidRPr="00742622">
        <w:br w:type="page"/>
      </w:r>
      <w:bookmarkStart w:id="1778" w:name="_Toc73698694"/>
      <w:bookmarkStart w:id="1779" w:name="_Toc83310753"/>
      <w:bookmarkStart w:id="1780" w:name="_Toc83362549"/>
      <w:bookmarkStart w:id="1781" w:name="_Toc83362958"/>
      <w:bookmarkStart w:id="1782" w:name="_Toc90310016"/>
      <w:bookmarkStart w:id="1783" w:name="_Toc90389874"/>
      <w:bookmarkStart w:id="1784" w:name="_Toc115352033"/>
      <w:r w:rsidRPr="00742622">
        <w:lastRenderedPageBreak/>
        <w:t>1</w:t>
      </w:r>
      <w:r w:rsidR="00CF3AB8">
        <w:t>5</w:t>
      </w:r>
      <w:r w:rsidRPr="00742622">
        <w:t xml:space="preserve">.5 </w:t>
      </w:r>
      <w:r w:rsidR="00812786" w:rsidRPr="00742622">
        <w:t xml:space="preserve">Fraud in Connection with Identification </w:t>
      </w:r>
      <w:r w:rsidR="00870304" w:rsidRPr="00742622">
        <w:t>Document</w:t>
      </w:r>
      <w:r w:rsidR="00870304">
        <w:t>s</w:t>
      </w:r>
      <w:r w:rsidR="00812786" w:rsidRPr="00742622">
        <w:t>—Document-Making Implement</w:t>
      </w:r>
      <w:r w:rsidR="00D54273">
        <w:t>s</w:t>
      </w:r>
      <w:r w:rsidRPr="00742622">
        <w:t xml:space="preserve"> (18 U.S.C. § 1028(a)(5))</w:t>
      </w:r>
      <w:bookmarkEnd w:id="1778"/>
      <w:bookmarkEnd w:id="1779"/>
      <w:bookmarkEnd w:id="1780"/>
      <w:bookmarkEnd w:id="1781"/>
      <w:bookmarkEnd w:id="1782"/>
      <w:bookmarkEnd w:id="1783"/>
      <w:bookmarkEnd w:id="1784"/>
    </w:p>
    <w:p w14:paraId="5985616F" w14:textId="77777777" w:rsidR="0038600D" w:rsidRPr="00742622" w:rsidRDefault="0038600D" w:rsidP="0038600D">
      <w:pPr>
        <w:rPr>
          <w:rFonts w:eastAsia="Times New Roman" w:cs="Times New Roman"/>
          <w:szCs w:val="24"/>
        </w:rPr>
      </w:pPr>
    </w:p>
    <w:p w14:paraId="575EFA4A" w14:textId="77777777" w:rsidR="00912E15" w:rsidRPr="008E5173" w:rsidRDefault="0038600D" w:rsidP="00912E15">
      <w:pPr>
        <w:rPr>
          <w:rFonts w:eastAsia="Times New Roman" w:cs="Times New Roman"/>
          <w:szCs w:val="24"/>
        </w:rPr>
      </w:pPr>
      <w:r w:rsidRPr="00742622">
        <w:rPr>
          <w:rFonts w:eastAsia="Times New Roman" w:cs="Times New Roman"/>
          <w:szCs w:val="24"/>
        </w:rPr>
        <w:tab/>
      </w:r>
      <w:r w:rsidR="00912E15" w:rsidRPr="008E5173">
        <w:rPr>
          <w:rFonts w:eastAsia="Times New Roman" w:cs="Times New Roman"/>
          <w:szCs w:val="24"/>
        </w:rPr>
        <w:t>The defendant is charged in [Count ______ of] the indictment with [[possessing] [producing] [transferring]] [[a document-making implement] [an authentication feature]] in violation of Section 1028(a)(5) of Title 18 of the United States Code.  For the defendant to be found guilty of that charge, the government must prove each of the following elements beyond a reasonable doubt:</w:t>
      </w:r>
    </w:p>
    <w:p w14:paraId="71B4C411" w14:textId="77777777" w:rsidR="00912E15" w:rsidRPr="008E5173" w:rsidRDefault="00912E15" w:rsidP="00912E15">
      <w:pPr>
        <w:rPr>
          <w:rFonts w:eastAsia="Times New Roman" w:cs="Times New Roman"/>
          <w:szCs w:val="24"/>
        </w:rPr>
      </w:pPr>
    </w:p>
    <w:p w14:paraId="3ED2C28D" w14:textId="77777777" w:rsidR="00912E15" w:rsidRPr="008E5173" w:rsidRDefault="00912E15" w:rsidP="00912E15">
      <w:pPr>
        <w:rPr>
          <w:rFonts w:eastAsia="Times New Roman" w:cs="Times New Roman"/>
          <w:szCs w:val="24"/>
        </w:rPr>
      </w:pPr>
      <w:r w:rsidRPr="008E5173">
        <w:rPr>
          <w:rFonts w:eastAsia="Times New Roman" w:cs="Times New Roman"/>
          <w:szCs w:val="24"/>
        </w:rPr>
        <w:tab/>
        <w:t>First, the defendant knowingly [[produced] [transferred] [possessed]] [[a document-making implement] [an authentication feature]];</w:t>
      </w:r>
    </w:p>
    <w:p w14:paraId="367E7729" w14:textId="77777777" w:rsidR="00912E15" w:rsidRPr="008E5173" w:rsidRDefault="00912E15" w:rsidP="00912E15">
      <w:pPr>
        <w:rPr>
          <w:rFonts w:eastAsia="Times New Roman" w:cs="Times New Roman"/>
          <w:szCs w:val="24"/>
        </w:rPr>
      </w:pPr>
    </w:p>
    <w:p w14:paraId="2CAE34DD" w14:textId="77777777" w:rsidR="00912E15" w:rsidRPr="008E5173" w:rsidRDefault="00912E15" w:rsidP="00912E15">
      <w:pPr>
        <w:rPr>
          <w:rFonts w:eastAsia="Times New Roman" w:cs="Times New Roman"/>
          <w:szCs w:val="24"/>
        </w:rPr>
      </w:pPr>
      <w:r w:rsidRPr="008E5173">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322EDB60" w14:textId="77777777" w:rsidR="00912E15" w:rsidRPr="008E5173" w:rsidRDefault="00912E15" w:rsidP="00912E15">
      <w:pPr>
        <w:rPr>
          <w:rFonts w:eastAsia="Times New Roman" w:cs="Times New Roman"/>
          <w:szCs w:val="24"/>
        </w:rPr>
      </w:pPr>
    </w:p>
    <w:p w14:paraId="4AA2CA97" w14:textId="77777777" w:rsidR="00912E15" w:rsidRPr="008E5173" w:rsidRDefault="00912E15" w:rsidP="00912E15">
      <w:pPr>
        <w:rPr>
          <w:rFonts w:eastAsia="Times New Roman" w:cs="Times New Roman"/>
          <w:szCs w:val="24"/>
        </w:rPr>
      </w:pPr>
    </w:p>
    <w:p w14:paraId="6242DF17"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authentication feature was or appeared to be issued by or under authority of [the United States] [</w:t>
      </w:r>
      <w:r w:rsidRPr="008E5173">
        <w:rPr>
          <w:rFonts w:eastAsia="Times New Roman" w:cs="Times New Roman"/>
          <w:i/>
          <w:szCs w:val="24"/>
          <w:u w:val="single"/>
        </w:rPr>
        <w:t>specify issuing authority</w:t>
      </w:r>
      <w:r w:rsidRPr="008E5173">
        <w:rPr>
          <w:rFonts w:eastAsia="Times New Roman" w:cs="Times New Roman"/>
          <w:szCs w:val="24"/>
        </w:rPr>
        <w:t xml:space="preserve">].] </w:t>
      </w:r>
    </w:p>
    <w:p w14:paraId="3A756633" w14:textId="77777777" w:rsidR="00912E15" w:rsidRPr="008E5173" w:rsidRDefault="00912E15" w:rsidP="00912E15">
      <w:pPr>
        <w:rPr>
          <w:rFonts w:eastAsia="Times New Roman" w:cs="Times New Roman"/>
          <w:szCs w:val="24"/>
        </w:rPr>
      </w:pPr>
    </w:p>
    <w:p w14:paraId="44DE7B22"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2626A191" w14:textId="77777777" w:rsidR="00912E15" w:rsidRPr="008E5173" w:rsidRDefault="00912E15" w:rsidP="00912E15">
      <w:pPr>
        <w:rPr>
          <w:rFonts w:eastAsia="Times New Roman" w:cs="Times New Roman"/>
          <w:szCs w:val="24"/>
        </w:rPr>
      </w:pPr>
    </w:p>
    <w:p w14:paraId="331105D4"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document-making implement was designed or suited for making [an identification document] [an authentication feature] [a false identification document].]</w:t>
      </w:r>
    </w:p>
    <w:p w14:paraId="2F195ACD" w14:textId="77777777" w:rsidR="00912E15" w:rsidRPr="008E5173" w:rsidRDefault="00912E15" w:rsidP="00912E15">
      <w:pPr>
        <w:rPr>
          <w:rFonts w:eastAsia="Times New Roman" w:cs="Times New Roman"/>
          <w:szCs w:val="24"/>
        </w:rPr>
      </w:pPr>
    </w:p>
    <w:p w14:paraId="7ABD3A9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487CD38C" w14:textId="77777777" w:rsidR="00912E15" w:rsidRPr="008E5173" w:rsidRDefault="00912E15" w:rsidP="00912E15">
      <w:pPr>
        <w:rPr>
          <w:rFonts w:eastAsia="Times New Roman" w:cs="Times New Roman"/>
          <w:szCs w:val="24"/>
        </w:rPr>
      </w:pPr>
    </w:p>
    <w:p w14:paraId="77CC79E6"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A6D56CD" w14:textId="77777777" w:rsidR="00912E15" w:rsidRPr="008E5173" w:rsidRDefault="00912E15" w:rsidP="00912E15">
      <w:pPr>
        <w:rPr>
          <w:rFonts w:eastAsia="Times New Roman" w:cs="Times New Roman"/>
          <w:i/>
          <w:szCs w:val="24"/>
        </w:rPr>
      </w:pPr>
    </w:p>
    <w:p w14:paraId="4FA7E63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7736B90B" w14:textId="77777777" w:rsidR="00912E15" w:rsidRPr="008E5173" w:rsidRDefault="00912E15" w:rsidP="00912E15">
      <w:pPr>
        <w:rPr>
          <w:rFonts w:eastAsia="Times New Roman" w:cs="Times New Roman"/>
          <w:szCs w:val="24"/>
        </w:rPr>
      </w:pPr>
    </w:p>
    <w:p w14:paraId="0965D3A2"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in the course of defendant’s [production] [transfer] [possession] [use] of the document-making implement, it was transported in the mail.]</w:t>
      </w:r>
    </w:p>
    <w:p w14:paraId="2274B26A" w14:textId="77777777" w:rsidR="00912E15" w:rsidRPr="008E5173" w:rsidRDefault="00912E15" w:rsidP="00912E15">
      <w:pPr>
        <w:rPr>
          <w:rFonts w:eastAsia="Times New Roman" w:cs="Times New Roman"/>
          <w:szCs w:val="24"/>
        </w:rPr>
      </w:pPr>
    </w:p>
    <w:p w14:paraId="71ED47B3" w14:textId="77777777" w:rsidR="00912E15" w:rsidRPr="008E5173" w:rsidRDefault="00912E15" w:rsidP="00912E15">
      <w:pPr>
        <w:spacing w:line="275" w:lineRule="auto"/>
        <w:ind w:right="-180"/>
        <w:jc w:val="center"/>
        <w:rPr>
          <w:rFonts w:eastAsia="Times New Roman" w:cs="Times New Roman"/>
          <w:color w:val="000000"/>
          <w:szCs w:val="24"/>
        </w:rPr>
      </w:pPr>
      <w:r w:rsidRPr="008E5173">
        <w:rPr>
          <w:rFonts w:eastAsia="Times New Roman" w:cs="Times New Roman"/>
          <w:b/>
          <w:color w:val="000000"/>
          <w:szCs w:val="24"/>
        </w:rPr>
        <w:t>Comment</w:t>
      </w:r>
    </w:p>
    <w:p w14:paraId="36E48AE6" w14:textId="77777777" w:rsidR="00912E15" w:rsidRPr="008E5173" w:rsidRDefault="00912E15" w:rsidP="00912E15">
      <w:pPr>
        <w:rPr>
          <w:rFonts w:eastAsia="Times New Roman" w:cs="Times New Roman"/>
          <w:szCs w:val="24"/>
        </w:rPr>
      </w:pPr>
    </w:p>
    <w:p w14:paraId="78B1708B" w14:textId="77777777" w:rsidR="00912E15" w:rsidRPr="008E5173" w:rsidRDefault="00912E15" w:rsidP="00912E15">
      <w:pPr>
        <w:rPr>
          <w:rFonts w:eastAsia="Times New Roman" w:cs="Times New Roman"/>
          <w:szCs w:val="24"/>
        </w:rPr>
      </w:pPr>
      <w:r w:rsidRPr="008E5173">
        <w:rPr>
          <w:rFonts w:eastAsia="Times New Roman" w:cs="Times New Roman"/>
          <w:szCs w:val="24"/>
        </w:rPr>
        <w:tab/>
        <w:t>The first and second elements are drawn from 18 U.S.C. § 1028(a)(5); the alternative third elements are drawn from 18 U.S.C. § 1028(c)(1), (c)(3)(A), and (c)(3)(B).</w:t>
      </w:r>
    </w:p>
    <w:p w14:paraId="4A378047" w14:textId="77777777" w:rsidR="00912E15" w:rsidRPr="008E5173" w:rsidRDefault="00912E15" w:rsidP="00912E15">
      <w:pPr>
        <w:rPr>
          <w:rFonts w:eastAsia="Times New Roman" w:cs="Times New Roman"/>
          <w:szCs w:val="24"/>
        </w:rPr>
      </w:pPr>
    </w:p>
    <w:p w14:paraId="4E410054" w14:textId="77777777" w:rsidR="00912E15" w:rsidRPr="008E5173" w:rsidRDefault="00912E15" w:rsidP="00912E15">
      <w:pPr>
        <w:rPr>
          <w:rFonts w:eastAsia="Times New Roman" w:cs="Times New Roman"/>
          <w:szCs w:val="24"/>
        </w:rPr>
      </w:pPr>
      <w:r w:rsidRPr="008E5173">
        <w:rPr>
          <w:rFonts w:eastAsia="Times New Roman" w:cs="Times New Roman"/>
          <w:szCs w:val="24"/>
        </w:rPr>
        <w:tab/>
        <w:t>Section 1028(d) provides definitions for the terms: “identification document,” “authentication feature,” “false identification document,” “document-making implement,” “issuing authority,” and “transfer.”</w:t>
      </w:r>
      <w:r>
        <w:rPr>
          <w:rFonts w:eastAsia="Times New Roman" w:cs="Times New Roman"/>
          <w:szCs w:val="24"/>
        </w:rPr>
        <w:t xml:space="preserve">  </w:t>
      </w:r>
      <w:r w:rsidRPr="0040173B">
        <w:rPr>
          <w:rFonts w:cs="Times New Roman"/>
          <w:szCs w:val="24"/>
        </w:rPr>
        <w:t>Private financial institutions do not fit within the definition of “issuing authority,” which means “‘any governmental entity or agency that is authorized to issue identification documents, means of identification, or authentication features.’”</w:t>
      </w:r>
      <w:r>
        <w:rPr>
          <w:rFonts w:cs="Times New Roman"/>
          <w:szCs w:val="24"/>
        </w:rPr>
        <w:t xml:space="preserve"> </w:t>
      </w:r>
      <w:r w:rsidRPr="0040173B">
        <w:rPr>
          <w:rFonts w:cs="Times New Roman"/>
          <w:szCs w:val="24"/>
        </w:rPr>
        <w:t xml:space="preserve"> </w:t>
      </w:r>
      <w:r w:rsidRPr="0040173B">
        <w:rPr>
          <w:rFonts w:cs="Times New Roman"/>
          <w:i/>
          <w:iCs/>
          <w:szCs w:val="24"/>
        </w:rPr>
        <w:t xml:space="preserve">United States v. </w:t>
      </w:r>
      <w:proofErr w:type="spellStart"/>
      <w:r w:rsidRPr="0040173B">
        <w:rPr>
          <w:rFonts w:cs="Times New Roman"/>
          <w:i/>
          <w:iCs/>
          <w:szCs w:val="24"/>
        </w:rPr>
        <w:t>Kirilyuk</w:t>
      </w:r>
      <w:proofErr w:type="spellEnd"/>
      <w:r w:rsidRPr="0040173B">
        <w:rPr>
          <w:rFonts w:cs="Times New Roman"/>
          <w:szCs w:val="24"/>
        </w:rPr>
        <w:t>, 29 F.4th 1128 (2022) (quoting 18 U.S.C. § 1028(d)(6)(A)).</w:t>
      </w:r>
    </w:p>
    <w:p w14:paraId="2EB67CDE" w14:textId="77777777" w:rsidR="00912E15" w:rsidRPr="008E5173" w:rsidRDefault="00912E15" w:rsidP="00912E15">
      <w:pPr>
        <w:spacing w:line="275" w:lineRule="auto"/>
        <w:rPr>
          <w:rFonts w:eastAsia="Times New Roman" w:cs="Times New Roman"/>
          <w:color w:val="000000"/>
          <w:szCs w:val="24"/>
        </w:rPr>
      </w:pPr>
    </w:p>
    <w:p w14:paraId="29E12F22" w14:textId="77777777" w:rsidR="00912E15" w:rsidRPr="008E5173" w:rsidRDefault="00912E15" w:rsidP="00912E15">
      <w:pPr>
        <w:rPr>
          <w:rFonts w:eastAsia="Times New Roman" w:cs="Times New Roman"/>
          <w:szCs w:val="24"/>
        </w:rPr>
      </w:pPr>
      <w:r w:rsidRPr="008E5173">
        <w:rPr>
          <w:rFonts w:eastAsia="Times New Roman" w:cs="Times New Roman"/>
          <w:szCs w:val="24"/>
        </w:rPr>
        <w:tab/>
        <w:t xml:space="preserve">Section 1028(b) provides for various enhanced statutory maximum penalties in certain </w:t>
      </w:r>
    </w:p>
    <w:p w14:paraId="3EDA0710" w14:textId="77777777" w:rsidR="00912E15" w:rsidRPr="008E5173" w:rsidRDefault="00912E15" w:rsidP="00912E15">
      <w:pPr>
        <w:rPr>
          <w:rFonts w:eastAsia="Times New Roman" w:cs="Times New Roman"/>
          <w:szCs w:val="24"/>
        </w:rPr>
      </w:pPr>
      <w:r w:rsidRPr="008E5173">
        <w:rPr>
          <w:rFonts w:eastAsia="Times New Roman" w:cs="Times New Roman"/>
          <w:szCs w:val="24"/>
        </w:rPr>
        <w:t>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D4DD73D" w14:textId="77777777" w:rsidR="00912E15" w:rsidRDefault="00912E15" w:rsidP="00912E15"/>
    <w:p w14:paraId="3E47249D" w14:textId="77777777" w:rsidR="00912E15" w:rsidRPr="00D35E49" w:rsidRDefault="00912E15" w:rsidP="00912E15">
      <w:pPr>
        <w:jc w:val="right"/>
        <w:rPr>
          <w:i/>
          <w:iCs/>
        </w:rPr>
      </w:pPr>
      <w:r w:rsidRPr="00D35E49">
        <w:rPr>
          <w:rFonts w:eastAsia="Times New Roman" w:cs="Times New Roman"/>
          <w:i/>
          <w:iCs/>
          <w:szCs w:val="24"/>
        </w:rPr>
        <w:t>Revised June 2022</w:t>
      </w:r>
    </w:p>
    <w:p w14:paraId="15691149" w14:textId="4A5472A0" w:rsidR="0038600D" w:rsidRPr="00742622" w:rsidRDefault="0038600D" w:rsidP="00912E15">
      <w:pPr>
        <w:rPr>
          <w:rFonts w:eastAsia="Times New Roman" w:cs="Times New Roman"/>
          <w:szCs w:val="24"/>
        </w:rPr>
      </w:pP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E37EF00" w14:textId="4CF86EAA" w:rsidR="0038600D" w:rsidRPr="00742622" w:rsidRDefault="0038600D" w:rsidP="00191160">
      <w:pPr>
        <w:pStyle w:val="Heading2"/>
      </w:pPr>
      <w:r w:rsidRPr="00742622">
        <w:br w:type="page"/>
      </w:r>
      <w:bookmarkStart w:id="1785" w:name="_Toc73698695"/>
      <w:bookmarkStart w:id="1786" w:name="_Toc83310754"/>
      <w:bookmarkStart w:id="1787" w:name="_Toc83362550"/>
      <w:bookmarkStart w:id="1788" w:name="_Toc83362959"/>
      <w:bookmarkStart w:id="1789" w:name="_Toc90310017"/>
      <w:bookmarkStart w:id="1790" w:name="_Toc90389875"/>
      <w:bookmarkStart w:id="1791" w:name="_Toc115352034"/>
      <w:r w:rsidRPr="00742622">
        <w:lastRenderedPageBreak/>
        <w:t>1</w:t>
      </w:r>
      <w:r w:rsidR="00E70B47">
        <w:t>5</w:t>
      </w:r>
      <w:r w:rsidRPr="00742622">
        <w:t xml:space="preserve">.6 </w:t>
      </w:r>
      <w:r w:rsidR="00812786" w:rsidRPr="00742622">
        <w:t xml:space="preserve">Fraud in Connection with Identification </w:t>
      </w:r>
      <w:r w:rsidR="00D53390" w:rsidRPr="00742622">
        <w:t>Documents</w:t>
      </w:r>
      <w:r w:rsidR="00870304" w:rsidRPr="00742622">
        <w:t>—Possession</w:t>
      </w:r>
      <w:r w:rsidR="00191160">
        <w:t xml:space="preserve"> </w:t>
      </w:r>
      <w:r w:rsidRPr="00742622">
        <w:t>(18 U.S.C. § 1028(a)(6))</w:t>
      </w:r>
      <w:bookmarkEnd w:id="1785"/>
      <w:bookmarkEnd w:id="1786"/>
      <w:bookmarkEnd w:id="1787"/>
      <w:bookmarkEnd w:id="1788"/>
      <w:bookmarkEnd w:id="1789"/>
      <w:bookmarkEnd w:id="1790"/>
      <w:bookmarkEnd w:id="1791"/>
    </w:p>
    <w:p w14:paraId="42D8DE84" w14:textId="77777777" w:rsidR="0038600D" w:rsidRPr="00742622" w:rsidRDefault="0038600D" w:rsidP="0038600D">
      <w:pPr>
        <w:rPr>
          <w:rFonts w:eastAsia="Times New Roman" w:cs="Times New Roman"/>
          <w:szCs w:val="24"/>
        </w:rPr>
      </w:pPr>
    </w:p>
    <w:p w14:paraId="4EB45520" w14:textId="77777777" w:rsidR="00912E15" w:rsidRPr="002330DD" w:rsidRDefault="0038600D" w:rsidP="00912E15">
      <w:pPr>
        <w:rPr>
          <w:rFonts w:eastAsia="Times New Roman" w:cs="Times New Roman"/>
          <w:szCs w:val="24"/>
        </w:rPr>
      </w:pPr>
      <w:r w:rsidRPr="00742622">
        <w:rPr>
          <w:rFonts w:eastAsia="Times New Roman" w:cs="Times New Roman"/>
          <w:szCs w:val="24"/>
        </w:rPr>
        <w:tab/>
      </w:r>
      <w:r w:rsidR="00912E15" w:rsidRPr="002330DD">
        <w:rPr>
          <w:rFonts w:eastAsia="Times New Roman" w:cs="Times New Roman"/>
          <w:szCs w:val="24"/>
        </w:rPr>
        <w:t>The defendant is charged in [Count ______ of] the indictment with possessing an [identification document] [authentication feature] in violation of Section 1028(a)(6) of Title 18 of the United States Code.  For the defendant to be found guilty of that charge, the government must prove each of the following elements beyond a reasonable doubt:</w:t>
      </w:r>
    </w:p>
    <w:p w14:paraId="77328B2E" w14:textId="77777777" w:rsidR="00912E15" w:rsidRPr="002330DD" w:rsidRDefault="00912E15" w:rsidP="00912E15">
      <w:pPr>
        <w:rPr>
          <w:rFonts w:eastAsia="Times New Roman" w:cs="Times New Roman"/>
          <w:szCs w:val="24"/>
        </w:rPr>
      </w:pPr>
    </w:p>
    <w:p w14:paraId="69126CC1" w14:textId="77777777" w:rsidR="00912E15" w:rsidRPr="002330DD" w:rsidRDefault="00912E15" w:rsidP="00912E15">
      <w:pPr>
        <w:rPr>
          <w:rFonts w:eastAsia="Times New Roman" w:cs="Times New Roman"/>
          <w:szCs w:val="24"/>
        </w:rPr>
      </w:pPr>
      <w:r w:rsidRPr="002330DD">
        <w:rPr>
          <w:rFonts w:eastAsia="Times New Roman" w:cs="Times New Roman"/>
          <w:szCs w:val="24"/>
        </w:rPr>
        <w:tab/>
        <w:t>First, the defendant knowingly possessed an [identification document] [authentication feature];</w:t>
      </w:r>
    </w:p>
    <w:p w14:paraId="02E30A80" w14:textId="77777777" w:rsidR="00912E15" w:rsidRPr="002330DD" w:rsidRDefault="00912E15" w:rsidP="00912E15">
      <w:pPr>
        <w:rPr>
          <w:rFonts w:eastAsia="Times New Roman" w:cs="Times New Roman"/>
          <w:szCs w:val="24"/>
        </w:rPr>
      </w:pPr>
    </w:p>
    <w:p w14:paraId="5B167091" w14:textId="77777777" w:rsidR="00912E15" w:rsidRPr="002330DD" w:rsidRDefault="00912E15" w:rsidP="00912E15">
      <w:pPr>
        <w:rPr>
          <w:rFonts w:eastAsia="Times New Roman" w:cs="Times New Roman"/>
          <w:szCs w:val="24"/>
        </w:rPr>
      </w:pPr>
      <w:r w:rsidRPr="002330DD">
        <w:rPr>
          <w:rFonts w:eastAsia="Times New Roman" w:cs="Times New Roman"/>
          <w:szCs w:val="24"/>
        </w:rPr>
        <w:tab/>
        <w:t>Second, the [identification document] [authentication feature] was or appeared to be an [identification document] [authentication feature] of [the United States] [</w:t>
      </w:r>
      <w:r w:rsidRPr="002330DD">
        <w:rPr>
          <w:rFonts w:eastAsia="Times New Roman" w:cs="Times New Roman"/>
          <w:i/>
          <w:szCs w:val="24"/>
          <w:u w:val="single"/>
        </w:rPr>
        <w:t>specify issuing authority</w:t>
      </w:r>
      <w:r w:rsidRPr="002330DD">
        <w:rPr>
          <w:rFonts w:eastAsia="Times New Roman" w:cs="Times New Roman"/>
          <w:szCs w:val="24"/>
        </w:rPr>
        <w:t>];</w:t>
      </w:r>
    </w:p>
    <w:p w14:paraId="06E960FE" w14:textId="77777777" w:rsidR="00912E15" w:rsidRPr="002330DD" w:rsidRDefault="00912E15" w:rsidP="00912E15">
      <w:pPr>
        <w:rPr>
          <w:rFonts w:eastAsia="Times New Roman" w:cs="Times New Roman"/>
          <w:szCs w:val="24"/>
        </w:rPr>
      </w:pPr>
    </w:p>
    <w:p w14:paraId="423AB37C" w14:textId="77777777" w:rsidR="00912E15" w:rsidRPr="002330DD" w:rsidRDefault="00912E15" w:rsidP="00912E15">
      <w:pPr>
        <w:rPr>
          <w:rFonts w:eastAsia="Times New Roman" w:cs="Times New Roman"/>
          <w:szCs w:val="24"/>
        </w:rPr>
      </w:pPr>
      <w:r w:rsidRPr="002330DD">
        <w:rPr>
          <w:rFonts w:eastAsia="Times New Roman" w:cs="Times New Roman"/>
          <w:szCs w:val="24"/>
        </w:rPr>
        <w:tab/>
        <w:t>Third, the [identification document] [authentication feature] was [stolen] [produced without lawful authority]; and</w:t>
      </w:r>
    </w:p>
    <w:p w14:paraId="61047343" w14:textId="77777777" w:rsidR="00912E15" w:rsidRPr="002330DD" w:rsidRDefault="00912E15" w:rsidP="00912E15">
      <w:pPr>
        <w:rPr>
          <w:rFonts w:eastAsia="Times New Roman" w:cs="Times New Roman"/>
          <w:szCs w:val="24"/>
        </w:rPr>
      </w:pPr>
    </w:p>
    <w:p w14:paraId="02C6BBAB" w14:textId="77777777" w:rsidR="00912E15" w:rsidRPr="002330DD" w:rsidRDefault="00912E15" w:rsidP="00912E15">
      <w:pPr>
        <w:rPr>
          <w:rFonts w:eastAsia="Times New Roman" w:cs="Times New Roman"/>
          <w:szCs w:val="24"/>
        </w:rPr>
      </w:pPr>
      <w:r w:rsidRPr="002330DD">
        <w:rPr>
          <w:rFonts w:eastAsia="Times New Roman" w:cs="Times New Roman"/>
          <w:szCs w:val="24"/>
        </w:rPr>
        <w:tab/>
        <w:t>Fourth, the defendant knew the [identification document] [authentication feature] was [stolen] [produced without lawful authority].</w:t>
      </w:r>
    </w:p>
    <w:p w14:paraId="1D1A38EF" w14:textId="77777777" w:rsidR="00912E15" w:rsidRPr="002330DD" w:rsidRDefault="00912E15" w:rsidP="00912E15">
      <w:pPr>
        <w:rPr>
          <w:rFonts w:eastAsia="Times New Roman" w:cs="Times New Roman"/>
          <w:szCs w:val="24"/>
        </w:rPr>
      </w:pPr>
    </w:p>
    <w:p w14:paraId="1206E9F1" w14:textId="77777777" w:rsidR="00912E15" w:rsidRPr="002330DD" w:rsidRDefault="00912E15" w:rsidP="00912E15">
      <w:pPr>
        <w:tabs>
          <w:tab w:val="left" w:pos="9720"/>
        </w:tabs>
        <w:spacing w:line="275" w:lineRule="auto"/>
        <w:ind w:right="-180"/>
        <w:jc w:val="center"/>
        <w:rPr>
          <w:rFonts w:eastAsia="Times New Roman" w:cs="Times New Roman"/>
          <w:color w:val="000000"/>
          <w:szCs w:val="24"/>
        </w:rPr>
      </w:pPr>
      <w:r w:rsidRPr="002330DD">
        <w:rPr>
          <w:rFonts w:eastAsia="Times New Roman" w:cs="Times New Roman"/>
          <w:b/>
          <w:color w:val="000000"/>
          <w:szCs w:val="24"/>
        </w:rPr>
        <w:t>Comment</w:t>
      </w:r>
    </w:p>
    <w:p w14:paraId="2E49871D" w14:textId="77777777" w:rsidR="00912E15" w:rsidRPr="002330DD" w:rsidRDefault="00912E15" w:rsidP="00912E15">
      <w:pPr>
        <w:rPr>
          <w:rFonts w:eastAsia="Times New Roman" w:cs="Times New Roman"/>
          <w:szCs w:val="24"/>
        </w:rPr>
      </w:pPr>
    </w:p>
    <w:p w14:paraId="55D11EBA" w14:textId="77777777" w:rsidR="00912E15" w:rsidRPr="002330DD" w:rsidRDefault="00912E15" w:rsidP="00912E15">
      <w:pPr>
        <w:rPr>
          <w:rFonts w:eastAsia="Times New Roman" w:cs="Times New Roman"/>
          <w:szCs w:val="24"/>
        </w:rPr>
      </w:pPr>
      <w:r w:rsidRPr="002330DD">
        <w:rPr>
          <w:rFonts w:eastAsia="Times New Roman" w:cs="Times New Roman"/>
          <w:szCs w:val="24"/>
        </w:rPr>
        <w:tab/>
        <w:t>The elements are drawn from 18 U.S.C. § 1028(a)(6).</w:t>
      </w:r>
    </w:p>
    <w:p w14:paraId="5294B271" w14:textId="77777777" w:rsidR="00912E15" w:rsidRPr="002330DD" w:rsidRDefault="00912E15" w:rsidP="00912E15">
      <w:pPr>
        <w:rPr>
          <w:rFonts w:eastAsia="Times New Roman" w:cs="Times New Roman"/>
          <w:szCs w:val="24"/>
        </w:rPr>
      </w:pPr>
    </w:p>
    <w:p w14:paraId="2D8E6FF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1028(d) provides definitions for the terms: “identification document,” “authentication feature,” “issuing authority,” and “produce.”</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 xml:space="preserve">United States v. </w:t>
      </w:r>
      <w:proofErr w:type="spellStart"/>
      <w:r w:rsidRPr="0040173B">
        <w:rPr>
          <w:rFonts w:cs="Times New Roman"/>
          <w:i/>
          <w:iCs/>
          <w:szCs w:val="24"/>
        </w:rPr>
        <w:t>Kirilyuk</w:t>
      </w:r>
      <w:proofErr w:type="spellEnd"/>
      <w:r w:rsidRPr="0040173B">
        <w:rPr>
          <w:rFonts w:cs="Times New Roman"/>
          <w:szCs w:val="24"/>
        </w:rPr>
        <w:t>, 29 F.4th 1128 (2022) (quoting 18 U.S.C. § 1028(d)(6)(A)).</w:t>
      </w:r>
    </w:p>
    <w:p w14:paraId="4C6A4B8B" w14:textId="77777777" w:rsidR="00912E15" w:rsidRPr="002330DD" w:rsidRDefault="00912E15" w:rsidP="00912E15">
      <w:pPr>
        <w:rPr>
          <w:rFonts w:eastAsia="Times New Roman" w:cs="Times New Roman"/>
          <w:szCs w:val="24"/>
        </w:rPr>
      </w:pPr>
    </w:p>
    <w:p w14:paraId="24E0F42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65036225" w14:textId="77777777" w:rsidR="00912E15" w:rsidRPr="002330DD" w:rsidRDefault="00912E15" w:rsidP="00912E15">
      <w:pPr>
        <w:rPr>
          <w:rFonts w:eastAsia="Times New Roman" w:cs="Times New Roman"/>
          <w:szCs w:val="24"/>
        </w:rPr>
      </w:pPr>
    </w:p>
    <w:p w14:paraId="4DD90772" w14:textId="77777777" w:rsidR="00912E15" w:rsidRPr="002330DD" w:rsidRDefault="00912E15" w:rsidP="00912E15">
      <w:pPr>
        <w:rPr>
          <w:rFonts w:eastAsia="Times New Roman" w:cs="Times New Roman"/>
          <w:szCs w:val="24"/>
        </w:rPr>
      </w:pPr>
      <w:r w:rsidRPr="002330DD">
        <w:rPr>
          <w:rFonts w:eastAsia="Times New Roman" w:cs="Times New Roman"/>
          <w:szCs w:val="24"/>
        </w:rPr>
        <w:tab/>
        <w:t xml:space="preserve">In </w:t>
      </w:r>
      <w:r w:rsidRPr="002330DD">
        <w:rPr>
          <w:rFonts w:eastAsia="Times New Roman" w:cs="Times New Roman"/>
          <w:i/>
          <w:szCs w:val="24"/>
        </w:rPr>
        <w:t>United States v. Fuller</w:t>
      </w:r>
      <w:r w:rsidRPr="002330DD">
        <w:rPr>
          <w:rFonts w:eastAsia="Times New Roman" w:cs="Times New Roman"/>
          <w:szCs w:val="24"/>
        </w:rPr>
        <w:t xml:space="preserve">, 531 F.3d 1020, 1027–28 (9th Cir. 2008), the Ninth Circuit, in a case under § 1028(a)(6), approved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2330DD">
        <w:rPr>
          <w:rFonts w:eastAsia="Times New Roman" w:cs="Times New Roman"/>
          <w:i/>
          <w:szCs w:val="24"/>
        </w:rPr>
        <w:t>Id.</w:t>
      </w:r>
      <w:r w:rsidRPr="002330DD">
        <w:rPr>
          <w:rFonts w:eastAsia="Times New Roman" w:cs="Times New Roman"/>
          <w:szCs w:val="24"/>
        </w:rPr>
        <w:t xml:space="preserve"> at 1028.</w:t>
      </w:r>
    </w:p>
    <w:p w14:paraId="19FF90BC" w14:textId="77777777" w:rsidR="00912E15" w:rsidRDefault="00912E15" w:rsidP="00912E15"/>
    <w:p w14:paraId="7C603A7C" w14:textId="77777777" w:rsidR="00912E15" w:rsidRPr="00D35E49" w:rsidRDefault="00912E15" w:rsidP="00912E15">
      <w:pPr>
        <w:jc w:val="right"/>
        <w:rPr>
          <w:i/>
          <w:iCs/>
        </w:rPr>
      </w:pPr>
      <w:r w:rsidRPr="00D35E49">
        <w:rPr>
          <w:rFonts w:eastAsia="Times New Roman" w:cs="Times New Roman"/>
          <w:i/>
          <w:iCs/>
          <w:szCs w:val="24"/>
        </w:rPr>
        <w:t>Revised June 2022</w:t>
      </w:r>
    </w:p>
    <w:p w14:paraId="4817F6BD" w14:textId="12B09E1C" w:rsidR="0038600D" w:rsidRPr="00742622" w:rsidRDefault="0038600D" w:rsidP="00912E15">
      <w:pPr>
        <w:rPr>
          <w:rFonts w:eastAsia="Times New Roman" w:cs="Times New Roman"/>
          <w:szCs w:val="24"/>
        </w:rPr>
      </w:pPr>
    </w:p>
    <w:p w14:paraId="5A617DC3" w14:textId="74B99CB0" w:rsidR="0038600D" w:rsidRPr="00742622" w:rsidRDefault="0038600D" w:rsidP="00191160">
      <w:pPr>
        <w:pStyle w:val="Heading2"/>
      </w:pPr>
      <w:r w:rsidRPr="00742622">
        <w:br w:type="page"/>
      </w:r>
      <w:bookmarkStart w:id="1792" w:name="_Toc73698696"/>
      <w:bookmarkStart w:id="1793" w:name="_Toc83310755"/>
      <w:bookmarkStart w:id="1794" w:name="_Toc83362551"/>
      <w:bookmarkStart w:id="1795" w:name="_Toc83362960"/>
      <w:bookmarkStart w:id="1796" w:name="_Toc90310018"/>
      <w:bookmarkStart w:id="1797" w:name="_Toc90389876"/>
      <w:bookmarkStart w:id="1798" w:name="_Toc115352035"/>
      <w:r w:rsidRPr="00742622">
        <w:lastRenderedPageBreak/>
        <w:t>1</w:t>
      </w:r>
      <w:r w:rsidR="00E70B47">
        <w:t>5</w:t>
      </w:r>
      <w:r w:rsidRPr="00742622">
        <w:t xml:space="preserve">.7 </w:t>
      </w:r>
      <w:r w:rsidR="00812786" w:rsidRPr="00742622">
        <w:t xml:space="preserve">Fraud in Connection with Identification Documents—Possessing Another’s Means of Identification </w:t>
      </w:r>
      <w:r w:rsidRPr="00742622">
        <w:t>(18 U.S.C. § 1028 (a)(7))</w:t>
      </w:r>
      <w:bookmarkEnd w:id="1792"/>
      <w:bookmarkEnd w:id="1793"/>
      <w:bookmarkEnd w:id="1794"/>
      <w:bookmarkEnd w:id="1795"/>
      <w:bookmarkEnd w:id="1796"/>
      <w:bookmarkEnd w:id="1797"/>
      <w:bookmarkEnd w:id="1798"/>
    </w:p>
    <w:p w14:paraId="69227828" w14:textId="77777777" w:rsidR="0038600D" w:rsidRPr="00742622" w:rsidRDefault="0038600D" w:rsidP="0038600D">
      <w:pPr>
        <w:rPr>
          <w:rFonts w:eastAsia="Times New Roman" w:cs="Times New Roman"/>
          <w:szCs w:val="24"/>
        </w:rPr>
      </w:pPr>
    </w:p>
    <w:p w14:paraId="6D1A73BE" w14:textId="77777777" w:rsidR="00912E15" w:rsidRPr="00A955E4" w:rsidRDefault="0038600D" w:rsidP="00912E15">
      <w:pPr>
        <w:rPr>
          <w:rFonts w:eastAsia="Times New Roman" w:cs="Times New Roman"/>
          <w:szCs w:val="24"/>
        </w:rPr>
      </w:pPr>
      <w:r w:rsidRPr="00742622">
        <w:rPr>
          <w:rFonts w:eastAsia="Times New Roman" w:cs="Times New Roman"/>
          <w:szCs w:val="24"/>
        </w:rPr>
        <w:tab/>
      </w:r>
      <w:r w:rsidR="00912E15" w:rsidRPr="00A955E4">
        <w:rPr>
          <w:rFonts w:eastAsia="Times New Roman" w:cs="Times New Roman"/>
          <w:szCs w:val="24"/>
        </w:rPr>
        <w:t>The defendant is charged in [Count ______ of] the indictment with [possessing] [transferring] [using] another person’s means of identification without lawful authority in violation of Section 1028(a)(7) of Title 18 of the United States Code.  For the defendant to be found guilty of that charge, the government must prove each of the following elements beyond a reasonable doubt:</w:t>
      </w:r>
    </w:p>
    <w:p w14:paraId="2AD726E7" w14:textId="77777777" w:rsidR="00912E15" w:rsidRPr="00A955E4" w:rsidRDefault="00912E15" w:rsidP="00912E15">
      <w:pPr>
        <w:rPr>
          <w:rFonts w:eastAsia="Times New Roman" w:cs="Times New Roman"/>
          <w:szCs w:val="24"/>
        </w:rPr>
      </w:pPr>
    </w:p>
    <w:p w14:paraId="1AFC2E88" w14:textId="77777777" w:rsidR="00912E15" w:rsidRPr="00A955E4" w:rsidRDefault="00912E15" w:rsidP="00912E15">
      <w:pPr>
        <w:rPr>
          <w:rFonts w:eastAsia="Times New Roman" w:cs="Times New Roman"/>
          <w:szCs w:val="24"/>
        </w:rPr>
      </w:pPr>
      <w:r w:rsidRPr="00A955E4">
        <w:rPr>
          <w:rFonts w:eastAsia="Times New Roman" w:cs="Times New Roman"/>
          <w:szCs w:val="24"/>
        </w:rPr>
        <w:tab/>
        <w:t>First, the defendant knowingly [transferred] [possessed] [used] a means of identification of another person;</w:t>
      </w:r>
    </w:p>
    <w:p w14:paraId="5791DD3D" w14:textId="77777777" w:rsidR="00912E15" w:rsidRPr="00A955E4" w:rsidRDefault="00912E15" w:rsidP="00912E15">
      <w:pPr>
        <w:rPr>
          <w:rFonts w:eastAsia="Times New Roman" w:cs="Times New Roman"/>
          <w:szCs w:val="24"/>
        </w:rPr>
      </w:pPr>
    </w:p>
    <w:p w14:paraId="11E15217" w14:textId="77777777" w:rsidR="00912E15" w:rsidRPr="00A955E4" w:rsidRDefault="00912E15" w:rsidP="00912E15">
      <w:pPr>
        <w:rPr>
          <w:rFonts w:eastAsia="Times New Roman" w:cs="Times New Roman"/>
          <w:szCs w:val="24"/>
        </w:rPr>
      </w:pPr>
      <w:r w:rsidRPr="00A955E4">
        <w:rPr>
          <w:rFonts w:eastAsia="Times New Roman" w:cs="Times New Roman"/>
          <w:szCs w:val="24"/>
        </w:rPr>
        <w:tab/>
        <w:t>Second, the defendant did so without lawful authority;</w:t>
      </w:r>
    </w:p>
    <w:p w14:paraId="0C170989" w14:textId="77777777" w:rsidR="00912E15" w:rsidRPr="00A955E4" w:rsidRDefault="00912E15" w:rsidP="00912E15">
      <w:pPr>
        <w:rPr>
          <w:rFonts w:eastAsia="Times New Roman" w:cs="Times New Roman"/>
          <w:szCs w:val="24"/>
        </w:rPr>
      </w:pPr>
    </w:p>
    <w:p w14:paraId="6AD583B1"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intended to commit [</w:t>
      </w:r>
      <w:r w:rsidRPr="00A955E4">
        <w:rPr>
          <w:rFonts w:eastAsia="Times New Roman" w:cs="Times New Roman"/>
          <w:i/>
          <w:szCs w:val="24"/>
          <w:u w:val="single"/>
        </w:rPr>
        <w:t>specify unlawful activity</w:t>
      </w:r>
      <w:r w:rsidRPr="00A955E4">
        <w:rPr>
          <w:rFonts w:eastAsia="Times New Roman" w:cs="Times New Roman"/>
          <w:szCs w:val="24"/>
          <w:u w:val="single"/>
        </w:rPr>
        <w:t>]</w:t>
      </w:r>
      <w:r w:rsidRPr="00A955E4">
        <w:rPr>
          <w:rFonts w:eastAsia="Times New Roman" w:cs="Times New Roman"/>
          <w:szCs w:val="24"/>
        </w:rPr>
        <w:t>; and]</w:t>
      </w:r>
    </w:p>
    <w:p w14:paraId="1C29FC9D" w14:textId="77777777" w:rsidR="00912E15" w:rsidRPr="00A955E4" w:rsidRDefault="00912E15" w:rsidP="00912E15">
      <w:pPr>
        <w:rPr>
          <w:rFonts w:eastAsia="Times New Roman" w:cs="Times New Roman"/>
          <w:szCs w:val="24"/>
        </w:rPr>
      </w:pPr>
    </w:p>
    <w:p w14:paraId="11CCC850"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782D5E28" w14:textId="77777777" w:rsidR="00912E15" w:rsidRPr="00A955E4" w:rsidRDefault="00912E15" w:rsidP="00912E15">
      <w:pPr>
        <w:rPr>
          <w:rFonts w:eastAsia="Times New Roman" w:cs="Times New Roman"/>
          <w:szCs w:val="24"/>
        </w:rPr>
      </w:pPr>
    </w:p>
    <w:p w14:paraId="7F820E1A"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aided or abetted [</w:t>
      </w:r>
      <w:r w:rsidRPr="00A955E4">
        <w:rPr>
          <w:rFonts w:eastAsia="Times New Roman" w:cs="Times New Roman"/>
          <w:i/>
          <w:szCs w:val="24"/>
          <w:u w:val="single"/>
        </w:rPr>
        <w:t>specify unlawful activity</w:t>
      </w:r>
      <w:r w:rsidRPr="00A955E4">
        <w:rPr>
          <w:rFonts w:eastAsia="Times New Roman" w:cs="Times New Roman"/>
          <w:szCs w:val="24"/>
        </w:rPr>
        <w:t>]; and]</w:t>
      </w:r>
    </w:p>
    <w:p w14:paraId="3B63F91A" w14:textId="77777777" w:rsidR="00912E15" w:rsidRPr="00A955E4" w:rsidRDefault="00912E15" w:rsidP="00912E15">
      <w:pPr>
        <w:rPr>
          <w:rFonts w:eastAsia="Times New Roman" w:cs="Times New Roman"/>
          <w:szCs w:val="24"/>
        </w:rPr>
      </w:pPr>
    </w:p>
    <w:p w14:paraId="05582574"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21A17FCD" w14:textId="77777777" w:rsidR="00912E15" w:rsidRPr="00A955E4" w:rsidRDefault="00912E15" w:rsidP="00912E15">
      <w:pPr>
        <w:rPr>
          <w:rFonts w:eastAsia="Times New Roman" w:cs="Times New Roman"/>
          <w:szCs w:val="24"/>
        </w:rPr>
      </w:pPr>
    </w:p>
    <w:p w14:paraId="4BB098D7"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[transferred] [possessed] [used] the means of identification in connection with [</w:t>
      </w:r>
      <w:r w:rsidRPr="00A955E4">
        <w:rPr>
          <w:rFonts w:eastAsia="Times New Roman" w:cs="Times New Roman"/>
          <w:i/>
          <w:szCs w:val="24"/>
          <w:u w:val="single"/>
        </w:rPr>
        <w:t>specify unlawful activity</w:t>
      </w:r>
      <w:r w:rsidRPr="00A955E4">
        <w:rPr>
          <w:rFonts w:eastAsia="Times New Roman" w:cs="Times New Roman"/>
          <w:szCs w:val="24"/>
        </w:rPr>
        <w:t>]; and]</w:t>
      </w:r>
    </w:p>
    <w:p w14:paraId="50E440E1" w14:textId="77777777" w:rsidR="00912E15" w:rsidRPr="00A955E4" w:rsidRDefault="00912E15" w:rsidP="00912E15">
      <w:pPr>
        <w:rPr>
          <w:rFonts w:eastAsia="Times New Roman" w:cs="Times New Roman"/>
          <w:szCs w:val="24"/>
        </w:rPr>
      </w:pPr>
    </w:p>
    <w:p w14:paraId="5F99CA3C" w14:textId="77777777" w:rsidR="00912E15" w:rsidRPr="00A955E4" w:rsidRDefault="00912E15" w:rsidP="00912E15">
      <w:pPr>
        <w:rPr>
          <w:rFonts w:eastAsia="Times New Roman" w:cs="Times New Roman"/>
          <w:szCs w:val="24"/>
        </w:rPr>
      </w:pPr>
    </w:p>
    <w:p w14:paraId="29F0391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FCBD4CA" w14:textId="77777777" w:rsidR="00912E15" w:rsidRPr="00A955E4" w:rsidRDefault="00912E15" w:rsidP="00912E15">
      <w:pPr>
        <w:rPr>
          <w:rFonts w:eastAsia="Times New Roman" w:cs="Times New Roman"/>
          <w:szCs w:val="24"/>
        </w:rPr>
      </w:pPr>
    </w:p>
    <w:p w14:paraId="49AF3F9F"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63288283" w14:textId="77777777" w:rsidR="00912E15" w:rsidRPr="00A955E4" w:rsidRDefault="00912E15" w:rsidP="00912E15">
      <w:pPr>
        <w:rPr>
          <w:rFonts w:eastAsia="Times New Roman" w:cs="Times New Roman"/>
          <w:szCs w:val="24"/>
        </w:rPr>
      </w:pPr>
    </w:p>
    <w:p w14:paraId="2423CDEF" w14:textId="77777777" w:rsidR="00912E15" w:rsidRPr="00A955E4" w:rsidRDefault="00912E15" w:rsidP="00912E15">
      <w:pPr>
        <w:rPr>
          <w:rFonts w:eastAsia="Times New Roman" w:cs="Times New Roman"/>
          <w:szCs w:val="24"/>
        </w:rPr>
      </w:pPr>
      <w:r w:rsidRPr="00A955E4">
        <w:rPr>
          <w:rFonts w:eastAsia="Times New Roman" w:cs="Times New Roman"/>
          <w:szCs w:val="24"/>
        </w:rPr>
        <w:tab/>
        <w:t>[Fourth, in the course of [transfer] [possession] [use], the means of identification was transported in the mail.]</w:t>
      </w:r>
    </w:p>
    <w:p w14:paraId="0CA00459" w14:textId="77777777" w:rsidR="00912E15" w:rsidRPr="00A955E4" w:rsidRDefault="00912E15" w:rsidP="00912E15">
      <w:pPr>
        <w:rPr>
          <w:rFonts w:eastAsia="Times New Roman" w:cs="Times New Roman"/>
          <w:szCs w:val="24"/>
        </w:rPr>
      </w:pPr>
    </w:p>
    <w:p w14:paraId="71D3787C" w14:textId="77777777" w:rsidR="00912E15" w:rsidRPr="00A955E4" w:rsidRDefault="00912E15" w:rsidP="00912E15">
      <w:pPr>
        <w:spacing w:line="275" w:lineRule="auto"/>
        <w:ind w:right="-180"/>
        <w:jc w:val="center"/>
        <w:rPr>
          <w:rFonts w:eastAsia="Times New Roman" w:cs="Times New Roman"/>
          <w:szCs w:val="24"/>
        </w:rPr>
      </w:pPr>
      <w:r w:rsidRPr="00A955E4">
        <w:rPr>
          <w:rFonts w:eastAsia="Times New Roman" w:cs="Times New Roman"/>
          <w:b/>
          <w:szCs w:val="24"/>
        </w:rPr>
        <w:t>Comment</w:t>
      </w:r>
    </w:p>
    <w:p w14:paraId="58C2290D" w14:textId="77777777" w:rsidR="00912E15" w:rsidRPr="00A955E4" w:rsidRDefault="00912E15" w:rsidP="00912E15">
      <w:pPr>
        <w:rPr>
          <w:rFonts w:eastAsia="Times New Roman" w:cs="Times New Roman"/>
          <w:szCs w:val="24"/>
        </w:rPr>
      </w:pPr>
    </w:p>
    <w:p w14:paraId="2BADC93E" w14:textId="77777777" w:rsidR="00912E15" w:rsidRPr="00A955E4" w:rsidRDefault="00912E15" w:rsidP="00912E15">
      <w:pPr>
        <w:rPr>
          <w:rFonts w:eastAsia="Times New Roman" w:cs="Times New Roman"/>
          <w:szCs w:val="24"/>
        </w:rPr>
      </w:pPr>
      <w:r w:rsidRPr="00A955E4">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450E0A1E" w14:textId="77777777" w:rsidR="00912E15" w:rsidRPr="00A955E4" w:rsidRDefault="00912E15" w:rsidP="00912E15">
      <w:pPr>
        <w:rPr>
          <w:rFonts w:eastAsia="Times New Roman" w:cs="Times New Roman"/>
          <w:szCs w:val="24"/>
        </w:rPr>
      </w:pPr>
    </w:p>
    <w:p w14:paraId="46A6FC63"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A § 1028(a)(7) conviction requires no evidence of an underlying crime.  </w:t>
      </w:r>
      <w:r w:rsidRPr="00A955E4">
        <w:rPr>
          <w:rFonts w:eastAsia="Times New Roman" w:cs="Times New Roman"/>
          <w:i/>
          <w:szCs w:val="24"/>
        </w:rPr>
        <w:t>United States v. Sutcliffe</w:t>
      </w:r>
      <w:r w:rsidRPr="00A955E4">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0F2D337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Section 1028(d) provides definitions for the terms: “means of identification” and “transfer.”  The Ninth Circuit has held that a signature qualifies as a “means of identification.”  </w:t>
      </w:r>
      <w:r w:rsidRPr="00A955E4">
        <w:rPr>
          <w:rFonts w:eastAsia="Times New Roman" w:cs="Times New Roman"/>
          <w:i/>
          <w:szCs w:val="24"/>
        </w:rPr>
        <w:lastRenderedPageBreak/>
        <w:t xml:space="preserve">United States v. </w:t>
      </w:r>
      <w:proofErr w:type="spellStart"/>
      <w:r w:rsidRPr="00A955E4">
        <w:rPr>
          <w:rFonts w:eastAsia="Times New Roman" w:cs="Times New Roman"/>
          <w:i/>
          <w:szCs w:val="24"/>
        </w:rPr>
        <w:t>Blixt</w:t>
      </w:r>
      <w:proofErr w:type="spellEnd"/>
      <w:r w:rsidRPr="00A955E4">
        <w:rPr>
          <w:rFonts w:eastAsia="Times New Roman" w:cs="Times New Roman"/>
          <w:szCs w:val="24"/>
        </w:rPr>
        <w:t xml:space="preserve">, 548 F.3d 882, 887 (9th Cir. 2008). </w:t>
      </w:r>
      <w:r w:rsidRPr="00A955E4">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A955E4">
        <w:rPr>
          <w:rFonts w:cs="Times New Roman"/>
          <w:i/>
          <w:iCs/>
          <w:szCs w:val="24"/>
        </w:rPr>
        <w:t xml:space="preserve">United States v. </w:t>
      </w:r>
      <w:proofErr w:type="spellStart"/>
      <w:r w:rsidRPr="00A955E4">
        <w:rPr>
          <w:rFonts w:cs="Times New Roman"/>
          <w:i/>
          <w:iCs/>
          <w:szCs w:val="24"/>
        </w:rPr>
        <w:t>Kvashuk</w:t>
      </w:r>
      <w:proofErr w:type="spellEnd"/>
      <w:r w:rsidRPr="00A955E4">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A955E4">
        <w:rPr>
          <w:rFonts w:cs="Times New Roman"/>
          <w:i/>
          <w:iCs/>
          <w:szCs w:val="24"/>
        </w:rPr>
        <w:t>Id</w:t>
      </w:r>
      <w:r w:rsidRPr="00A955E4">
        <w:rPr>
          <w:rFonts w:cs="Times New Roman"/>
          <w:szCs w:val="24"/>
        </w:rPr>
        <w:t>.</w:t>
      </w:r>
    </w:p>
    <w:p w14:paraId="541D0DDD" w14:textId="77777777" w:rsidR="00912E15" w:rsidRPr="00A955E4" w:rsidRDefault="00912E15" w:rsidP="00912E15">
      <w:pPr>
        <w:rPr>
          <w:rFonts w:eastAsia="Times New Roman" w:cs="Times New Roman"/>
          <w:szCs w:val="24"/>
        </w:rPr>
      </w:pPr>
    </w:p>
    <w:p w14:paraId="79A9ADC0" w14:textId="77777777" w:rsidR="00912E15" w:rsidRPr="00A955E4" w:rsidRDefault="00912E15" w:rsidP="00912E15">
      <w:pPr>
        <w:rPr>
          <w:rFonts w:eastAsia="Times New Roman" w:cs="Times New Roman"/>
          <w:szCs w:val="24"/>
        </w:rPr>
      </w:pPr>
      <w:r w:rsidRPr="00A955E4">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D7B901D" w14:textId="77777777" w:rsidR="00912E15" w:rsidRPr="00A955E4" w:rsidRDefault="00912E15" w:rsidP="00912E15">
      <w:pPr>
        <w:rPr>
          <w:rFonts w:eastAsia="Times New Roman" w:cs="Times New Roman"/>
          <w:szCs w:val="24"/>
        </w:rPr>
      </w:pPr>
    </w:p>
    <w:p w14:paraId="0854A1FF" w14:textId="77777777" w:rsidR="00912E15" w:rsidRPr="00A955E4" w:rsidRDefault="00912E15" w:rsidP="00912E15">
      <w:pPr>
        <w:jc w:val="right"/>
        <w:rPr>
          <w:rFonts w:eastAsia="Times New Roman" w:cs="Times New Roman"/>
          <w:i/>
          <w:iCs/>
          <w:szCs w:val="24"/>
        </w:rPr>
      </w:pPr>
      <w:r w:rsidRPr="00A955E4">
        <w:rPr>
          <w:rFonts w:eastAsia="Times New Roman" w:cs="Times New Roman"/>
          <w:i/>
          <w:iCs/>
          <w:szCs w:val="24"/>
        </w:rPr>
        <w:t>Revised June 2022</w:t>
      </w:r>
    </w:p>
    <w:p w14:paraId="31D7780C" w14:textId="77777777" w:rsidR="00912E15" w:rsidRPr="00A955E4" w:rsidRDefault="00912E15" w:rsidP="00912E15"/>
    <w:p w14:paraId="543A9623" w14:textId="322537FB" w:rsidR="0038600D" w:rsidRPr="00742622" w:rsidRDefault="0038600D" w:rsidP="00912E15">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6C8CBC8F" w14:textId="0C290BAA" w:rsidR="0038600D" w:rsidRPr="00742622" w:rsidRDefault="0038600D" w:rsidP="00191160">
      <w:pPr>
        <w:pStyle w:val="Heading2"/>
      </w:pPr>
      <w:r w:rsidRPr="00742622">
        <w:br w:type="page"/>
      </w:r>
      <w:bookmarkStart w:id="1799" w:name="_Toc73698697"/>
      <w:bookmarkStart w:id="1800" w:name="_Toc83310756"/>
      <w:bookmarkStart w:id="1801" w:name="_Toc83362552"/>
      <w:bookmarkStart w:id="1802" w:name="_Toc83362961"/>
      <w:bookmarkStart w:id="1803" w:name="_Toc90310019"/>
      <w:bookmarkStart w:id="1804" w:name="_Toc90389877"/>
      <w:bookmarkStart w:id="1805" w:name="_Toc115352036"/>
      <w:r w:rsidRPr="00742622">
        <w:lastRenderedPageBreak/>
        <w:t>1</w:t>
      </w:r>
      <w:r w:rsidR="00E70B47">
        <w:t>5</w:t>
      </w:r>
      <w:r w:rsidRPr="00742622">
        <w:t xml:space="preserve">.8 </w:t>
      </w:r>
      <w:r w:rsidR="00812786" w:rsidRPr="00742622">
        <w:t xml:space="preserve">Fraud in Connection with Identification </w:t>
      </w:r>
      <w:r w:rsidR="00870304" w:rsidRPr="00742622">
        <w:t>Documents—Trafficking</w:t>
      </w:r>
      <w:r w:rsidR="00191160">
        <w:t xml:space="preserve"> </w:t>
      </w:r>
      <w:r w:rsidR="00252649" w:rsidRPr="00742622">
        <w:t>(</w:t>
      </w:r>
      <w:r w:rsidRPr="00742622">
        <w:t>18 U.S.C. § 1028(a)(8))</w:t>
      </w:r>
      <w:bookmarkEnd w:id="1799"/>
      <w:bookmarkEnd w:id="1800"/>
      <w:bookmarkEnd w:id="1801"/>
      <w:bookmarkEnd w:id="1802"/>
      <w:bookmarkEnd w:id="1803"/>
      <w:bookmarkEnd w:id="1804"/>
      <w:bookmarkEnd w:id="1805"/>
    </w:p>
    <w:p w14:paraId="6E2AA2D9" w14:textId="77777777" w:rsidR="0038600D" w:rsidRPr="00742622" w:rsidRDefault="0038600D" w:rsidP="0038600D">
      <w:pPr>
        <w:rPr>
          <w:rFonts w:eastAsia="Times New Roman" w:cs="Times New Roman"/>
          <w:szCs w:val="24"/>
        </w:rPr>
      </w:pPr>
    </w:p>
    <w:p w14:paraId="313BAFCC" w14:textId="77777777" w:rsidR="003460EB" w:rsidRPr="003E20A8" w:rsidRDefault="0038600D" w:rsidP="003460EB">
      <w:pPr>
        <w:rPr>
          <w:rFonts w:eastAsia="Times New Roman" w:cs="Times New Roman"/>
          <w:szCs w:val="24"/>
        </w:rPr>
      </w:pPr>
      <w:r w:rsidRPr="00742622">
        <w:rPr>
          <w:rFonts w:eastAsia="Times New Roman" w:cs="Times New Roman"/>
          <w:szCs w:val="24"/>
        </w:rPr>
        <w:tab/>
      </w:r>
      <w:r w:rsidR="003460EB" w:rsidRPr="003E20A8">
        <w:rPr>
          <w:rFonts w:eastAsia="Times New Roman" w:cs="Times New Roman"/>
          <w:szCs w:val="24"/>
        </w:rPr>
        <w:t>The defendant is charged in [Count ______ of] the indictment with trafficking in authentication features in violation of Section 1028(a)(8) of Title 18 of the United States Code.  For the defendant to be found guilty of that charge, the government must prove each of the following elements beyond a reasonable doubt:</w:t>
      </w:r>
    </w:p>
    <w:p w14:paraId="59D3EBB1" w14:textId="77777777" w:rsidR="003460EB" w:rsidRPr="003E20A8" w:rsidRDefault="003460EB" w:rsidP="003460EB">
      <w:pPr>
        <w:rPr>
          <w:rFonts w:eastAsia="Times New Roman" w:cs="Times New Roman"/>
          <w:szCs w:val="24"/>
        </w:rPr>
      </w:pPr>
    </w:p>
    <w:p w14:paraId="3205C330" w14:textId="77777777" w:rsidR="003460EB" w:rsidRPr="003E20A8" w:rsidRDefault="003460EB" w:rsidP="003460EB">
      <w:pPr>
        <w:rPr>
          <w:rFonts w:eastAsia="Times New Roman" w:cs="Times New Roman"/>
          <w:szCs w:val="24"/>
        </w:rPr>
      </w:pPr>
      <w:r w:rsidRPr="003E20A8">
        <w:rPr>
          <w:rFonts w:eastAsia="Times New Roman" w:cs="Times New Roman"/>
          <w:szCs w:val="24"/>
        </w:rPr>
        <w:tab/>
        <w:t>First, the defendant knowingly trafficked in [false] authentication features;</w:t>
      </w:r>
    </w:p>
    <w:p w14:paraId="221DD2C5" w14:textId="77777777" w:rsidR="003460EB" w:rsidRPr="003E20A8" w:rsidRDefault="003460EB" w:rsidP="003460EB">
      <w:pPr>
        <w:rPr>
          <w:rFonts w:eastAsia="Times New Roman" w:cs="Times New Roman"/>
          <w:szCs w:val="24"/>
        </w:rPr>
      </w:pPr>
    </w:p>
    <w:p w14:paraId="6D2B8A3C" w14:textId="77777777" w:rsidR="003460EB" w:rsidRPr="003E20A8" w:rsidRDefault="003460EB" w:rsidP="003460EB">
      <w:pPr>
        <w:rPr>
          <w:rFonts w:eastAsia="Times New Roman" w:cs="Times New Roman"/>
          <w:szCs w:val="24"/>
        </w:rPr>
      </w:pPr>
      <w:r w:rsidRPr="003E20A8">
        <w:rPr>
          <w:rFonts w:eastAsia="Times New Roman" w:cs="Times New Roman"/>
          <w:szCs w:val="24"/>
        </w:rPr>
        <w:tab/>
        <w:t>Second, the [false] authentication features were for use in [false identification documents] [document-making implements] [means of identification]; and</w:t>
      </w:r>
    </w:p>
    <w:p w14:paraId="3A630241" w14:textId="77777777" w:rsidR="003460EB" w:rsidRPr="003E20A8" w:rsidRDefault="003460EB" w:rsidP="003460EB">
      <w:pPr>
        <w:rPr>
          <w:rFonts w:eastAsia="Times New Roman" w:cs="Times New Roman"/>
          <w:szCs w:val="24"/>
        </w:rPr>
      </w:pPr>
    </w:p>
    <w:p w14:paraId="035A452B"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authentication feature was or appeared to be issued by or under authority of [the United States] [</w:t>
      </w:r>
      <w:r w:rsidRPr="003E20A8">
        <w:rPr>
          <w:rFonts w:eastAsia="Times New Roman" w:cs="Times New Roman"/>
          <w:i/>
          <w:szCs w:val="24"/>
          <w:u w:val="single"/>
        </w:rPr>
        <w:t>specify issuing authority</w:t>
      </w:r>
      <w:r w:rsidRPr="003E20A8">
        <w:rPr>
          <w:rFonts w:eastAsia="Times New Roman" w:cs="Times New Roman"/>
          <w:szCs w:val="24"/>
        </w:rPr>
        <w:t xml:space="preserve">].] </w:t>
      </w:r>
    </w:p>
    <w:p w14:paraId="391C3606" w14:textId="77777777" w:rsidR="003460EB" w:rsidRPr="003E20A8" w:rsidRDefault="003460EB" w:rsidP="003460EB">
      <w:pPr>
        <w:rPr>
          <w:rFonts w:eastAsia="Times New Roman" w:cs="Times New Roman"/>
          <w:szCs w:val="24"/>
        </w:rPr>
      </w:pPr>
    </w:p>
    <w:p w14:paraId="0A514EE3"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6C4C119C" w14:textId="77777777" w:rsidR="003460EB" w:rsidRPr="003E20A8" w:rsidRDefault="003460EB" w:rsidP="003460EB">
      <w:pPr>
        <w:rPr>
          <w:rFonts w:eastAsia="Times New Roman" w:cs="Times New Roman"/>
          <w:szCs w:val="24"/>
        </w:rPr>
      </w:pPr>
    </w:p>
    <w:p w14:paraId="3D4C81E3"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3B1FB0D1" w14:textId="77777777" w:rsidR="003460EB" w:rsidRPr="003E20A8" w:rsidRDefault="003460EB" w:rsidP="003460EB">
      <w:pPr>
        <w:rPr>
          <w:rFonts w:eastAsia="Times New Roman" w:cs="Times New Roman"/>
          <w:szCs w:val="24"/>
        </w:rPr>
      </w:pPr>
    </w:p>
    <w:p w14:paraId="49CF031D"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25B74A6D" w14:textId="77777777" w:rsidR="003460EB" w:rsidRPr="003E20A8" w:rsidRDefault="003460EB" w:rsidP="003460EB">
      <w:pPr>
        <w:rPr>
          <w:rFonts w:eastAsia="Times New Roman" w:cs="Times New Roman"/>
          <w:szCs w:val="24"/>
        </w:rPr>
      </w:pPr>
    </w:p>
    <w:p w14:paraId="03AEF7BE"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in the course of transferring the authentication feature, it was transported in the mail.]</w:t>
      </w:r>
      <w:r w:rsidRPr="003E20A8">
        <w:rPr>
          <w:rFonts w:eastAsia="Times New Roman" w:cs="Times New Roman"/>
          <w:szCs w:val="24"/>
        </w:rPr>
        <w:br/>
      </w:r>
    </w:p>
    <w:p w14:paraId="6A62D3B7" w14:textId="77777777" w:rsidR="003460EB" w:rsidRPr="003E20A8" w:rsidRDefault="003460EB" w:rsidP="003460EB">
      <w:pPr>
        <w:spacing w:line="275" w:lineRule="auto"/>
        <w:ind w:right="-180"/>
        <w:jc w:val="center"/>
        <w:rPr>
          <w:rFonts w:eastAsia="Times New Roman" w:cs="Times New Roman"/>
          <w:szCs w:val="24"/>
        </w:rPr>
      </w:pPr>
      <w:r w:rsidRPr="003E20A8">
        <w:rPr>
          <w:rFonts w:eastAsia="Times New Roman" w:cs="Times New Roman"/>
          <w:b/>
          <w:szCs w:val="24"/>
        </w:rPr>
        <w:t>Comment</w:t>
      </w:r>
    </w:p>
    <w:p w14:paraId="6C610D50" w14:textId="77777777" w:rsidR="003460EB" w:rsidRPr="003E20A8" w:rsidRDefault="003460EB" w:rsidP="003460EB">
      <w:pPr>
        <w:rPr>
          <w:rFonts w:eastAsia="Times New Roman" w:cs="Times New Roman"/>
          <w:szCs w:val="24"/>
        </w:rPr>
      </w:pPr>
    </w:p>
    <w:p w14:paraId="62489D3D" w14:textId="77777777" w:rsidR="003460EB" w:rsidRPr="003E20A8" w:rsidRDefault="003460EB" w:rsidP="003460EB">
      <w:pPr>
        <w:rPr>
          <w:rFonts w:eastAsia="Times New Roman" w:cs="Times New Roman"/>
          <w:szCs w:val="24"/>
        </w:rPr>
      </w:pPr>
      <w:r w:rsidRPr="003E20A8">
        <w:rPr>
          <w:rFonts w:eastAsia="Times New Roman" w:cs="Times New Roman"/>
          <w:szCs w:val="24"/>
        </w:rPr>
        <w:tab/>
        <w:t>The first and second elements are drawn from 18 U.S.C. § 1028(a)(8); the alternative third elements are drawn from 18 U.S.C. § 1028(c)(1), (c)(3)(A), and (c)(3)(B).</w:t>
      </w:r>
    </w:p>
    <w:p w14:paraId="16C50BA6" w14:textId="77777777" w:rsidR="003460EB" w:rsidRPr="003E20A8" w:rsidRDefault="003460EB" w:rsidP="003460EB">
      <w:pPr>
        <w:rPr>
          <w:rFonts w:eastAsia="Times New Roman" w:cs="Times New Roman"/>
          <w:szCs w:val="24"/>
        </w:rPr>
      </w:pPr>
    </w:p>
    <w:p w14:paraId="205C94A8" w14:textId="77777777" w:rsidR="003460EB" w:rsidRPr="003E20A8" w:rsidRDefault="003460EB" w:rsidP="003460EB">
      <w:pPr>
        <w:rPr>
          <w:rFonts w:eastAsia="Times New Roman" w:cs="Times New Roman"/>
          <w:szCs w:val="24"/>
        </w:rPr>
      </w:pPr>
      <w:r w:rsidRPr="003E20A8">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The Ninth Circuit has held that a signature qualifies as a “means of identification.”  </w:t>
      </w:r>
      <w:r w:rsidRPr="003E20A8">
        <w:rPr>
          <w:rFonts w:eastAsia="Times New Roman" w:cs="Times New Roman"/>
          <w:i/>
          <w:szCs w:val="24"/>
        </w:rPr>
        <w:t xml:space="preserve">United States v. </w:t>
      </w:r>
      <w:proofErr w:type="spellStart"/>
      <w:r w:rsidRPr="003E20A8">
        <w:rPr>
          <w:rFonts w:eastAsia="Times New Roman" w:cs="Times New Roman"/>
          <w:i/>
          <w:szCs w:val="24"/>
        </w:rPr>
        <w:t>Blixt</w:t>
      </w:r>
      <w:proofErr w:type="spellEnd"/>
      <w:r w:rsidRPr="003E20A8">
        <w:rPr>
          <w:rFonts w:eastAsia="Times New Roman" w:cs="Times New Roman"/>
          <w:szCs w:val="24"/>
        </w:rPr>
        <w:t>, 548 F.3d 882, 887 (9th Cir. 2008).</w:t>
      </w:r>
      <w:r w:rsidRPr="003E20A8">
        <w:rPr>
          <w:rFonts w:cs="Times New Roman"/>
          <w:szCs w:val="24"/>
        </w:rPr>
        <w:t xml:space="preserve"> </w:t>
      </w:r>
      <w:r w:rsidRPr="003E20A8">
        <w:rPr>
          <w:rFonts w:eastAsia="Times New Roman" w:cs="Times New Roman"/>
          <w:szCs w:val="24"/>
        </w:rPr>
        <w:t xml:space="preserve"> </w:t>
      </w:r>
      <w:r w:rsidRPr="003E20A8">
        <w:rPr>
          <w:rFonts w:cs="Times New Roman"/>
          <w:szCs w:val="24"/>
        </w:rPr>
        <w:t xml:space="preserve">A test account (i.e., an account created to test the functionality of a software application) may qualify as a “means of identification” provided that the accounts could be used to “‘identify a specific individual.’”  </w:t>
      </w:r>
      <w:r w:rsidRPr="003E20A8">
        <w:rPr>
          <w:rFonts w:cs="Times New Roman"/>
          <w:i/>
          <w:iCs/>
          <w:szCs w:val="24"/>
        </w:rPr>
        <w:t xml:space="preserve">United States v. </w:t>
      </w:r>
      <w:proofErr w:type="spellStart"/>
      <w:r w:rsidRPr="003E20A8">
        <w:rPr>
          <w:rFonts w:cs="Times New Roman"/>
          <w:i/>
          <w:iCs/>
          <w:szCs w:val="24"/>
        </w:rPr>
        <w:t>Kvashuk</w:t>
      </w:r>
      <w:proofErr w:type="spellEnd"/>
      <w:r w:rsidRPr="003E20A8">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3E20A8">
        <w:rPr>
          <w:rFonts w:cs="Times New Roman"/>
          <w:i/>
          <w:iCs/>
          <w:szCs w:val="24"/>
        </w:rPr>
        <w:t>Id</w:t>
      </w:r>
      <w:r w:rsidRPr="003E20A8">
        <w:rPr>
          <w:rFonts w:cs="Times New Roman"/>
          <w:szCs w:val="24"/>
        </w:rPr>
        <w:t xml:space="preserve">.  Private financial institutions do not fit within the definition of “issuing authority,” which means “‘any governmental entity or agency that is authorized to issue identification documents, means of identification, or authentication features.’”  </w:t>
      </w:r>
      <w:r w:rsidRPr="003E20A8">
        <w:rPr>
          <w:rFonts w:cs="Times New Roman"/>
          <w:i/>
          <w:iCs/>
          <w:szCs w:val="24"/>
        </w:rPr>
        <w:t xml:space="preserve">United States v. </w:t>
      </w:r>
      <w:proofErr w:type="spellStart"/>
      <w:r w:rsidRPr="003E20A8">
        <w:rPr>
          <w:rFonts w:cs="Times New Roman"/>
          <w:i/>
          <w:iCs/>
          <w:szCs w:val="24"/>
        </w:rPr>
        <w:t>Kirilyuk</w:t>
      </w:r>
      <w:proofErr w:type="spellEnd"/>
      <w:r w:rsidRPr="003E20A8">
        <w:rPr>
          <w:rFonts w:cs="Times New Roman"/>
          <w:szCs w:val="24"/>
        </w:rPr>
        <w:t>, 29 F.4th 1128 (2022) (quoting 18 U.S.C. § 1028(d)(6)(A)).</w:t>
      </w:r>
    </w:p>
    <w:p w14:paraId="1ABFB119" w14:textId="77777777" w:rsidR="003460EB" w:rsidRPr="003E20A8" w:rsidRDefault="003460EB" w:rsidP="003460EB">
      <w:pPr>
        <w:rPr>
          <w:rFonts w:eastAsia="Times New Roman" w:cs="Times New Roman"/>
          <w:szCs w:val="24"/>
        </w:rPr>
      </w:pPr>
    </w:p>
    <w:p w14:paraId="46F9CB2C" w14:textId="77777777" w:rsidR="003460EB" w:rsidRPr="003E20A8" w:rsidRDefault="003460EB" w:rsidP="003460EB">
      <w:pPr>
        <w:rPr>
          <w:rFonts w:eastAsia="Times New Roman" w:cs="Times New Roman"/>
          <w:szCs w:val="24"/>
        </w:rPr>
      </w:pPr>
      <w:r w:rsidRPr="003E20A8">
        <w:rPr>
          <w:rFonts w:eastAsia="Times New Roman" w:cs="Times New Roman"/>
          <w:szCs w:val="24"/>
        </w:rPr>
        <w:lastRenderedPageBreak/>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7F42E93" w14:textId="77777777" w:rsidR="003460EB" w:rsidRPr="003E20A8" w:rsidRDefault="003460EB" w:rsidP="003460EB">
      <w:pPr>
        <w:rPr>
          <w:rFonts w:eastAsia="Times New Roman" w:cs="Times New Roman"/>
          <w:szCs w:val="24"/>
        </w:rPr>
      </w:pPr>
    </w:p>
    <w:p w14:paraId="6DABA434" w14:textId="77777777" w:rsidR="003460EB" w:rsidRPr="003E20A8" w:rsidRDefault="003460EB" w:rsidP="003460EB">
      <w:pPr>
        <w:jc w:val="right"/>
        <w:rPr>
          <w:rFonts w:eastAsia="Times New Roman" w:cs="Times New Roman"/>
          <w:i/>
          <w:iCs/>
          <w:szCs w:val="24"/>
        </w:rPr>
      </w:pPr>
      <w:r w:rsidRPr="003E20A8">
        <w:rPr>
          <w:rFonts w:eastAsia="Times New Roman" w:cs="Times New Roman"/>
          <w:i/>
          <w:iCs/>
          <w:szCs w:val="24"/>
        </w:rPr>
        <w:t>Revised June 2022</w:t>
      </w:r>
    </w:p>
    <w:p w14:paraId="5546545F" w14:textId="6CC740D2" w:rsidR="0038600D" w:rsidRPr="00742622" w:rsidRDefault="0038600D" w:rsidP="003460EB">
      <w:pPr>
        <w:rPr>
          <w:rFonts w:eastAsia="Times New Roman" w:cs="Times New Roman"/>
          <w:szCs w:val="24"/>
        </w:rPr>
      </w:pPr>
    </w:p>
    <w:p w14:paraId="061FAA8A" w14:textId="77777777" w:rsidR="0038600D" w:rsidRPr="00742622" w:rsidRDefault="0038600D" w:rsidP="0038600D">
      <w:pPr>
        <w:spacing w:line="275" w:lineRule="auto"/>
        <w:rPr>
          <w:rFonts w:eastAsia="Times New Roman" w:cs="Times New Roman"/>
          <w:color w:val="000000"/>
          <w:szCs w:val="24"/>
        </w:rPr>
      </w:pPr>
    </w:p>
    <w:p w14:paraId="07DE2470" w14:textId="1358AA7D" w:rsidR="0038600D" w:rsidRPr="00742622" w:rsidRDefault="0038600D" w:rsidP="00191160">
      <w:pPr>
        <w:pStyle w:val="Heading2"/>
      </w:pPr>
      <w:r w:rsidRPr="00742622">
        <w:br w:type="page"/>
      </w:r>
      <w:bookmarkStart w:id="1806" w:name="_Toc73698698"/>
      <w:bookmarkStart w:id="1807" w:name="_Toc83310757"/>
      <w:bookmarkStart w:id="1808" w:name="_Toc83362553"/>
      <w:bookmarkStart w:id="1809" w:name="_Toc83362962"/>
      <w:bookmarkStart w:id="1810" w:name="_Toc90310020"/>
      <w:bookmarkStart w:id="1811" w:name="_Toc90389878"/>
      <w:bookmarkStart w:id="1812" w:name="_Toc115352037"/>
      <w:r w:rsidRPr="00742622">
        <w:lastRenderedPageBreak/>
        <w:t>1</w:t>
      </w:r>
      <w:r w:rsidR="00E70B47">
        <w:t>5</w:t>
      </w:r>
      <w:r w:rsidRPr="00742622">
        <w:t xml:space="preserve">.9 </w:t>
      </w:r>
      <w:r w:rsidR="00812786" w:rsidRPr="00742622">
        <w:t>Fraud in Connection with Identification Documents—Aggravated Identity Theft</w:t>
      </w:r>
      <w:r w:rsidRPr="00742622">
        <w:t xml:space="preserve"> (18 U.S.C. § 1028A)</w:t>
      </w:r>
      <w:bookmarkEnd w:id="1806"/>
      <w:bookmarkEnd w:id="1807"/>
      <w:bookmarkEnd w:id="1808"/>
      <w:bookmarkEnd w:id="1809"/>
      <w:bookmarkEnd w:id="1810"/>
      <w:bookmarkEnd w:id="1811"/>
      <w:bookmarkEnd w:id="1812"/>
    </w:p>
    <w:p w14:paraId="702887EB" w14:textId="77777777" w:rsidR="0038600D" w:rsidRPr="00742622" w:rsidRDefault="0038600D" w:rsidP="0038600D">
      <w:pPr>
        <w:rPr>
          <w:rFonts w:eastAsia="Times New Roman" w:cs="Times New Roman"/>
          <w:szCs w:val="24"/>
        </w:rPr>
      </w:pPr>
    </w:p>
    <w:p w14:paraId="33446550" w14:textId="77777777" w:rsidR="003460EB" w:rsidRPr="00012FA0" w:rsidRDefault="0038600D" w:rsidP="003460EB">
      <w:pPr>
        <w:rPr>
          <w:rFonts w:eastAsia="Times New Roman" w:cs="Times New Roman"/>
          <w:szCs w:val="24"/>
        </w:rPr>
      </w:pPr>
      <w:r w:rsidRPr="00742622">
        <w:rPr>
          <w:rFonts w:eastAsia="Times New Roman" w:cs="Times New Roman"/>
          <w:szCs w:val="24"/>
        </w:rPr>
        <w:tab/>
      </w:r>
      <w:r w:rsidR="003460EB" w:rsidRPr="00012FA0">
        <w:rPr>
          <w:rFonts w:eastAsia="Times New Roman" w:cs="Times New Roman"/>
          <w:szCs w:val="24"/>
        </w:rPr>
        <w:t>The defendant is charged in [Count ______ of] the indictment with aggravated identity theft in violation of Section 1028A of Title 18 of the United States Code.  For the defendant to be found guilty of that charge, the government must prove each of the following elements beyond a reasonable doubt:</w:t>
      </w:r>
    </w:p>
    <w:p w14:paraId="61EF6C2D" w14:textId="77777777" w:rsidR="003460EB" w:rsidRPr="00012FA0" w:rsidRDefault="003460EB" w:rsidP="003460EB">
      <w:pPr>
        <w:rPr>
          <w:rFonts w:eastAsia="Times New Roman" w:cs="Times New Roman"/>
          <w:szCs w:val="24"/>
        </w:rPr>
      </w:pPr>
    </w:p>
    <w:p w14:paraId="3915EA71" w14:textId="77777777" w:rsidR="003460EB" w:rsidRPr="00012FA0" w:rsidRDefault="003460EB" w:rsidP="003460EB">
      <w:pPr>
        <w:rPr>
          <w:rFonts w:eastAsia="Times New Roman" w:cs="Times New Roman"/>
          <w:szCs w:val="24"/>
        </w:rPr>
      </w:pPr>
      <w:r w:rsidRPr="00012FA0">
        <w:rPr>
          <w:rFonts w:eastAsia="Times New Roman" w:cs="Times New Roman"/>
          <w:szCs w:val="24"/>
        </w:rPr>
        <w:tab/>
        <w:t>First, the defendant knowingly [transferred] [possessed] [used] without legal authority [a means of identification of another person] [a false identification document]; [and]</w:t>
      </w:r>
    </w:p>
    <w:p w14:paraId="18CFC0B4" w14:textId="77777777" w:rsidR="003460EB" w:rsidRPr="00012FA0" w:rsidRDefault="003460EB" w:rsidP="003460EB">
      <w:pPr>
        <w:rPr>
          <w:rFonts w:eastAsia="Times New Roman" w:cs="Times New Roman"/>
          <w:szCs w:val="24"/>
        </w:rPr>
      </w:pPr>
    </w:p>
    <w:p w14:paraId="75207016" w14:textId="77777777" w:rsidR="003460EB" w:rsidRPr="00012FA0" w:rsidRDefault="003460EB" w:rsidP="003460EB">
      <w:pPr>
        <w:rPr>
          <w:rFonts w:eastAsia="Times New Roman" w:cs="Times New Roman"/>
          <w:szCs w:val="24"/>
        </w:rPr>
      </w:pPr>
      <w:r w:rsidRPr="00012FA0">
        <w:rPr>
          <w:rFonts w:eastAsia="Times New Roman" w:cs="Times New Roman"/>
          <w:szCs w:val="24"/>
        </w:rPr>
        <w:tab/>
        <w:t>[Second, the defendant knew that the means of identification belonged to a real person; and]</w:t>
      </w:r>
    </w:p>
    <w:p w14:paraId="7878ECC2" w14:textId="77777777" w:rsidR="003460EB" w:rsidRPr="00012FA0" w:rsidRDefault="003460EB" w:rsidP="003460EB">
      <w:pPr>
        <w:rPr>
          <w:rFonts w:eastAsia="Times New Roman" w:cs="Times New Roman"/>
          <w:szCs w:val="24"/>
        </w:rPr>
      </w:pPr>
    </w:p>
    <w:p w14:paraId="521FB68D" w14:textId="77777777" w:rsidR="003460EB" w:rsidRPr="00012FA0" w:rsidRDefault="003460EB" w:rsidP="003460EB">
      <w:pPr>
        <w:rPr>
          <w:rFonts w:eastAsia="Times New Roman" w:cs="Times New Roman"/>
          <w:szCs w:val="24"/>
        </w:rPr>
      </w:pPr>
      <w:r w:rsidRPr="00012FA0">
        <w:rPr>
          <w:rFonts w:eastAsia="Times New Roman" w:cs="Times New Roman"/>
          <w:szCs w:val="24"/>
        </w:rPr>
        <w:tab/>
        <w:t>[Second] [Third], the defendant did so during and in relation to [</w:t>
      </w:r>
      <w:r w:rsidRPr="00012FA0">
        <w:rPr>
          <w:rFonts w:eastAsia="Times New Roman" w:cs="Times New Roman"/>
          <w:i/>
          <w:szCs w:val="24"/>
          <w:u w:val="single"/>
        </w:rPr>
        <w:t>specify felony violation</w:t>
      </w:r>
      <w:r w:rsidRPr="00012FA0">
        <w:rPr>
          <w:rFonts w:eastAsia="Times New Roman" w:cs="Times New Roman"/>
          <w:szCs w:val="24"/>
        </w:rPr>
        <w:t>].</w:t>
      </w:r>
    </w:p>
    <w:p w14:paraId="25AB249A" w14:textId="77777777" w:rsidR="003460EB" w:rsidRPr="00012FA0" w:rsidRDefault="003460EB" w:rsidP="003460EB">
      <w:pPr>
        <w:rPr>
          <w:rFonts w:eastAsia="Times New Roman" w:cs="Times New Roman"/>
          <w:szCs w:val="24"/>
        </w:rPr>
      </w:pPr>
    </w:p>
    <w:p w14:paraId="31A7F892" w14:textId="77777777" w:rsidR="003460EB" w:rsidRPr="00012FA0" w:rsidRDefault="003460EB" w:rsidP="003460EB">
      <w:pPr>
        <w:rPr>
          <w:rFonts w:eastAsia="Times New Roman" w:cs="Times New Roman"/>
          <w:szCs w:val="24"/>
        </w:rPr>
      </w:pPr>
      <w:r w:rsidRPr="00012FA0">
        <w:rPr>
          <w:rFonts w:eastAsia="Times New Roman" w:cs="Times New Roman"/>
          <w:szCs w:val="24"/>
        </w:rPr>
        <w:tab/>
        <w:t>[The government need not establish that the [means of identification of another person] [false identification document] was stolen.]</w:t>
      </w:r>
    </w:p>
    <w:p w14:paraId="13F7BD9A" w14:textId="77777777" w:rsidR="003460EB" w:rsidRPr="00012FA0" w:rsidRDefault="003460EB" w:rsidP="003460EB">
      <w:pPr>
        <w:rPr>
          <w:rFonts w:eastAsia="Times New Roman" w:cs="Times New Roman"/>
          <w:szCs w:val="24"/>
        </w:rPr>
      </w:pPr>
    </w:p>
    <w:p w14:paraId="22317824" w14:textId="77777777" w:rsidR="003460EB" w:rsidRPr="00012FA0" w:rsidRDefault="003460EB" w:rsidP="003460EB">
      <w:pPr>
        <w:spacing w:line="275" w:lineRule="auto"/>
        <w:ind w:right="-180"/>
        <w:jc w:val="center"/>
        <w:rPr>
          <w:rFonts w:eastAsia="Times New Roman" w:cs="Times New Roman"/>
          <w:szCs w:val="24"/>
        </w:rPr>
      </w:pPr>
      <w:r w:rsidRPr="00012FA0">
        <w:rPr>
          <w:rFonts w:eastAsia="Times New Roman" w:cs="Times New Roman"/>
          <w:b/>
          <w:szCs w:val="24"/>
        </w:rPr>
        <w:t>Comment</w:t>
      </w:r>
    </w:p>
    <w:p w14:paraId="5EDAC396" w14:textId="77777777" w:rsidR="003460EB" w:rsidRPr="00012FA0" w:rsidRDefault="003460EB" w:rsidP="003460EB">
      <w:pPr>
        <w:rPr>
          <w:rFonts w:eastAsia="Times New Roman" w:cs="Times New Roman"/>
          <w:szCs w:val="24"/>
        </w:rPr>
      </w:pPr>
    </w:p>
    <w:p w14:paraId="098E286A" w14:textId="77777777" w:rsidR="003460EB" w:rsidRPr="00012FA0" w:rsidRDefault="003460EB" w:rsidP="003460EB">
      <w:pPr>
        <w:rPr>
          <w:rFonts w:eastAsia="Times New Roman" w:cs="Times New Roman"/>
          <w:szCs w:val="24"/>
        </w:rPr>
      </w:pPr>
      <w:r w:rsidRPr="00012FA0">
        <w:rPr>
          <w:rFonts w:eastAsia="Times New Roman" w:cs="Times New Roman"/>
          <w:szCs w:val="24"/>
        </w:rPr>
        <w:tab/>
      </w:r>
      <w:r w:rsidRPr="00012FA0">
        <w:rPr>
          <w:rFonts w:eastAsia="Times New Roman" w:cs="Times New Roman"/>
          <w:i/>
          <w:szCs w:val="24"/>
        </w:rPr>
        <w:t>See United States v. Doe</w:t>
      </w:r>
      <w:r w:rsidRPr="00012FA0">
        <w:rPr>
          <w:rFonts w:eastAsia="Times New Roman" w:cs="Times New Roman"/>
          <w:szCs w:val="24"/>
        </w:rPr>
        <w:t xml:space="preserve">, 842 F.3d 1117, 1119-20 (9th Cir. 2016) (setting out elements for a §1028A violation).  Both direct and circumstantial evidence can establish that a defendant knew that the means of identification belonged to a real person.  </w:t>
      </w:r>
      <w:r w:rsidRPr="00012FA0">
        <w:rPr>
          <w:rFonts w:eastAsia="Times New Roman" w:cs="Times New Roman"/>
          <w:i/>
          <w:szCs w:val="24"/>
        </w:rPr>
        <w:t>Id</w:t>
      </w:r>
      <w:r w:rsidRPr="00012FA0">
        <w:rPr>
          <w:rFonts w:eastAsia="Times New Roman" w:cs="Times New Roman"/>
          <w:szCs w:val="24"/>
        </w:rPr>
        <w:t xml:space="preserve">. at 1120-22.  If the case involves circumstantial evidence of knowledge, consider the following instruction from </w:t>
      </w:r>
      <w:r w:rsidRPr="00012FA0">
        <w:rPr>
          <w:rFonts w:eastAsia="Times New Roman" w:cs="Times New Roman"/>
          <w:i/>
          <w:szCs w:val="24"/>
        </w:rPr>
        <w:t>Doe</w:t>
      </w:r>
      <w:r w:rsidRPr="00012FA0">
        <w:rPr>
          <w:rFonts w:eastAsia="Times New Roman" w:cs="Times New Roman"/>
          <w:szCs w:val="24"/>
        </w:rPr>
        <w:t xml:space="preserve"> at 1121:</w:t>
      </w:r>
    </w:p>
    <w:p w14:paraId="2DB11299" w14:textId="77777777" w:rsidR="003460EB" w:rsidRPr="00012FA0" w:rsidRDefault="003460EB" w:rsidP="003460EB">
      <w:pPr>
        <w:rPr>
          <w:rFonts w:eastAsia="Times New Roman" w:cs="Times New Roman"/>
          <w:szCs w:val="24"/>
        </w:rPr>
      </w:pPr>
    </w:p>
    <w:p w14:paraId="7D2331DF" w14:textId="77777777" w:rsidR="003460EB" w:rsidRPr="00012FA0" w:rsidRDefault="003460EB" w:rsidP="003460EB">
      <w:pPr>
        <w:ind w:left="720" w:right="720"/>
        <w:rPr>
          <w:rFonts w:eastAsia="Times New Roman" w:cs="Times New Roman"/>
          <w:szCs w:val="24"/>
        </w:rPr>
      </w:pPr>
      <w:r w:rsidRPr="00012FA0">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4A3D445A" w14:textId="77777777" w:rsidR="003460EB" w:rsidRPr="00012FA0" w:rsidRDefault="003460EB" w:rsidP="003460EB">
      <w:pPr>
        <w:rPr>
          <w:rFonts w:eastAsia="Times New Roman" w:cs="Times New Roman"/>
          <w:szCs w:val="24"/>
        </w:rPr>
      </w:pPr>
    </w:p>
    <w:p w14:paraId="2B7412C7"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For offenses charged under § 1028A(a)(1), use only “a means of identification of another person” under the first element and select the applicable felony from § 1028A(c)(1)-(11) for insertion in the last element.  For offenses charged under § 1028A(a)(2) [terrorism offense], select the applicable felony from 18 U.S.C. § 2332b(g)(5) for insertion in the last element.  Do not use the bracketed second element in cases charging a false identification document under § 1028A(a)(2). </w:t>
      </w:r>
    </w:p>
    <w:p w14:paraId="1F012D38" w14:textId="77777777" w:rsidR="003460EB" w:rsidRPr="00012FA0" w:rsidRDefault="003460EB" w:rsidP="003460EB">
      <w:pPr>
        <w:rPr>
          <w:rFonts w:eastAsia="Times New Roman" w:cs="Times New Roman"/>
          <w:szCs w:val="24"/>
        </w:rPr>
      </w:pPr>
    </w:p>
    <w:p w14:paraId="0B30776B"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Section 1028(d) provides definitions for the terms: “false identification document” and “means of identification.”  The Ninth Circuit has held that a signature qualifies as a “means of identification.”  </w:t>
      </w:r>
      <w:r w:rsidRPr="00012FA0">
        <w:rPr>
          <w:rFonts w:eastAsia="Times New Roman" w:cs="Times New Roman"/>
          <w:i/>
          <w:szCs w:val="24"/>
        </w:rPr>
        <w:t xml:space="preserve">United States v. </w:t>
      </w:r>
      <w:proofErr w:type="spellStart"/>
      <w:r w:rsidRPr="00012FA0">
        <w:rPr>
          <w:rFonts w:eastAsia="Times New Roman" w:cs="Times New Roman"/>
          <w:i/>
          <w:szCs w:val="24"/>
        </w:rPr>
        <w:t>Blixt</w:t>
      </w:r>
      <w:proofErr w:type="spellEnd"/>
      <w:r w:rsidRPr="00012FA0">
        <w:rPr>
          <w:rFonts w:eastAsia="Times New Roman" w:cs="Times New Roman"/>
          <w:szCs w:val="24"/>
        </w:rPr>
        <w:t xml:space="preserve">, 548 F.3d 882, 887 (9th Cir. 2008). </w:t>
      </w:r>
      <w:r w:rsidRPr="00012FA0">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012FA0">
        <w:rPr>
          <w:rFonts w:cs="Times New Roman"/>
          <w:i/>
          <w:iCs/>
          <w:szCs w:val="24"/>
        </w:rPr>
        <w:t xml:space="preserve">United States v. </w:t>
      </w:r>
      <w:proofErr w:type="spellStart"/>
      <w:r w:rsidRPr="00012FA0">
        <w:rPr>
          <w:rFonts w:cs="Times New Roman"/>
          <w:i/>
          <w:iCs/>
          <w:szCs w:val="24"/>
        </w:rPr>
        <w:t>Kvashuk</w:t>
      </w:r>
      <w:proofErr w:type="spellEnd"/>
      <w:r w:rsidRPr="00012FA0">
        <w:rPr>
          <w:rFonts w:cs="Times New Roman"/>
          <w:szCs w:val="24"/>
        </w:rPr>
        <w:t xml:space="preserve">, 29 F.4th 1077, 1089 (9th Cir. 2022).  Because Congress “intended ‘to construct an expansive definition’ of the term ‘means of identification,’” the “purpose, </w:t>
      </w:r>
      <w:r w:rsidRPr="00012FA0">
        <w:rPr>
          <w:rFonts w:cs="Times New Roman"/>
          <w:szCs w:val="24"/>
        </w:rPr>
        <w:lastRenderedPageBreak/>
        <w:t xml:space="preserve">prerequisites, and functionality” of a name or number “does not bear on whether they ‘identify a specific individual.’”  </w:t>
      </w:r>
      <w:r w:rsidRPr="00012FA0">
        <w:rPr>
          <w:rFonts w:cs="Times New Roman"/>
          <w:i/>
          <w:iCs/>
          <w:szCs w:val="24"/>
        </w:rPr>
        <w:t>Id</w:t>
      </w:r>
      <w:r w:rsidRPr="00012FA0">
        <w:rPr>
          <w:rFonts w:cs="Times New Roman"/>
          <w:szCs w:val="24"/>
        </w:rPr>
        <w:t xml:space="preserve">. </w:t>
      </w:r>
    </w:p>
    <w:p w14:paraId="5D61EE94" w14:textId="77777777" w:rsidR="003460EB" w:rsidRPr="00012FA0" w:rsidRDefault="003460EB" w:rsidP="003460EB">
      <w:pPr>
        <w:rPr>
          <w:rFonts w:eastAsia="Times New Roman" w:cs="Times New Roman"/>
          <w:szCs w:val="24"/>
        </w:rPr>
      </w:pPr>
    </w:p>
    <w:p w14:paraId="110A9223"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In </w:t>
      </w:r>
      <w:r w:rsidRPr="00012FA0">
        <w:rPr>
          <w:rFonts w:eastAsia="Times New Roman" w:cs="Times New Roman"/>
          <w:i/>
          <w:szCs w:val="24"/>
        </w:rPr>
        <w:t>Flores-Figueroa v. United States</w:t>
      </w:r>
      <w:r w:rsidRPr="00012FA0">
        <w:rPr>
          <w:rFonts w:eastAsia="Times New Roman" w:cs="Times New Roman"/>
          <w:szCs w:val="24"/>
        </w:rPr>
        <w:t>,</w:t>
      </w:r>
      <w:r w:rsidRPr="00012FA0">
        <w:rPr>
          <w:rFonts w:eastAsia="Times New Roman" w:cs="Times New Roman"/>
          <w:i/>
          <w:szCs w:val="24"/>
        </w:rPr>
        <w:t xml:space="preserve"> </w:t>
      </w:r>
      <w:r w:rsidRPr="00012FA0">
        <w:rPr>
          <w:rFonts w:eastAsia="Times New Roman" w:cs="Times New Roman"/>
          <w:szCs w:val="24"/>
        </w:rPr>
        <w:t xml:space="preserve">556 U.S. 646, 647 (2009), the Supreme Court held that §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012FA0">
        <w:rPr>
          <w:rFonts w:eastAsia="Times New Roman" w:cs="Times New Roman"/>
          <w:i/>
          <w:szCs w:val="24"/>
        </w:rPr>
        <w:t xml:space="preserve">United States v. </w:t>
      </w:r>
      <w:proofErr w:type="spellStart"/>
      <w:r w:rsidRPr="00012FA0">
        <w:rPr>
          <w:rFonts w:eastAsia="Times New Roman" w:cs="Times New Roman"/>
          <w:i/>
          <w:szCs w:val="24"/>
        </w:rPr>
        <w:t>Maciel</w:t>
      </w:r>
      <w:proofErr w:type="spellEnd"/>
      <w:r w:rsidRPr="00012FA0">
        <w:rPr>
          <w:rFonts w:eastAsia="Times New Roman" w:cs="Times New Roman"/>
          <w:i/>
          <w:szCs w:val="24"/>
        </w:rPr>
        <w:t>-Alcala</w:t>
      </w:r>
      <w:r w:rsidRPr="00012FA0">
        <w:rPr>
          <w:rFonts w:eastAsia="Times New Roman" w:cs="Times New Roman"/>
          <w:szCs w:val="24"/>
        </w:rPr>
        <w:t>, 612 F.3d 1092, 1100-02 (9th Cir. 2010).</w:t>
      </w:r>
    </w:p>
    <w:p w14:paraId="5D95118B" w14:textId="77777777" w:rsidR="003460EB" w:rsidRPr="00012FA0" w:rsidRDefault="003460EB" w:rsidP="003460EB">
      <w:pPr>
        <w:rPr>
          <w:rFonts w:eastAsia="Times New Roman" w:cs="Times New Roman"/>
          <w:szCs w:val="24"/>
        </w:rPr>
      </w:pPr>
    </w:p>
    <w:p w14:paraId="3ACEF09E"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012FA0">
        <w:rPr>
          <w:rFonts w:eastAsia="Times New Roman" w:cs="Times New Roman"/>
          <w:i/>
          <w:szCs w:val="24"/>
        </w:rPr>
        <w:t>See United States v. Ward</w:t>
      </w:r>
      <w:r w:rsidRPr="00012FA0">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012FA0">
        <w:rPr>
          <w:rFonts w:eastAsia="Times New Roman" w:cs="Times New Roman"/>
          <w:i/>
          <w:szCs w:val="24"/>
        </w:rPr>
        <w:t xml:space="preserve">See </w:t>
      </w:r>
      <w:r w:rsidRPr="00012FA0">
        <w:rPr>
          <w:rFonts w:eastAsia="Times New Roman" w:cs="Times New Roman"/>
          <w:szCs w:val="24"/>
        </w:rPr>
        <w:t>Instruction 6.10 (Activities Not Charged).</w:t>
      </w:r>
    </w:p>
    <w:p w14:paraId="2FF19F30" w14:textId="77777777" w:rsidR="003460EB" w:rsidRPr="00012FA0" w:rsidRDefault="003460EB" w:rsidP="003460EB">
      <w:pPr>
        <w:rPr>
          <w:rFonts w:eastAsia="Times New Roman" w:cs="Times New Roman"/>
          <w:szCs w:val="24"/>
        </w:rPr>
      </w:pPr>
    </w:p>
    <w:p w14:paraId="6374BA58"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The government need not prove that the identification document was stolen.  </w:t>
      </w:r>
      <w:r w:rsidRPr="00012FA0">
        <w:rPr>
          <w:rFonts w:eastAsia="Times New Roman" w:cs="Times New Roman"/>
          <w:i/>
          <w:szCs w:val="24"/>
        </w:rPr>
        <w:t>United States v. Osuna-Alvarez</w:t>
      </w:r>
      <w:r w:rsidRPr="00012FA0">
        <w:rPr>
          <w:rFonts w:eastAsia="Times New Roman" w:cs="Times New Roman"/>
          <w:szCs w:val="24"/>
        </w:rPr>
        <w:t xml:space="preserve">, 788 F.3d 1183, 1185 (9th Cir. 2015); </w:t>
      </w:r>
      <w:r w:rsidRPr="00012FA0">
        <w:rPr>
          <w:rFonts w:eastAsia="Times New Roman" w:cs="Times New Roman"/>
          <w:i/>
          <w:szCs w:val="24"/>
        </w:rPr>
        <w:t>see also United States v. Gagarin</w:t>
      </w:r>
      <w:r w:rsidRPr="00012FA0">
        <w:rPr>
          <w:rFonts w:eastAsia="Times New Roman" w:cs="Times New Roman"/>
          <w:szCs w:val="24"/>
        </w:rPr>
        <w:t xml:space="preserve">, 950 F.3d 596, 604-605 (9th Cir. 2020) (holding that government is not required to prove that other person did not consent to use of his or her means of identification). </w:t>
      </w:r>
    </w:p>
    <w:p w14:paraId="101DADDE" w14:textId="77777777" w:rsidR="003460EB" w:rsidRPr="00012FA0" w:rsidRDefault="003460EB" w:rsidP="003460EB">
      <w:pPr>
        <w:rPr>
          <w:rFonts w:eastAsia="Times New Roman" w:cs="Times New Roman"/>
          <w:szCs w:val="24"/>
        </w:rPr>
      </w:pPr>
    </w:p>
    <w:p w14:paraId="5DA3E6B4" w14:textId="77777777" w:rsidR="003460EB" w:rsidRPr="00012FA0" w:rsidRDefault="003460EB" w:rsidP="003460EB">
      <w:pPr>
        <w:ind w:firstLine="720"/>
        <w:jc w:val="both"/>
        <w:rPr>
          <w:szCs w:val="24"/>
        </w:rPr>
      </w:pPr>
      <w:r w:rsidRPr="00012FA0">
        <w:rPr>
          <w:szCs w:val="24"/>
        </w:rPr>
        <w:t xml:space="preserve">“Use” under § 1028A requires that the use of the means of identification was central to the specified felony and facilitated its commission.  For example, the forging of someone else’s signature on a fraudulent life insurance application constitutes a “use” within the meaning of § 1028A.  </w:t>
      </w:r>
      <w:r w:rsidRPr="00012FA0">
        <w:rPr>
          <w:i/>
          <w:iCs/>
          <w:szCs w:val="24"/>
        </w:rPr>
        <w:t>See</w:t>
      </w:r>
      <w:r w:rsidRPr="00012FA0">
        <w:rPr>
          <w:szCs w:val="24"/>
        </w:rPr>
        <w:t xml:space="preserve"> </w:t>
      </w:r>
      <w:r w:rsidRPr="00012FA0">
        <w:rPr>
          <w:i/>
          <w:iCs/>
          <w:szCs w:val="24"/>
        </w:rPr>
        <w:t>United States v. Gagarin</w:t>
      </w:r>
      <w:r w:rsidRPr="00012FA0">
        <w:rPr>
          <w:szCs w:val="24"/>
        </w:rPr>
        <w:t xml:space="preserve">, 950 F.3d 596, 603-4 (9th Cir. 2020).  In addition, submitting TRICARE claims that falsely identify a therapist as being the rendering provider for dates on which the therapist provided no services constitutes a “use” within the meaning of § 1028A.  </w:t>
      </w:r>
      <w:r w:rsidRPr="00012FA0">
        <w:rPr>
          <w:i/>
          <w:iCs/>
          <w:szCs w:val="24"/>
        </w:rPr>
        <w:t>See</w:t>
      </w:r>
      <w:r w:rsidRPr="00012FA0">
        <w:rPr>
          <w:szCs w:val="24"/>
        </w:rPr>
        <w:t xml:space="preserve"> </w:t>
      </w:r>
      <w:r w:rsidRPr="00012FA0">
        <w:rPr>
          <w:i/>
          <w:iCs/>
          <w:szCs w:val="24"/>
        </w:rPr>
        <w:t>United States v. Harris</w:t>
      </w:r>
      <w:r w:rsidRPr="00012FA0">
        <w:rPr>
          <w:szCs w:val="24"/>
        </w:rPr>
        <w:t xml:space="preserve">, 983 F.3d 1125, 1128 (9th Cir. 2020).  But employing a patient’s Medicare identification information to file Medicare claims that falsely identified the treatments as Medicare-eligible physical therapy services rather than as massages does not constitute a “use” within the meaning of § 1028A.  </w:t>
      </w:r>
      <w:r w:rsidRPr="00012FA0">
        <w:rPr>
          <w:i/>
          <w:iCs/>
          <w:szCs w:val="24"/>
        </w:rPr>
        <w:t>See</w:t>
      </w:r>
      <w:r w:rsidRPr="00012FA0">
        <w:rPr>
          <w:szCs w:val="24"/>
        </w:rPr>
        <w:t xml:space="preserve"> </w:t>
      </w:r>
      <w:r w:rsidRPr="00012FA0">
        <w:rPr>
          <w:i/>
          <w:iCs/>
          <w:szCs w:val="24"/>
        </w:rPr>
        <w:t>United States v. Hong</w:t>
      </w:r>
      <w:r w:rsidRPr="00012FA0">
        <w:rPr>
          <w:szCs w:val="24"/>
        </w:rPr>
        <w:t>, 938 F.3d 1040, 1051 (9th Cir. 2019).</w:t>
      </w:r>
    </w:p>
    <w:p w14:paraId="73D6650C" w14:textId="77777777" w:rsidR="003460EB" w:rsidRPr="00012FA0" w:rsidRDefault="003460EB" w:rsidP="003460EB">
      <w:pPr>
        <w:rPr>
          <w:rFonts w:eastAsia="Times New Roman" w:cs="Times New Roman"/>
          <w:szCs w:val="24"/>
        </w:rPr>
      </w:pPr>
    </w:p>
    <w:p w14:paraId="02EF7F84" w14:textId="77777777" w:rsidR="003460EB" w:rsidRPr="00012FA0" w:rsidRDefault="003460EB" w:rsidP="003460EB">
      <w:pPr>
        <w:rPr>
          <w:rFonts w:eastAsia="Times New Roman" w:cs="Times New Roman"/>
          <w:szCs w:val="24"/>
        </w:rPr>
      </w:pPr>
    </w:p>
    <w:p w14:paraId="38FB8BB3" w14:textId="77777777" w:rsidR="003460EB" w:rsidRPr="00012FA0" w:rsidRDefault="003460EB" w:rsidP="003460EB">
      <w:pPr>
        <w:spacing w:line="275" w:lineRule="auto"/>
        <w:jc w:val="right"/>
        <w:rPr>
          <w:rFonts w:eastAsia="Times New Roman" w:cs="Times New Roman"/>
          <w:i/>
          <w:szCs w:val="24"/>
        </w:rPr>
      </w:pPr>
      <w:r w:rsidRPr="00012FA0">
        <w:rPr>
          <w:rFonts w:eastAsia="Times New Roman" w:cs="Times New Roman"/>
          <w:i/>
          <w:szCs w:val="24"/>
        </w:rPr>
        <w:t>Revised June 2022</w:t>
      </w:r>
    </w:p>
    <w:p w14:paraId="252B13F8" w14:textId="77777777" w:rsidR="003460EB" w:rsidRPr="00012FA0" w:rsidRDefault="003460EB" w:rsidP="003460EB"/>
    <w:p w14:paraId="7BB3B533" w14:textId="00A9D595" w:rsidR="00FB04FD" w:rsidRPr="003C7876" w:rsidRDefault="00FB04FD" w:rsidP="003460EB">
      <w:pPr>
        <w:rPr>
          <w:rFonts w:eastAsia="Times New Roman" w:cs="Times New Roman"/>
          <w:i/>
          <w:iCs/>
          <w:szCs w:val="20"/>
        </w:rPr>
      </w:pPr>
    </w:p>
    <w:p w14:paraId="4638C093" w14:textId="77777777" w:rsidR="0038600D" w:rsidRPr="00742622" w:rsidRDefault="0038600D" w:rsidP="0038600D">
      <w:pPr>
        <w:rPr>
          <w:rFonts w:eastAsia="Times New Roman" w:cs="Times New Roman"/>
          <w:szCs w:val="24"/>
        </w:rPr>
      </w:pPr>
    </w:p>
    <w:p w14:paraId="447E3838" w14:textId="1C2F441B" w:rsidR="0038600D" w:rsidRPr="00742622" w:rsidRDefault="0038600D" w:rsidP="00191160">
      <w:pPr>
        <w:pStyle w:val="Heading2"/>
      </w:pPr>
      <w:r w:rsidRPr="00742622">
        <w:br w:type="page"/>
      </w:r>
      <w:bookmarkStart w:id="1813" w:name="_Toc73698699"/>
      <w:bookmarkStart w:id="1814" w:name="_Toc83310758"/>
      <w:bookmarkStart w:id="1815" w:name="_Toc83362554"/>
      <w:bookmarkStart w:id="1816" w:name="_Toc83362963"/>
      <w:bookmarkStart w:id="1817" w:name="_Toc90310021"/>
      <w:bookmarkStart w:id="1818" w:name="_Toc90389879"/>
      <w:bookmarkStart w:id="1819" w:name="_Toc115352038"/>
      <w:r w:rsidRPr="00742622">
        <w:lastRenderedPageBreak/>
        <w:t>1</w:t>
      </w:r>
      <w:r w:rsidR="00E70B47">
        <w:t>5</w:t>
      </w:r>
      <w:r w:rsidRPr="00742622">
        <w:t xml:space="preserve">.10 </w:t>
      </w:r>
      <w:r w:rsidR="00812786" w:rsidRPr="00742622">
        <w:t xml:space="preserve">Counterfeit Access Devices—Producing, </w:t>
      </w:r>
      <w:r w:rsidR="00870304" w:rsidRPr="00742622">
        <w:t>Using, or Trafficking</w:t>
      </w:r>
      <w:r w:rsidR="00191160">
        <w:t xml:space="preserve"> </w:t>
      </w:r>
      <w:r w:rsidRPr="00742622">
        <w:t>(18 U.S.C. § 1029(a)(1))</w:t>
      </w:r>
      <w:bookmarkEnd w:id="1813"/>
      <w:bookmarkEnd w:id="1814"/>
      <w:bookmarkEnd w:id="1815"/>
      <w:bookmarkEnd w:id="1816"/>
      <w:bookmarkEnd w:id="1817"/>
      <w:bookmarkEnd w:id="1818"/>
      <w:bookmarkEnd w:id="1819"/>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0E427B48"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514 U.S. 549</w:t>
      </w:r>
      <w:r w:rsidR="007E454C">
        <w:rPr>
          <w:rFonts w:eastAsia="Times New Roman" w:cs="Times New Roman"/>
          <w:szCs w:val="24"/>
        </w:rPr>
        <w:t>, 558-63</w:t>
      </w:r>
      <w:r w:rsidRPr="00742622">
        <w:rPr>
          <w:rFonts w:eastAsia="Times New Roman" w:cs="Times New Roman"/>
          <w:szCs w:val="24"/>
        </w:rPr>
        <w:t xml:space="preserve"> (1995) (</w:t>
      </w:r>
      <w:r w:rsidR="007E454C">
        <w:rPr>
          <w:rFonts w:eastAsia="Times New Roman" w:cs="Times New Roman"/>
          <w:szCs w:val="24"/>
        </w:rPr>
        <w:t>discussing</w:t>
      </w:r>
      <w:r w:rsidRPr="00742622">
        <w:rPr>
          <w:rFonts w:eastAsia="Times New Roman" w:cs="Times New Roman"/>
          <w:szCs w:val="24"/>
        </w:rPr>
        <w:t xml:space="preserve"> “affecting” commerce requirement); </w:t>
      </w:r>
      <w:r w:rsidRPr="00742622">
        <w:rPr>
          <w:rFonts w:eastAsia="Times New Roman" w:cs="Times New Roman"/>
          <w:i/>
          <w:szCs w:val="24"/>
        </w:rPr>
        <w:t>United States v. Clayton</w:t>
      </w:r>
      <w:r w:rsidRPr="00742622">
        <w:rPr>
          <w:rFonts w:eastAsia="Times New Roman" w:cs="Times New Roman"/>
          <w:szCs w:val="24"/>
        </w:rPr>
        <w:t>, 108 F.3d 1114, 1117</w:t>
      </w:r>
      <w:r w:rsidR="007E454C">
        <w:rPr>
          <w:rFonts w:eastAsia="Times New Roman" w:cs="Times New Roman"/>
          <w:szCs w:val="24"/>
        </w:rPr>
        <w:t>-18</w:t>
      </w:r>
      <w:r w:rsidRPr="00742622">
        <w:rPr>
          <w:rFonts w:eastAsia="Times New Roman" w:cs="Times New Roman"/>
          <w:szCs w:val="24"/>
        </w:rPr>
        <w:t xml:space="preserve">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278032EE"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0DF0AC63" w:rsidR="0038600D" w:rsidRPr="00742622" w:rsidRDefault="0038600D" w:rsidP="0038600D">
      <w:pPr>
        <w:rPr>
          <w:rFonts w:eastAsia="Times New Roman" w:cs="Times New Roman"/>
          <w:szCs w:val="24"/>
        </w:rPr>
      </w:pPr>
      <w:r w:rsidRPr="00742622">
        <w:rPr>
          <w:rFonts w:eastAsia="Times New Roman" w:cs="Times New Roman"/>
          <w:szCs w:val="24"/>
        </w:rPr>
        <w:lastRenderedPageBreak/>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xml:space="preserve">, 889 F.2d 806, 810 (9th Cir. 1989) (discussing distinction between unauthorized and counterfeit access devices) </w:t>
      </w:r>
      <w:r w:rsidRPr="00F32234">
        <w:rPr>
          <w:rFonts w:eastAsia="Times New Roman" w:cs="Times New Roman"/>
          <w:i/>
          <w:iCs/>
          <w:szCs w:val="24"/>
        </w:rPr>
        <w:t>opinion amended in part, vacated in part on rehearing</w:t>
      </w:r>
      <w:r w:rsidRPr="00742622">
        <w:rPr>
          <w:rFonts w:eastAsia="Times New Roman" w:cs="Times New Roman"/>
          <w:szCs w:val="24"/>
        </w:rPr>
        <w:t>,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7919EF01" w14:textId="4D4FFCD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3C688ED1" w14:textId="77777777" w:rsidR="0038600D" w:rsidRPr="00742622" w:rsidRDefault="0038600D" w:rsidP="0038600D">
      <w:pPr>
        <w:rPr>
          <w:rFonts w:eastAsia="Times New Roman" w:cs="Times New Roman"/>
          <w:szCs w:val="24"/>
        </w:rPr>
      </w:pPr>
    </w:p>
    <w:p w14:paraId="123BB8C7" w14:textId="5A1285D4"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i/>
          <w:color w:val="000000"/>
          <w:szCs w:val="24"/>
        </w:rPr>
        <w:br/>
      </w:r>
    </w:p>
    <w:p w14:paraId="182C5D66" w14:textId="0C030126" w:rsidR="0038600D" w:rsidRPr="00742622" w:rsidRDefault="0038600D" w:rsidP="00191160">
      <w:pPr>
        <w:pStyle w:val="Heading2"/>
      </w:pPr>
      <w:r w:rsidRPr="00742622">
        <w:br w:type="page"/>
      </w:r>
      <w:bookmarkStart w:id="1820" w:name="_Toc73698700"/>
      <w:bookmarkStart w:id="1821" w:name="_Toc83310759"/>
      <w:bookmarkStart w:id="1822" w:name="_Toc83362555"/>
      <w:bookmarkStart w:id="1823" w:name="_Toc83362964"/>
      <w:bookmarkStart w:id="1824" w:name="_Toc90310022"/>
      <w:bookmarkStart w:id="1825" w:name="_Toc90389880"/>
      <w:bookmarkStart w:id="1826" w:name="_Toc115352039"/>
      <w:r w:rsidRPr="00742622">
        <w:lastRenderedPageBreak/>
        <w:t>1</w:t>
      </w:r>
      <w:r w:rsidR="00C81300">
        <w:t>5.</w:t>
      </w:r>
      <w:r w:rsidRPr="00742622">
        <w:t xml:space="preserve">11 </w:t>
      </w:r>
      <w:r w:rsidR="00812786" w:rsidRPr="00742622">
        <w:t xml:space="preserve">Unauthorized Access Devices—Using </w:t>
      </w:r>
      <w:r w:rsidR="00870304" w:rsidRPr="00742622">
        <w:t>or Trafficking</w:t>
      </w:r>
      <w:r w:rsidR="00191160">
        <w:t xml:space="preserve"> </w:t>
      </w:r>
      <w:r w:rsidRPr="00742622">
        <w:t>(18 U.S.C. § 1029(a)(2))</w:t>
      </w:r>
      <w:bookmarkEnd w:id="1820"/>
      <w:bookmarkEnd w:id="1821"/>
      <w:bookmarkEnd w:id="1822"/>
      <w:bookmarkEnd w:id="1823"/>
      <w:bookmarkEnd w:id="1824"/>
      <w:bookmarkEnd w:id="1825"/>
      <w:bookmarkEnd w:id="1826"/>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0FFF699C"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w:t>
      </w:r>
      <w:r w:rsidR="007E454C">
        <w:rPr>
          <w:rFonts w:eastAsia="Times New Roman" w:cs="Times New Roman"/>
          <w:szCs w:val="24"/>
        </w:rPr>
        <w:t>08-10</w:t>
      </w:r>
      <w:r w:rsidRPr="00742622">
        <w:rPr>
          <w:rFonts w:eastAsia="Times New Roman" w:cs="Times New Roman"/>
          <w:szCs w:val="24"/>
        </w:rPr>
        <w:t xml:space="preserve">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16CD8A65"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w:t>
      </w:r>
      <w:r w:rsidR="00AB5B3B">
        <w:rPr>
          <w:rFonts w:eastAsia="Times New Roman" w:cs="Times New Roman"/>
          <w:szCs w:val="24"/>
        </w:rPr>
        <w:t xml:space="preserve"> to Instruction 15.10</w:t>
      </w:r>
      <w:r w:rsidRPr="00742622">
        <w:rPr>
          <w:rFonts w:eastAsia="Times New Roman" w:cs="Times New Roman"/>
          <w:szCs w:val="24"/>
        </w:rPr>
        <w:t xml:space="preserve"> </w:t>
      </w:r>
      <w:r w:rsidR="00AB5B3B">
        <w:rPr>
          <w:rFonts w:eastAsia="Times New Roman" w:cs="Times New Roman"/>
          <w:szCs w:val="24"/>
        </w:rPr>
        <w:t>for</w:t>
      </w:r>
      <w:r w:rsidRPr="00742622">
        <w:rPr>
          <w:rFonts w:eastAsia="Times New Roman" w:cs="Times New Roman"/>
          <w:szCs w:val="24"/>
        </w:rPr>
        <w:t xml:space="preserve">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4C5766E6" w14:textId="0C9E45F7" w:rsidR="0038600D" w:rsidRPr="00742622" w:rsidRDefault="0038600D" w:rsidP="00191160">
      <w:pPr>
        <w:pStyle w:val="Heading2"/>
      </w:pPr>
      <w:r w:rsidRPr="00742622">
        <w:br w:type="page"/>
      </w:r>
      <w:bookmarkStart w:id="1827" w:name="_Toc73698701"/>
      <w:bookmarkStart w:id="1828" w:name="_Toc83310760"/>
      <w:bookmarkStart w:id="1829" w:name="_Toc83362556"/>
      <w:bookmarkStart w:id="1830" w:name="_Toc83362965"/>
      <w:bookmarkStart w:id="1831" w:name="_Toc90310023"/>
      <w:bookmarkStart w:id="1832" w:name="_Toc90389881"/>
      <w:bookmarkStart w:id="1833" w:name="_Toc115352040"/>
      <w:r w:rsidRPr="00742622">
        <w:lastRenderedPageBreak/>
        <w:t>1</w:t>
      </w:r>
      <w:r w:rsidR="00B870C3">
        <w:t>5</w:t>
      </w:r>
      <w:r w:rsidRPr="00742622">
        <w:t xml:space="preserve">.12 </w:t>
      </w:r>
      <w:r w:rsidR="00812786" w:rsidRPr="00742622">
        <w:t xml:space="preserve">Access Devices—Unlawfully Possessing </w:t>
      </w:r>
      <w:r w:rsidR="00870304" w:rsidRPr="00742622">
        <w:t>Fifteen or More</w:t>
      </w:r>
      <w:r w:rsidR="00191160">
        <w:t xml:space="preserve"> </w:t>
      </w:r>
      <w:r w:rsidRPr="00742622">
        <w:t>(18 U.S.C. § 1029(a)(3))</w:t>
      </w:r>
      <w:bookmarkEnd w:id="1827"/>
      <w:bookmarkEnd w:id="1828"/>
      <w:bookmarkEnd w:id="1829"/>
      <w:bookmarkEnd w:id="1830"/>
      <w:bookmarkEnd w:id="1831"/>
      <w:bookmarkEnd w:id="1832"/>
      <w:bookmarkEnd w:id="1833"/>
    </w:p>
    <w:p w14:paraId="50136CA8" w14:textId="77777777" w:rsidR="0038600D" w:rsidRPr="00742622" w:rsidRDefault="0038600D" w:rsidP="0038600D">
      <w:pPr>
        <w:rPr>
          <w:rFonts w:eastAsia="Times New Roman" w:cs="Times New Roman"/>
          <w:szCs w:val="24"/>
        </w:rPr>
      </w:pPr>
    </w:p>
    <w:p w14:paraId="143C407A" w14:textId="112FB6C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 possession of </w:t>
      </w:r>
      <w:r w:rsidR="00AB5B3B">
        <w:rPr>
          <w:rFonts w:eastAsia="Times New Roman" w:cs="Times New Roman"/>
          <w:szCs w:val="24"/>
        </w:rPr>
        <w:t xml:space="preserve">counterfeit or unauthorized </w:t>
      </w:r>
      <w:r w:rsidRPr="00742622">
        <w:rPr>
          <w:rFonts w:eastAsia="Times New Roman" w:cs="Times New Roman"/>
          <w:szCs w:val="24"/>
        </w:rPr>
        <w:t>access devices in violation of Section 1029(a)(</w:t>
      </w:r>
      <w:r w:rsidR="00AB5B3B">
        <w:rPr>
          <w:rFonts w:eastAsia="Times New Roman" w:cs="Times New Roman"/>
          <w:szCs w:val="24"/>
        </w:rPr>
        <w:t>3</w:t>
      </w:r>
      <w:r w:rsidRPr="00742622">
        <w:rPr>
          <w:rFonts w:eastAsia="Times New Roman" w:cs="Times New Roman"/>
          <w:szCs w:val="24"/>
        </w:rPr>
        <w:t>)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3CA0F9F1" w:rsidR="0038600D"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446DBC8D" w:rsidR="0038600D" w:rsidRPr="00E356DE" w:rsidRDefault="00E356DE" w:rsidP="00E356DE">
      <w:pPr>
        <w:spacing w:before="120" w:after="240"/>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5601A6EC"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1029(a)(3)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203A29FF" w14:textId="77777777" w:rsidR="0038600D" w:rsidRPr="00742622" w:rsidRDefault="0038600D" w:rsidP="0038600D">
      <w:pPr>
        <w:rPr>
          <w:rFonts w:eastAsia="Times New Roman" w:cs="Times New Roman"/>
          <w:szCs w:val="24"/>
        </w:rPr>
      </w:pPr>
    </w:p>
    <w:p w14:paraId="7269D45B" w14:textId="3F8E4FBE" w:rsidR="0038600D" w:rsidRPr="00742622" w:rsidRDefault="0038600D" w:rsidP="00191160">
      <w:pPr>
        <w:pStyle w:val="Heading2"/>
      </w:pPr>
      <w:r w:rsidRPr="00742622">
        <w:br w:type="page"/>
      </w:r>
      <w:bookmarkStart w:id="1834" w:name="_Toc73698702"/>
      <w:bookmarkStart w:id="1835" w:name="_Toc83310761"/>
      <w:bookmarkStart w:id="1836" w:name="_Toc83362557"/>
      <w:bookmarkStart w:id="1837" w:name="_Toc83362966"/>
      <w:bookmarkStart w:id="1838" w:name="_Toc90310024"/>
      <w:bookmarkStart w:id="1839" w:name="_Toc90389882"/>
      <w:bookmarkStart w:id="1840" w:name="_Toc115352041"/>
      <w:r w:rsidRPr="00742622">
        <w:lastRenderedPageBreak/>
        <w:t>1</w:t>
      </w:r>
      <w:r w:rsidR="00B870C3">
        <w:t>5</w:t>
      </w:r>
      <w:r w:rsidRPr="00742622">
        <w:t xml:space="preserve">.13 </w:t>
      </w:r>
      <w:r w:rsidR="00812786" w:rsidRPr="00742622">
        <w:t xml:space="preserve">Device-Making Equipment—Illegal Possession </w:t>
      </w:r>
      <w:r w:rsidR="00870304" w:rsidRPr="00742622">
        <w:t>or Production</w:t>
      </w:r>
      <w:r w:rsidRPr="00742622">
        <w:t xml:space="preserve"> (18 U.S.C. § 1029(a)(4))</w:t>
      </w:r>
      <w:bookmarkEnd w:id="1834"/>
      <w:bookmarkEnd w:id="1835"/>
      <w:bookmarkEnd w:id="1836"/>
      <w:bookmarkEnd w:id="1837"/>
      <w:bookmarkEnd w:id="1838"/>
      <w:bookmarkEnd w:id="1839"/>
      <w:bookmarkEnd w:id="1840"/>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4C67520B"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control </w:t>
      </w:r>
      <w:r w:rsidR="007B2080">
        <w:rPr>
          <w:rFonts w:eastAsia="Times New Roman" w:cs="Times New Roman"/>
          <w:szCs w:val="24"/>
        </w:rPr>
        <w:t xml:space="preserve">or custody </w:t>
      </w:r>
      <w:r w:rsidRPr="00742622">
        <w:rPr>
          <w:rFonts w:eastAsia="Times New Roman" w:cs="Times New Roman"/>
          <w:szCs w:val="24"/>
        </w:rPr>
        <w:t xml:space="preserve">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2E2027">
      <w:pPr>
        <w:rPr>
          <w:rFonts w:eastAsia="Times New Roman" w:cs="Times New Roman"/>
          <w:szCs w:val="24"/>
        </w:rPr>
      </w:pPr>
    </w:p>
    <w:p w14:paraId="59654C09" w14:textId="6E9D0A3F" w:rsidR="0038600D" w:rsidRPr="00742622" w:rsidRDefault="0038600D" w:rsidP="002E2027">
      <w:pPr>
        <w:rPr>
          <w:rFonts w:eastAsia="Times New Roman" w:cs="Times New Roman"/>
          <w:szCs w:val="24"/>
        </w:rPr>
      </w:pPr>
      <w:r w:rsidRPr="00742622">
        <w:rPr>
          <w:rFonts w:eastAsia="Times New Roman" w:cs="Times New Roman"/>
          <w:szCs w:val="24"/>
        </w:rPr>
        <w:tab/>
        <w:t>[A “counterfeit access device” is any device that is counterfeit, fictitious, altered</w:t>
      </w:r>
      <w:r w:rsidR="00C915BF">
        <w:rPr>
          <w:rFonts w:eastAsia="Times New Roman" w:cs="Times New Roman"/>
          <w:szCs w:val="24"/>
        </w:rPr>
        <w:t>,</w:t>
      </w:r>
      <w:r w:rsidRPr="00742622">
        <w:rPr>
          <w:rFonts w:eastAsia="Times New Roman" w:cs="Times New Roman"/>
          <w:szCs w:val="24"/>
        </w:rPr>
        <w:t xml:space="preserve"> or forged, or an identifiable component of an access device or a counterfeit access device.]</w:t>
      </w:r>
    </w:p>
    <w:p w14:paraId="1E22E3F1" w14:textId="77777777" w:rsidR="0038600D" w:rsidRPr="00742622" w:rsidRDefault="0038600D" w:rsidP="002E2027">
      <w:pPr>
        <w:rPr>
          <w:rFonts w:eastAsia="Times New Roman" w:cs="Times New Roman"/>
          <w:szCs w:val="24"/>
        </w:rPr>
      </w:pPr>
    </w:p>
    <w:p w14:paraId="3B8F52E4" w14:textId="77777777" w:rsidR="0038600D" w:rsidRPr="00742622" w:rsidRDefault="0038600D" w:rsidP="002E2027">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2E2027">
      <w:pPr>
        <w:rPr>
          <w:rFonts w:eastAsia="Times New Roman" w:cs="Times New Roman"/>
          <w:szCs w:val="24"/>
        </w:rPr>
      </w:pPr>
    </w:p>
    <w:p w14:paraId="76C4FF36" w14:textId="39CCE2CC" w:rsidR="002E2027" w:rsidRDefault="0038600D" w:rsidP="002E2027">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4258787" w14:textId="77777777" w:rsidR="002E2027" w:rsidRPr="00742622" w:rsidRDefault="002E2027" w:rsidP="002E2027">
      <w:pPr>
        <w:rPr>
          <w:rFonts w:eastAsia="Times New Roman" w:cs="Times New Roman"/>
          <w:szCs w:val="24"/>
        </w:rPr>
      </w:pPr>
    </w:p>
    <w:p w14:paraId="003D8924" w14:textId="03F2AA44" w:rsidR="0038600D" w:rsidRPr="002E2027" w:rsidRDefault="002E2027" w:rsidP="002E2027">
      <w:pPr>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2E2027">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2E2027">
      <w:pPr>
        <w:rPr>
          <w:rFonts w:eastAsia="Times New Roman" w:cs="Times New Roman"/>
          <w:szCs w:val="24"/>
        </w:rPr>
      </w:pPr>
    </w:p>
    <w:p w14:paraId="2CCF4C43" w14:textId="1ECB964A" w:rsidR="0038600D" w:rsidRPr="00742622" w:rsidRDefault="0038600D" w:rsidP="002E20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2E2027">
      <w:pPr>
        <w:rPr>
          <w:rFonts w:eastAsia="Times New Roman" w:cs="Times New Roman"/>
          <w:szCs w:val="24"/>
        </w:rPr>
      </w:pPr>
    </w:p>
    <w:p w14:paraId="443E0BDA" w14:textId="77777777" w:rsidR="0038600D" w:rsidRPr="00742622" w:rsidRDefault="0038600D" w:rsidP="002E2027">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53D375CD" w:rsidR="0038600D" w:rsidRDefault="0038600D" w:rsidP="002E2027">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725B255E" w14:textId="77777777" w:rsidR="002E2027" w:rsidRPr="00742622" w:rsidRDefault="002E2027" w:rsidP="002E2027">
      <w:pPr>
        <w:rPr>
          <w:rFonts w:eastAsia="Times New Roman" w:cs="Times New Roman"/>
          <w:szCs w:val="24"/>
        </w:rPr>
      </w:pPr>
    </w:p>
    <w:p w14:paraId="6F34C528"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1029(a)(4)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5322AAD7" w14:textId="519609AF" w:rsidR="0038600D" w:rsidRPr="00742622" w:rsidRDefault="0038600D" w:rsidP="00191160">
      <w:pPr>
        <w:pStyle w:val="Heading2"/>
      </w:pPr>
      <w:r w:rsidRPr="00742622">
        <w:br w:type="page"/>
      </w:r>
      <w:bookmarkStart w:id="1841" w:name="_Toc73698703"/>
      <w:bookmarkStart w:id="1842" w:name="_Toc83310762"/>
      <w:bookmarkStart w:id="1843" w:name="_Toc83362558"/>
      <w:bookmarkStart w:id="1844" w:name="_Toc83362967"/>
      <w:bookmarkStart w:id="1845" w:name="_Toc90310025"/>
      <w:bookmarkStart w:id="1846" w:name="_Toc90389883"/>
      <w:bookmarkStart w:id="1847" w:name="_Toc115352042"/>
      <w:r w:rsidRPr="00742622">
        <w:lastRenderedPageBreak/>
        <w:t>1</w:t>
      </w:r>
      <w:r w:rsidR="00B870C3">
        <w:t>5</w:t>
      </w:r>
      <w:r w:rsidRPr="00742622">
        <w:t xml:space="preserve">.14 </w:t>
      </w:r>
      <w:r w:rsidR="00812786" w:rsidRPr="00742622">
        <w:t>Access Devices—Illegal Transactions</w:t>
      </w:r>
      <w:r w:rsidRPr="00742622">
        <w:t xml:space="preserve"> (18 U.S.C. § 1029(a)(5))</w:t>
      </w:r>
      <w:bookmarkEnd w:id="1841"/>
      <w:bookmarkEnd w:id="1842"/>
      <w:bookmarkEnd w:id="1843"/>
      <w:bookmarkEnd w:id="1844"/>
      <w:bookmarkEnd w:id="1845"/>
      <w:bookmarkEnd w:id="1846"/>
      <w:bookmarkEnd w:id="1847"/>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E51ADA8" w14:textId="10FBBA9D" w:rsidR="0038600D" w:rsidRPr="00742622" w:rsidRDefault="0038600D" w:rsidP="00191160">
      <w:pPr>
        <w:pStyle w:val="Heading2"/>
      </w:pPr>
      <w:r w:rsidRPr="00742622">
        <w:br w:type="page"/>
      </w:r>
      <w:bookmarkStart w:id="1848" w:name="_Toc73698704"/>
      <w:bookmarkStart w:id="1849" w:name="_Toc83310763"/>
      <w:bookmarkStart w:id="1850" w:name="_Toc83362559"/>
      <w:bookmarkStart w:id="1851" w:name="_Toc83362968"/>
      <w:bookmarkStart w:id="1852" w:name="_Toc90310026"/>
      <w:bookmarkStart w:id="1853" w:name="_Toc90389884"/>
      <w:bookmarkStart w:id="1854" w:name="_Toc115352043"/>
      <w:r w:rsidRPr="00742622">
        <w:lastRenderedPageBreak/>
        <w:t>1</w:t>
      </w:r>
      <w:r w:rsidR="005E4917">
        <w:t>5</w:t>
      </w:r>
      <w:r w:rsidRPr="00742622">
        <w:t xml:space="preserve">.15 </w:t>
      </w:r>
      <w:r w:rsidR="00812786" w:rsidRPr="00742622">
        <w:t xml:space="preserve">Access Devices—Unauthorized </w:t>
      </w:r>
      <w:r w:rsidR="00870304" w:rsidRPr="00742622">
        <w:t>Solicitation</w:t>
      </w:r>
      <w:r w:rsidR="00191160">
        <w:t xml:space="preserve"> </w:t>
      </w:r>
      <w:r w:rsidRPr="00742622">
        <w:t>(18 U.S.C. § 1029(a)(6))</w:t>
      </w:r>
      <w:bookmarkEnd w:id="1848"/>
      <w:bookmarkEnd w:id="1849"/>
      <w:bookmarkEnd w:id="1850"/>
      <w:bookmarkEnd w:id="1851"/>
      <w:bookmarkEnd w:id="1852"/>
      <w:bookmarkEnd w:id="1853"/>
      <w:bookmarkEnd w:id="1854"/>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0E1A9B0C"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4D6181F9" w14:textId="2432C52C" w:rsidR="0038600D" w:rsidRPr="00742622" w:rsidRDefault="0038600D" w:rsidP="00191160">
      <w:pPr>
        <w:pStyle w:val="Heading2"/>
      </w:pPr>
      <w:r w:rsidRPr="00742622">
        <w:br w:type="page"/>
      </w:r>
      <w:bookmarkStart w:id="1855" w:name="_Toc73698705"/>
      <w:bookmarkStart w:id="1856" w:name="_Toc83310764"/>
      <w:bookmarkStart w:id="1857" w:name="_Toc83362560"/>
      <w:bookmarkStart w:id="1858" w:name="_Toc83362969"/>
      <w:bookmarkStart w:id="1859" w:name="_Toc90310027"/>
      <w:bookmarkStart w:id="1860" w:name="_Toc90389885"/>
      <w:bookmarkStart w:id="1861" w:name="_Toc115352044"/>
      <w:r w:rsidRPr="00742622">
        <w:lastRenderedPageBreak/>
        <w:t>1</w:t>
      </w:r>
      <w:r w:rsidR="001C29B9">
        <w:t>5</w:t>
      </w:r>
      <w:r w:rsidRPr="00742622">
        <w:t xml:space="preserve">.16 </w:t>
      </w:r>
      <w:r w:rsidR="00812786" w:rsidRPr="00742622">
        <w:t>Access Device—Defined</w:t>
      </w:r>
      <w:r w:rsidRPr="00742622">
        <w:t xml:space="preserve"> (18 U.S.C. § 1029)</w:t>
      </w:r>
      <w:bookmarkEnd w:id="1855"/>
      <w:bookmarkEnd w:id="1856"/>
      <w:bookmarkEnd w:id="1857"/>
      <w:bookmarkEnd w:id="1858"/>
      <w:bookmarkEnd w:id="1859"/>
      <w:bookmarkEnd w:id="1860"/>
      <w:bookmarkEnd w:id="1861"/>
    </w:p>
    <w:p w14:paraId="30C400C7" w14:textId="77777777" w:rsidR="0038600D" w:rsidRPr="00742622" w:rsidRDefault="0038600D" w:rsidP="0038600D">
      <w:pPr>
        <w:rPr>
          <w:rFonts w:eastAsia="Times New Roman" w:cs="Times New Roman"/>
          <w:szCs w:val="24"/>
        </w:rPr>
      </w:pPr>
    </w:p>
    <w:p w14:paraId="6A5EAB88" w14:textId="2ECCEA3C"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w:t>
      </w:r>
      <w:r w:rsidR="002E2027">
        <w:rPr>
          <w:rFonts w:eastAsia="Times New Roman" w:cs="Times New Roman"/>
          <w:szCs w:val="24"/>
        </w:rPr>
        <w:t>,</w:t>
      </w:r>
      <w:r w:rsidRPr="00742622">
        <w:rPr>
          <w:rFonts w:eastAsia="Times New Roman" w:cs="Times New Roman"/>
          <w:szCs w:val="24"/>
        </w:rPr>
        <w:t xml:space="preserve">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1C3E9E18" w:rsidR="003E0734" w:rsidRPr="00742622" w:rsidRDefault="003E0734" w:rsidP="003E0734">
      <w:pPr>
        <w:rPr>
          <w:szCs w:val="24"/>
        </w:rPr>
      </w:pPr>
      <w:r w:rsidRPr="00742622">
        <w:rPr>
          <w:szCs w:val="24"/>
        </w:rPr>
        <w:tab/>
        <w:t xml:space="preserve">18 U.S.C. § 1029(e)(1) </w:t>
      </w:r>
      <w:r w:rsidR="002E2027">
        <w:rPr>
          <w:szCs w:val="24"/>
        </w:rPr>
        <w:t>defines</w:t>
      </w:r>
      <w:r w:rsidRPr="00742622">
        <w:rPr>
          <w:szCs w:val="24"/>
        </w:rPr>
        <w:t xml:space="preserve"> “access device.”  </w:t>
      </w:r>
      <w:r w:rsidRPr="00742622">
        <w:rPr>
          <w:i/>
          <w:iCs/>
          <w:szCs w:val="24"/>
        </w:rPr>
        <w:t>See also</w:t>
      </w:r>
      <w:r w:rsidRPr="00742622">
        <w:rPr>
          <w:szCs w:val="24"/>
        </w:rPr>
        <w:t xml:space="preserve"> </w:t>
      </w:r>
      <w:r w:rsidRPr="00742622">
        <w:rPr>
          <w:i/>
          <w:iCs/>
          <w:szCs w:val="24"/>
        </w:rPr>
        <w:t xml:space="preserve">United States v. </w:t>
      </w:r>
      <w:proofErr w:type="spellStart"/>
      <w:r w:rsidRPr="00742622">
        <w:rPr>
          <w:i/>
          <w:iCs/>
          <w:szCs w:val="24"/>
        </w:rPr>
        <w:t>Gainza</w:t>
      </w:r>
      <w:proofErr w:type="spellEnd"/>
      <w:r w:rsidRPr="00742622">
        <w:rPr>
          <w:szCs w:val="24"/>
        </w:rPr>
        <w:t xml:space="preserve">, 982 F.3d 762, 764 (9th Cir. 2020) (“The term ‘access device’ includes the information needed to access funds from a debit or credit card, such as the account number and the PIN.”).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10A4A47F" w14:textId="31345FEB"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048FA92" w14:textId="77777777" w:rsidR="003E0734" w:rsidRPr="00742622" w:rsidRDefault="003E0734" w:rsidP="003E0734">
      <w:pPr>
        <w:rPr>
          <w:szCs w:val="24"/>
        </w:rPr>
      </w:pPr>
    </w:p>
    <w:p w14:paraId="3B54313B" w14:textId="77777777" w:rsidR="0038600D" w:rsidRPr="00742622" w:rsidRDefault="0038600D" w:rsidP="0038600D">
      <w:pPr>
        <w:rPr>
          <w:rFonts w:eastAsia="Times New Roman" w:cs="Times New Roman"/>
          <w:szCs w:val="24"/>
        </w:rPr>
      </w:pPr>
    </w:p>
    <w:p w14:paraId="27F17655" w14:textId="0076FEEC" w:rsidR="0038600D" w:rsidRPr="00742622" w:rsidRDefault="0038600D" w:rsidP="00191160">
      <w:pPr>
        <w:pStyle w:val="Heading2"/>
      </w:pPr>
      <w:r w:rsidRPr="00742622">
        <w:br w:type="page"/>
      </w:r>
      <w:bookmarkStart w:id="1862" w:name="_Toc73698706"/>
      <w:bookmarkStart w:id="1863" w:name="_Toc83310765"/>
      <w:bookmarkStart w:id="1864" w:name="_Toc83362561"/>
      <w:bookmarkStart w:id="1865" w:name="_Toc83362970"/>
      <w:bookmarkStart w:id="1866" w:name="_Toc90310028"/>
      <w:bookmarkStart w:id="1867" w:name="_Toc90389886"/>
      <w:bookmarkStart w:id="1868" w:name="_Toc115352045"/>
      <w:r w:rsidRPr="00742622">
        <w:lastRenderedPageBreak/>
        <w:t>1</w:t>
      </w:r>
      <w:r w:rsidR="001C29B9">
        <w:t>5</w:t>
      </w:r>
      <w:r w:rsidRPr="00742622">
        <w:t xml:space="preserve">.17 </w:t>
      </w:r>
      <w:r w:rsidR="00510AAA" w:rsidRPr="00742622">
        <w:t xml:space="preserve">Telecommunications Instrument—Illegal </w:t>
      </w:r>
      <w:r w:rsidR="00870304" w:rsidRPr="00742622">
        <w:t>Modification</w:t>
      </w:r>
      <w:r w:rsidR="00191160">
        <w:t xml:space="preserve"> </w:t>
      </w:r>
      <w:r w:rsidRPr="00742622">
        <w:t>(18 U.S.C. § 1029(a)(7))</w:t>
      </w:r>
      <w:bookmarkEnd w:id="1862"/>
      <w:bookmarkEnd w:id="1863"/>
      <w:bookmarkEnd w:id="1864"/>
      <w:bookmarkEnd w:id="1865"/>
      <w:bookmarkEnd w:id="1866"/>
      <w:bookmarkEnd w:id="1867"/>
      <w:bookmarkEnd w:id="1868"/>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2DBACB8A"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 “produce” and “traffic.”  </w:t>
      </w:r>
    </w:p>
    <w:p w14:paraId="289AC98F" w14:textId="77777777" w:rsidR="0038600D" w:rsidRPr="00742622" w:rsidRDefault="0038600D" w:rsidP="0038600D">
      <w:pPr>
        <w:rPr>
          <w:rFonts w:eastAsia="Times New Roman" w:cs="Times New Roman"/>
          <w:szCs w:val="24"/>
        </w:rPr>
      </w:pPr>
    </w:p>
    <w:p w14:paraId="4150891F" w14:textId="78E35DA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55332AFF" w14:textId="77777777" w:rsidR="0038600D" w:rsidRPr="00742622" w:rsidRDefault="0038600D" w:rsidP="0038600D">
      <w:pPr>
        <w:rPr>
          <w:rFonts w:eastAsia="Times New Roman" w:cs="Times New Roman"/>
          <w:szCs w:val="24"/>
        </w:rPr>
      </w:pP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0738401A" w14:textId="701E673E" w:rsidR="0038600D" w:rsidRPr="00742622" w:rsidRDefault="005F3B39" w:rsidP="00191160">
      <w:pPr>
        <w:pStyle w:val="Heading2"/>
      </w:pPr>
      <w:bookmarkStart w:id="1869" w:name="_Toc73698707"/>
      <w:bookmarkStart w:id="1870" w:name="_Toc83310766"/>
      <w:bookmarkStart w:id="1871" w:name="_Toc83362562"/>
      <w:bookmarkStart w:id="1872" w:name="_Toc83362971"/>
      <w:bookmarkStart w:id="1873" w:name="_Toc90310029"/>
      <w:bookmarkStart w:id="1874" w:name="_Toc90389887"/>
      <w:bookmarkStart w:id="1875" w:name="_Toc115352046"/>
      <w:r w:rsidRPr="00742622">
        <w:lastRenderedPageBreak/>
        <w:t>1</w:t>
      </w:r>
      <w:r w:rsidR="001C29B9">
        <w:t>5</w:t>
      </w:r>
      <w:r w:rsidRPr="00742622">
        <w:t>.18</w:t>
      </w:r>
      <w:r w:rsidR="0038600D" w:rsidRPr="00742622">
        <w:t xml:space="preserve"> </w:t>
      </w:r>
      <w:r w:rsidR="00510AAA" w:rsidRPr="00742622">
        <w:t>Use or Control of Scanning Receiver</w:t>
      </w:r>
      <w:r w:rsidR="0038600D" w:rsidRPr="00742622">
        <w:t xml:space="preserve"> (18 U.S.C. § 1029(a)(8))</w:t>
      </w:r>
      <w:bookmarkEnd w:id="1869"/>
      <w:bookmarkEnd w:id="1870"/>
      <w:bookmarkEnd w:id="1871"/>
      <w:bookmarkEnd w:id="1872"/>
      <w:bookmarkEnd w:id="1873"/>
      <w:bookmarkEnd w:id="1874"/>
      <w:bookmarkEnd w:id="1875"/>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389DECC1" w:rsidR="0038600D" w:rsidRPr="00742622" w:rsidRDefault="0038600D" w:rsidP="0038600D">
      <w:pPr>
        <w:rPr>
          <w:rFonts w:eastAsia="Times New Roman" w:cs="Times New Roman"/>
          <w:szCs w:val="24"/>
        </w:rPr>
      </w:pPr>
      <w:r w:rsidRPr="00742622">
        <w:rPr>
          <w:rFonts w:eastAsia="Times New Roman" w:cs="Times New Roman"/>
          <w:szCs w:val="24"/>
        </w:rPr>
        <w:lastRenderedPageBreak/>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“transmission between or among points specified by the user, of information of the user’s choosing, without change in the form or content of the information as sent and received.”  47 U.S.C. § 153(</w:t>
      </w:r>
      <w:r w:rsidR="002E2027">
        <w:rPr>
          <w:rFonts w:eastAsia="Times New Roman" w:cs="Times New Roman"/>
          <w:szCs w:val="24"/>
        </w:rPr>
        <w:t>53</w:t>
      </w:r>
      <w:r w:rsidRPr="00742622">
        <w:rPr>
          <w:rFonts w:eastAsia="Times New Roman" w:cs="Times New Roman"/>
          <w:szCs w:val="24"/>
        </w:rPr>
        <w:t xml:space="preserve">).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6D36CCDF"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33A06BCE" w14:textId="77777777" w:rsidR="0038600D" w:rsidRPr="00742622" w:rsidRDefault="0038600D" w:rsidP="0038600D">
      <w:pPr>
        <w:rPr>
          <w:rFonts w:eastAsia="Times New Roman" w:cs="Times New Roman"/>
          <w:szCs w:val="24"/>
        </w:rPr>
      </w:pPr>
    </w:p>
    <w:p w14:paraId="3FD66CDD" w14:textId="77777777" w:rsidR="0038600D" w:rsidRPr="00742622" w:rsidRDefault="0038600D" w:rsidP="0038600D">
      <w:pPr>
        <w:spacing w:line="275" w:lineRule="auto"/>
        <w:rPr>
          <w:rFonts w:eastAsia="Times New Roman" w:cs="Times New Roman"/>
          <w:color w:val="000000"/>
          <w:szCs w:val="24"/>
        </w:rPr>
      </w:pPr>
    </w:p>
    <w:p w14:paraId="201B261D" w14:textId="66519021" w:rsidR="0038600D" w:rsidRPr="00742622" w:rsidRDefault="0038600D" w:rsidP="00191160">
      <w:pPr>
        <w:pStyle w:val="Heading2"/>
      </w:pPr>
      <w:r w:rsidRPr="00742622">
        <w:br w:type="page"/>
      </w:r>
      <w:bookmarkStart w:id="1876" w:name="_Toc73698708"/>
      <w:bookmarkStart w:id="1877" w:name="_Toc83310767"/>
      <w:bookmarkStart w:id="1878" w:name="_Toc83362563"/>
      <w:bookmarkStart w:id="1879" w:name="_Toc83362972"/>
      <w:bookmarkStart w:id="1880" w:name="_Toc90310030"/>
      <w:bookmarkStart w:id="1881" w:name="_Toc90389888"/>
      <w:bookmarkStart w:id="1882" w:name="_Toc115352047"/>
      <w:r w:rsidR="005F3B39" w:rsidRPr="00742622">
        <w:lastRenderedPageBreak/>
        <w:t>1</w:t>
      </w:r>
      <w:r w:rsidR="001C29B9">
        <w:t>5</w:t>
      </w:r>
      <w:r w:rsidR="005F3B39" w:rsidRPr="00742622">
        <w:t>.19</w:t>
      </w:r>
      <w:r w:rsidRPr="00742622">
        <w:t xml:space="preserve"> </w:t>
      </w:r>
      <w:r w:rsidR="00510AAA" w:rsidRPr="00742622">
        <w:t>Illegally Modified Telecommunications Equipment—Possession or Production</w:t>
      </w:r>
      <w:r w:rsidRPr="00742622">
        <w:t xml:space="preserve"> (18 U.S.C. § 1029(a)(9))</w:t>
      </w:r>
      <w:bookmarkEnd w:id="1876"/>
      <w:bookmarkEnd w:id="1877"/>
      <w:bookmarkEnd w:id="1878"/>
      <w:bookmarkEnd w:id="1879"/>
      <w:bookmarkEnd w:id="1880"/>
      <w:bookmarkEnd w:id="1881"/>
      <w:bookmarkEnd w:id="1882"/>
    </w:p>
    <w:p w14:paraId="4C91F97B" w14:textId="77777777" w:rsidR="0038600D" w:rsidRPr="00742622" w:rsidRDefault="0038600D" w:rsidP="0038600D">
      <w:pPr>
        <w:rPr>
          <w:rFonts w:eastAsia="Times New Roman" w:cs="Times New Roman"/>
          <w:szCs w:val="24"/>
        </w:rPr>
      </w:pPr>
    </w:p>
    <w:p w14:paraId="171CC073" w14:textId="251DF3B3"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w:t>
      </w:r>
      <w:r w:rsidR="002E2027">
        <w:rPr>
          <w:rFonts w:eastAsia="Times New Roman" w:cs="Times New Roman"/>
          <w:szCs w:val="24"/>
        </w:rPr>
        <w:t xml:space="preserve"> without authorization</w:t>
      </w:r>
      <w:r w:rsidRPr="00742622">
        <w:rPr>
          <w:rFonts w:eastAsia="Times New Roman" w:cs="Times New Roman"/>
          <w:szCs w:val="24"/>
        </w:rPr>
        <w:t xml:space="preserve">,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382FA9EC"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002E2027">
        <w:rPr>
          <w:rFonts w:eastAsia="Times New Roman" w:cs="Times New Roman"/>
          <w:szCs w:val="24"/>
        </w:rPr>
        <w:t>F</w:t>
      </w:r>
      <w:r w:rsidR="002E2027" w:rsidRPr="002E2027">
        <w:rPr>
          <w:rFonts w:eastAsia="Times New Roman" w:cs="Times New Roman"/>
          <w:szCs w:val="24"/>
        </w:rPr>
        <w:t xml:space="preserve">or discussion of the definition of "telecommunications </w:t>
      </w:r>
      <w:proofErr w:type="spellStart"/>
      <w:r w:rsidR="002E2027" w:rsidRPr="002E2027">
        <w:rPr>
          <w:rFonts w:eastAsia="Times New Roman" w:cs="Times New Roman"/>
          <w:szCs w:val="24"/>
        </w:rPr>
        <w:t>instrument"</w:t>
      </w:r>
      <w:r w:rsidRPr="00742622">
        <w:rPr>
          <w:rFonts w:eastAsia="Times New Roman" w:cs="Times New Roman"/>
          <w:i/>
          <w:szCs w:val="24"/>
        </w:rPr>
        <w:t>See</w:t>
      </w:r>
      <w:proofErr w:type="spellEnd"/>
      <w:r w:rsidRPr="00742622">
        <w:rPr>
          <w:rFonts w:eastAsia="Times New Roman" w:cs="Times New Roman"/>
          <w:i/>
          <w:szCs w:val="24"/>
        </w:rPr>
        <w:t xml:space="preserv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69CC3F3" w14:textId="762A6B33" w:rsidR="0038600D" w:rsidRPr="00742622" w:rsidRDefault="0038600D" w:rsidP="00191160">
      <w:pPr>
        <w:pStyle w:val="Heading2"/>
      </w:pPr>
      <w:r w:rsidRPr="00742622">
        <w:br w:type="page"/>
      </w:r>
      <w:bookmarkStart w:id="1883" w:name="_Toc73698709"/>
      <w:bookmarkStart w:id="1884" w:name="_Toc83310768"/>
      <w:bookmarkStart w:id="1885" w:name="_Toc83362564"/>
      <w:bookmarkStart w:id="1886" w:name="_Toc83362973"/>
      <w:bookmarkStart w:id="1887" w:name="_Toc90310031"/>
      <w:bookmarkStart w:id="1888" w:name="_Toc90389889"/>
      <w:bookmarkStart w:id="1889" w:name="_Toc115352048"/>
      <w:r w:rsidR="005F3B39" w:rsidRPr="00742622">
        <w:lastRenderedPageBreak/>
        <w:t>1</w:t>
      </w:r>
      <w:r w:rsidR="001C29B9">
        <w:t>5</w:t>
      </w:r>
      <w:r w:rsidR="005F3B39" w:rsidRPr="00742622">
        <w:t>.20</w:t>
      </w:r>
      <w:r w:rsidRPr="00742622">
        <w:t xml:space="preserve"> </w:t>
      </w:r>
      <w:r w:rsidR="00510AAA" w:rsidRPr="00742622">
        <w:t>Credit Card Transaction Fraud</w:t>
      </w:r>
      <w:r w:rsidRPr="00742622">
        <w:t xml:space="preserve"> (18 U.S.C. § 1029(a)(10))</w:t>
      </w:r>
      <w:bookmarkEnd w:id="1883"/>
      <w:bookmarkEnd w:id="1884"/>
      <w:bookmarkEnd w:id="1885"/>
      <w:bookmarkEnd w:id="1886"/>
      <w:bookmarkEnd w:id="1887"/>
      <w:bookmarkEnd w:id="1888"/>
      <w:bookmarkEnd w:id="1889"/>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04E83767" w:rsidR="0038600D" w:rsidRPr="00742622" w:rsidRDefault="0038600D" w:rsidP="005A4BC9">
      <w:pPr>
        <w:pStyle w:val="Heading2"/>
      </w:pPr>
      <w:r w:rsidRPr="00742622">
        <w:br w:type="page"/>
      </w:r>
      <w:bookmarkStart w:id="1890" w:name="_Toc73698710"/>
      <w:bookmarkStart w:id="1891" w:name="_Toc83310769"/>
      <w:bookmarkStart w:id="1892" w:name="_Toc83362565"/>
      <w:bookmarkStart w:id="1893" w:name="_Toc83362974"/>
      <w:bookmarkStart w:id="1894" w:name="_Toc90310032"/>
      <w:bookmarkStart w:id="1895" w:name="_Toc90389890"/>
      <w:bookmarkStart w:id="1896" w:name="_Toc115352049"/>
      <w:r w:rsidR="005F3B39" w:rsidRPr="00742622">
        <w:lastRenderedPageBreak/>
        <w:t>1</w:t>
      </w:r>
      <w:r w:rsidR="00A96832">
        <w:t>5.</w:t>
      </w:r>
      <w:r w:rsidR="005F3B39" w:rsidRPr="00742622">
        <w:t>21</w:t>
      </w:r>
      <w:r w:rsidRPr="00742622">
        <w:t xml:space="preserve"> </w:t>
      </w:r>
      <w:r w:rsidR="00510AAA" w:rsidRPr="00742622">
        <w:t>Without Authorization—Defined</w:t>
      </w:r>
      <w:bookmarkEnd w:id="1890"/>
      <w:bookmarkEnd w:id="1891"/>
      <w:bookmarkEnd w:id="1892"/>
      <w:bookmarkEnd w:id="1893"/>
      <w:bookmarkEnd w:id="1894"/>
      <w:bookmarkEnd w:id="1895"/>
      <w:bookmarkEnd w:id="1896"/>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512D210B" w:rsidR="0038600D" w:rsidRPr="00742622" w:rsidRDefault="0027165F" w:rsidP="0027165F">
      <w:pPr>
        <w:rPr>
          <w:rFonts w:eastAsia="Times New Roman" w:cs="Times New Roman"/>
          <w:szCs w:val="24"/>
        </w:rPr>
      </w:pPr>
      <w:r w:rsidRPr="00742622">
        <w:rPr>
          <w:rFonts w:eastAsia="Times New Roman" w:cs="Times New Roman"/>
          <w:szCs w:val="24"/>
        </w:rPr>
        <w:tab/>
      </w:r>
      <w:bookmarkStart w:id="1897" w:name="_Hlk112081249"/>
      <w:r w:rsidRPr="00742622">
        <w:rPr>
          <w:rFonts w:eastAsia="Times New Roman" w:cs="Times New Roman"/>
          <w:szCs w:val="24"/>
        </w:rPr>
        <w:t>A person uses a computer “without authorization” under the CFAA when the owner of the computer, or</w:t>
      </w:r>
      <w:r w:rsidR="00E20B93">
        <w:rPr>
          <w:rFonts w:eastAsia="Times New Roman" w:cs="Times New Roman"/>
          <w:szCs w:val="24"/>
        </w:rPr>
        <w:t xml:space="preserve"> a person or entity who controls</w:t>
      </w:r>
      <w:r w:rsidRPr="00742622">
        <w:rPr>
          <w:rFonts w:eastAsia="Times New Roman" w:cs="Times New Roman"/>
          <w:szCs w:val="24"/>
        </w:rPr>
        <w:t xml:space="preserve"> the right </w:t>
      </w:r>
      <w:r w:rsidR="00D670A9">
        <w:rPr>
          <w:rFonts w:eastAsia="Times New Roman" w:cs="Times New Roman"/>
          <w:szCs w:val="24"/>
        </w:rPr>
        <w:t>of</w:t>
      </w:r>
      <w:r w:rsidRPr="00742622">
        <w:rPr>
          <w:rFonts w:eastAsia="Times New Roman" w:cs="Times New Roman"/>
          <w:szCs w:val="24"/>
        </w:rPr>
        <w:t xml:space="preserve"> access to the computer, has rescinded permission to access the computer and the defendant uses the computer anyway.  </w:t>
      </w:r>
      <w:r w:rsidRPr="00742622">
        <w:rPr>
          <w:rFonts w:eastAsia="Times New Roman" w:cs="Times New Roman"/>
          <w:i/>
          <w:szCs w:val="24"/>
        </w:rPr>
        <w:t xml:space="preserve">United States v. </w:t>
      </w:r>
      <w:proofErr w:type="spellStart"/>
      <w:r w:rsidRPr="00742622">
        <w:rPr>
          <w:rFonts w:eastAsia="Times New Roman" w:cs="Times New Roman"/>
          <w:i/>
          <w:szCs w:val="24"/>
        </w:rPr>
        <w:t>Nosal</w:t>
      </w:r>
      <w:proofErr w:type="spellEnd"/>
      <w:r w:rsidRPr="00742622">
        <w:rPr>
          <w:rFonts w:eastAsia="Times New Roman" w:cs="Times New Roman"/>
          <w:szCs w:val="24"/>
        </w:rPr>
        <w:t>, 844 F.3d 1024, 1034 (9th Cir. 2016)</w:t>
      </w:r>
      <w:r w:rsidR="0038600D" w:rsidRPr="00742622">
        <w:rPr>
          <w:rFonts w:eastAsia="Times New Roman" w:cs="Times New Roman"/>
          <w:szCs w:val="24"/>
        </w:rPr>
        <w:t>.</w:t>
      </w:r>
    </w:p>
    <w:bookmarkEnd w:id="1897"/>
    <w:p w14:paraId="13661E2C" w14:textId="77777777" w:rsidR="0038600D" w:rsidRPr="00742622" w:rsidRDefault="0038600D" w:rsidP="0038600D">
      <w:pPr>
        <w:rPr>
          <w:rFonts w:eastAsia="Times New Roman" w:cs="Times New Roman"/>
          <w:szCs w:val="24"/>
        </w:rPr>
      </w:pPr>
    </w:p>
    <w:p w14:paraId="2F9824F4" w14:textId="2AA45D3F"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2017</w:t>
      </w:r>
    </w:p>
    <w:p w14:paraId="4FA046AA" w14:textId="77777777" w:rsidR="0038600D" w:rsidRPr="00742622" w:rsidRDefault="0038600D" w:rsidP="0038600D">
      <w:pPr>
        <w:rPr>
          <w:rFonts w:eastAsia="Times New Roman" w:cs="Times New Roman"/>
          <w:szCs w:val="24"/>
        </w:rPr>
      </w:pPr>
    </w:p>
    <w:p w14:paraId="3C008F95" w14:textId="0C9531F2" w:rsidR="0038600D" w:rsidRPr="00742622" w:rsidRDefault="0038600D" w:rsidP="00191160">
      <w:pPr>
        <w:pStyle w:val="Heading2"/>
      </w:pPr>
      <w:r w:rsidRPr="00742622">
        <w:br w:type="page"/>
      </w:r>
      <w:bookmarkStart w:id="1898" w:name="_Toc73698711"/>
      <w:bookmarkStart w:id="1899" w:name="_Toc83310770"/>
      <w:bookmarkStart w:id="1900" w:name="_Toc83362566"/>
      <w:bookmarkStart w:id="1901" w:name="_Toc83362975"/>
      <w:bookmarkStart w:id="1902" w:name="_Toc90310033"/>
      <w:bookmarkStart w:id="1903" w:name="_Toc90389891"/>
      <w:bookmarkStart w:id="1904" w:name="_Toc115352050"/>
      <w:r w:rsidR="005F3B39" w:rsidRPr="00742622">
        <w:lastRenderedPageBreak/>
        <w:t>1</w:t>
      </w:r>
      <w:r w:rsidR="00937EEA">
        <w:t>5</w:t>
      </w:r>
      <w:r w:rsidR="005F3B39" w:rsidRPr="00742622">
        <w:t>.22</w:t>
      </w:r>
      <w:r w:rsidRPr="00742622">
        <w:t xml:space="preserve"> </w:t>
      </w:r>
      <w:r w:rsidR="00510AAA" w:rsidRPr="00742622">
        <w:t>Obtaining Information by Computer—</w:t>
      </w:r>
      <w:r w:rsidR="00870304" w:rsidRPr="00870304">
        <w:t xml:space="preserve"> </w:t>
      </w:r>
      <w:r w:rsidR="00870304" w:rsidRPr="00742622">
        <w:t>Injurious to United</w:t>
      </w:r>
      <w:r w:rsidR="00191160">
        <w:t xml:space="preserve"> </w:t>
      </w:r>
      <w:r w:rsidR="00510AAA" w:rsidRPr="00742622">
        <w:t xml:space="preserve">States or Advantageous </w:t>
      </w:r>
      <w:r w:rsidR="00870304" w:rsidRPr="00742622">
        <w:t>to Foreign Nation</w:t>
      </w:r>
      <w:r w:rsidRPr="00742622">
        <w:t xml:space="preserve"> (18 U.S.C. § 1030(a)(1))</w:t>
      </w:r>
      <w:bookmarkEnd w:id="1898"/>
      <w:bookmarkEnd w:id="1899"/>
      <w:bookmarkEnd w:id="1900"/>
      <w:bookmarkEnd w:id="1901"/>
      <w:bookmarkEnd w:id="1902"/>
      <w:bookmarkEnd w:id="1903"/>
      <w:bookmarkEnd w:id="1904"/>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065FC8EE"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 xml:space="preserve">United States v. </w:t>
      </w:r>
      <w:proofErr w:type="spellStart"/>
      <w:r w:rsidRPr="00742622">
        <w:rPr>
          <w:rFonts w:eastAsia="Times New Roman" w:cs="Times New Roman"/>
          <w:i/>
          <w:szCs w:val="24"/>
        </w:rPr>
        <w:t>Nosal</w:t>
      </w:r>
      <w:proofErr w:type="spellEnd"/>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7E9A051C" w14:textId="417922D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332FBE73" w14:textId="77777777" w:rsidR="0038600D" w:rsidRPr="00742622" w:rsidRDefault="0038600D" w:rsidP="0038600D">
      <w:pPr>
        <w:spacing w:line="275" w:lineRule="auto"/>
        <w:rPr>
          <w:rFonts w:eastAsia="Times New Roman" w:cs="Times New Roman"/>
          <w:color w:val="000000"/>
          <w:szCs w:val="24"/>
        </w:rPr>
      </w:pPr>
    </w:p>
    <w:p w14:paraId="1B8B29C0" w14:textId="77777777" w:rsidR="0038600D" w:rsidRPr="00742622" w:rsidRDefault="0038600D" w:rsidP="0038600D">
      <w:pPr>
        <w:spacing w:line="275" w:lineRule="auto"/>
        <w:rPr>
          <w:rFonts w:eastAsia="Times New Roman" w:cs="Times New Roman"/>
          <w:i/>
          <w:color w:val="000000"/>
          <w:szCs w:val="24"/>
        </w:rPr>
      </w:pPr>
    </w:p>
    <w:p w14:paraId="44CD5D54" w14:textId="606A6AC0" w:rsidR="0038600D" w:rsidRPr="00742622" w:rsidRDefault="0038600D" w:rsidP="00D26700">
      <w:pPr>
        <w:pStyle w:val="Heading2"/>
      </w:pPr>
      <w:r w:rsidRPr="00742622">
        <w:rPr>
          <w:i/>
        </w:rPr>
        <w:br w:type="page"/>
      </w:r>
      <w:bookmarkStart w:id="1905" w:name="_Toc73698712"/>
      <w:bookmarkStart w:id="1906" w:name="_Toc83310771"/>
      <w:bookmarkStart w:id="1907" w:name="_Toc83362567"/>
      <w:bookmarkStart w:id="1908" w:name="_Toc83362976"/>
      <w:bookmarkStart w:id="1909" w:name="_Toc90310034"/>
      <w:bookmarkStart w:id="1910" w:name="_Toc90389892"/>
      <w:bookmarkStart w:id="1911" w:name="_Toc115352051"/>
      <w:r w:rsidR="005F3B39" w:rsidRPr="00742622">
        <w:lastRenderedPageBreak/>
        <w:t>1</w:t>
      </w:r>
      <w:r w:rsidR="00937EEA">
        <w:t>5</w:t>
      </w:r>
      <w:r w:rsidR="005F3B39" w:rsidRPr="00742622">
        <w:t>.23</w:t>
      </w:r>
      <w:r w:rsidRPr="00742622">
        <w:t xml:space="preserve"> </w:t>
      </w:r>
      <w:r w:rsidR="00510AAA" w:rsidRPr="00742622">
        <w:t>Obtaining Information by Computer—From</w:t>
      </w:r>
      <w:r w:rsidR="00D26700">
        <w:t xml:space="preserve"> </w:t>
      </w:r>
      <w:r w:rsidR="00510AAA" w:rsidRPr="00742622">
        <w:t xml:space="preserve">Financial </w:t>
      </w:r>
      <w:r w:rsidR="00207E0B" w:rsidRPr="00742622">
        <w:t>Institution</w:t>
      </w:r>
      <w:r w:rsidR="00252649">
        <w:t xml:space="preserve"> </w:t>
      </w:r>
      <w:r w:rsidR="00510AAA" w:rsidRPr="00742622">
        <w:t>or Government Computer</w:t>
      </w:r>
      <w:r w:rsidR="00D26700">
        <w:t xml:space="preserve"> </w:t>
      </w:r>
      <w:r w:rsidRPr="00742622">
        <w:t xml:space="preserve">(18 U.S.C. </w:t>
      </w:r>
      <w:r w:rsidR="008D1513">
        <w:t>§</w:t>
      </w:r>
      <w:r w:rsidRPr="00742622">
        <w:t xml:space="preserve"> 1030(a)(2)(A)</w:t>
      </w:r>
      <w:r w:rsidR="00930929">
        <w:t>,</w:t>
      </w:r>
      <w:r w:rsidRPr="00742622">
        <w:t xml:space="preserve"> (B))</w:t>
      </w:r>
      <w:bookmarkEnd w:id="1905"/>
      <w:bookmarkEnd w:id="1906"/>
      <w:bookmarkEnd w:id="1907"/>
      <w:bookmarkEnd w:id="1908"/>
      <w:bookmarkEnd w:id="1909"/>
      <w:bookmarkEnd w:id="1910"/>
      <w:bookmarkEnd w:id="1911"/>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w:t>
      </w:r>
      <w:proofErr w:type="spellStart"/>
      <w:r w:rsidRPr="00742622">
        <w:rPr>
          <w:rFonts w:eastAsia="Times New Roman" w:cs="Times New Roman"/>
          <w:i/>
          <w:szCs w:val="24"/>
        </w:rPr>
        <w:t>Brekka</w:t>
      </w:r>
      <w:proofErr w:type="spellEnd"/>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16776AF8" w:rsidR="0038600D" w:rsidRPr="00D26700"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 xml:space="preserve">United States v. </w:t>
      </w:r>
      <w:proofErr w:type="spellStart"/>
      <w:r w:rsidRPr="00742622">
        <w:rPr>
          <w:rFonts w:eastAsia="Times New Roman" w:cs="Times New Roman"/>
          <w:i/>
          <w:szCs w:val="24"/>
        </w:rPr>
        <w:t>Nosal</w:t>
      </w:r>
      <w:proofErr w:type="spellEnd"/>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as amended on</w:t>
      </w:r>
      <w:r w:rsidR="00D26700">
        <w:rPr>
          <w:rFonts w:eastAsia="Times New Roman" w:cs="Times New Roman"/>
          <w:i/>
          <w:szCs w:val="24"/>
        </w:rPr>
        <w:t xml:space="preserve"> </w:t>
      </w:r>
      <w:r w:rsidRPr="00742622">
        <w:rPr>
          <w:rFonts w:eastAsia="Times New Roman" w:cs="Times New Roman"/>
          <w:i/>
          <w:szCs w:val="24"/>
        </w:rPr>
        <w:t xml:space="preserve">denial of reh’g </w:t>
      </w:r>
      <w:r w:rsidRPr="00742622">
        <w:rPr>
          <w:rFonts w:eastAsia="Times New Roman" w:cs="Times New Roman"/>
          <w:szCs w:val="24"/>
        </w:rPr>
        <w:t>(2016)</w:t>
      </w:r>
      <w:r w:rsidR="0038600D" w:rsidRPr="00742622">
        <w:rPr>
          <w:rFonts w:eastAsia="Times New Roman" w:cs="Times New Roman"/>
          <w:szCs w:val="24"/>
        </w:rPr>
        <w:t>.</w:t>
      </w:r>
    </w:p>
    <w:p w14:paraId="31560C5D" w14:textId="4D252A92" w:rsidR="008B1627" w:rsidRDefault="008B1627" w:rsidP="0038600D">
      <w:pPr>
        <w:rPr>
          <w:rFonts w:eastAsia="Times New Roman" w:cs="Times New Roman"/>
          <w:szCs w:val="24"/>
        </w:rPr>
      </w:pPr>
    </w:p>
    <w:p w14:paraId="754D8448"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lastRenderedPageBreak/>
        <w:t xml:space="preserve">Revised </w:t>
      </w:r>
      <w:r>
        <w:rPr>
          <w:rFonts w:eastAsia="Times New Roman" w:cs="Times New Roman"/>
          <w:i/>
          <w:iCs/>
          <w:szCs w:val="20"/>
        </w:rPr>
        <w:t>June 2019</w:t>
      </w:r>
    </w:p>
    <w:p w14:paraId="25DEF443" w14:textId="77777777" w:rsidR="008B1627" w:rsidRPr="00742622" w:rsidRDefault="008B1627" w:rsidP="0038600D">
      <w:pPr>
        <w:rPr>
          <w:rFonts w:eastAsia="Times New Roman" w:cs="Times New Roman"/>
          <w:i/>
          <w:szCs w:val="24"/>
        </w:rPr>
      </w:pPr>
    </w:p>
    <w:p w14:paraId="33F2218F" w14:textId="584BA856" w:rsidR="0038600D" w:rsidRPr="00742622" w:rsidRDefault="0038600D" w:rsidP="00D26700">
      <w:pPr>
        <w:pStyle w:val="Heading2"/>
      </w:pPr>
      <w:r w:rsidRPr="00742622">
        <w:br w:type="page"/>
      </w:r>
      <w:bookmarkStart w:id="1912" w:name="_Toc73698713"/>
      <w:bookmarkStart w:id="1913" w:name="_Toc83310772"/>
      <w:bookmarkStart w:id="1914" w:name="_Toc83362568"/>
      <w:bookmarkStart w:id="1915" w:name="_Toc83362977"/>
      <w:bookmarkStart w:id="1916" w:name="_Toc90310035"/>
      <w:bookmarkStart w:id="1917" w:name="_Toc90389893"/>
      <w:bookmarkStart w:id="1918" w:name="_Toc115352052"/>
      <w:r w:rsidR="005F3B39" w:rsidRPr="00742622">
        <w:lastRenderedPageBreak/>
        <w:t>1</w:t>
      </w:r>
      <w:r w:rsidR="00937EEA">
        <w:t>5</w:t>
      </w:r>
      <w:r w:rsidR="005F3B39" w:rsidRPr="00742622">
        <w:t>.24</w:t>
      </w:r>
      <w:r w:rsidRPr="00742622">
        <w:t xml:space="preserve"> </w:t>
      </w:r>
      <w:r w:rsidR="00510AAA" w:rsidRPr="00742622">
        <w:t>Obtaining Information by Computer</w:t>
      </w:r>
      <w:r w:rsidR="00D54273" w:rsidRPr="00742622">
        <w:t>—</w:t>
      </w:r>
      <w:r w:rsidR="00832877" w:rsidRPr="00742622">
        <w:t>“Protected” Computer</w:t>
      </w:r>
      <w:r w:rsidR="00207E0B">
        <w:t xml:space="preserve"> </w:t>
      </w:r>
      <w:r w:rsidR="00207E0B" w:rsidRPr="00742622">
        <w:t>(</w:t>
      </w:r>
      <w:r w:rsidRPr="00742622">
        <w:t>18 U.S.C. § 1030(a)(2)(C))</w:t>
      </w:r>
      <w:bookmarkEnd w:id="1912"/>
      <w:bookmarkEnd w:id="1913"/>
      <w:bookmarkEnd w:id="1914"/>
      <w:bookmarkEnd w:id="1915"/>
      <w:bookmarkEnd w:id="1916"/>
      <w:bookmarkEnd w:id="1917"/>
      <w:bookmarkEnd w:id="1918"/>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21158135"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w:t>
      </w:r>
      <w:r w:rsidR="00E20B93">
        <w:rPr>
          <w:rFonts w:eastAsia="Times New Roman" w:cs="Times New Roman"/>
          <w:szCs w:val="24"/>
        </w:rPr>
        <w:t xml:space="preserve">separate </w:t>
      </w:r>
      <w:r w:rsidR="0027165F" w:rsidRPr="00742622">
        <w:rPr>
          <w:rFonts w:eastAsia="Times New Roman" w:cs="Times New Roman"/>
          <w:szCs w:val="24"/>
        </w:rPr>
        <w:t>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proofErr w:type="spellStart"/>
      <w:r w:rsidRPr="00742622">
        <w:rPr>
          <w:rFonts w:eastAsia="Times New Roman" w:cs="Times New Roman"/>
          <w:i/>
          <w:szCs w:val="24"/>
        </w:rPr>
        <w:t>Musacchio</w:t>
      </w:r>
      <w:proofErr w:type="spellEnd"/>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w:t>
      </w:r>
      <w:proofErr w:type="spellStart"/>
      <w:r w:rsidRPr="00742622">
        <w:rPr>
          <w:rFonts w:eastAsia="Times New Roman" w:cs="Times New Roman"/>
          <w:i/>
          <w:szCs w:val="24"/>
        </w:rPr>
        <w:t>Brekka</w:t>
      </w:r>
      <w:proofErr w:type="spellEnd"/>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10A8600"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 xml:space="preserve">United States v. </w:t>
      </w:r>
      <w:proofErr w:type="spellStart"/>
      <w:r w:rsidRPr="00742622">
        <w:rPr>
          <w:rFonts w:eastAsia="Times New Roman" w:cs="Times New Roman"/>
          <w:i/>
          <w:szCs w:val="24"/>
        </w:rPr>
        <w:t>Nosal</w:t>
      </w:r>
      <w:proofErr w:type="spellEnd"/>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7A7CB6C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768001CF" w14:textId="6985CFDE" w:rsidR="0038600D" w:rsidRPr="00742622" w:rsidRDefault="0038600D" w:rsidP="00D26700">
      <w:pPr>
        <w:pStyle w:val="Heading2"/>
      </w:pPr>
      <w:r w:rsidRPr="00742622">
        <w:br w:type="page"/>
      </w:r>
      <w:bookmarkStart w:id="1919" w:name="_Toc73698714"/>
      <w:bookmarkStart w:id="1920" w:name="_Toc83310773"/>
      <w:bookmarkStart w:id="1921" w:name="_Toc83362569"/>
      <w:bookmarkStart w:id="1922" w:name="_Toc83362978"/>
      <w:bookmarkStart w:id="1923" w:name="_Toc90310036"/>
      <w:bookmarkStart w:id="1924" w:name="_Toc90389894"/>
      <w:bookmarkStart w:id="1925" w:name="_Toc115352053"/>
      <w:r w:rsidR="005F3B39" w:rsidRPr="00742622">
        <w:lastRenderedPageBreak/>
        <w:t>1</w:t>
      </w:r>
      <w:r w:rsidR="00937EEA">
        <w:t>5</w:t>
      </w:r>
      <w:r w:rsidR="005F3B39" w:rsidRPr="00742622">
        <w:t>.25</w:t>
      </w:r>
      <w:r w:rsidRPr="00742622">
        <w:t xml:space="preserve"> </w:t>
      </w:r>
      <w:r w:rsidR="00510AAA" w:rsidRPr="00742622">
        <w:t>Unlawfully Accessing Nonpublic Computer Used by the Government</w:t>
      </w:r>
      <w:r w:rsidRPr="00742622">
        <w:t xml:space="preserve"> (18 U.S.C. § 1030(a)(3))</w:t>
      </w:r>
      <w:bookmarkEnd w:id="1919"/>
      <w:bookmarkEnd w:id="1920"/>
      <w:bookmarkEnd w:id="1921"/>
      <w:bookmarkEnd w:id="1922"/>
      <w:bookmarkEnd w:id="1923"/>
      <w:bookmarkEnd w:id="1924"/>
      <w:bookmarkEnd w:id="1925"/>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42FDA038" w14:textId="402FCF13" w:rsidR="0038600D" w:rsidRPr="00742622" w:rsidRDefault="0038600D" w:rsidP="00D26700">
      <w:pPr>
        <w:pStyle w:val="Heading2"/>
      </w:pPr>
      <w:r w:rsidRPr="00742622">
        <w:br w:type="page"/>
      </w:r>
      <w:bookmarkStart w:id="1926" w:name="_Toc73698715"/>
      <w:bookmarkStart w:id="1927" w:name="_Toc83310774"/>
      <w:bookmarkStart w:id="1928" w:name="_Toc83362570"/>
      <w:bookmarkStart w:id="1929" w:name="_Toc83362979"/>
      <w:bookmarkStart w:id="1930" w:name="_Toc90310037"/>
      <w:bookmarkStart w:id="1931" w:name="_Toc90389895"/>
      <w:bookmarkStart w:id="1932" w:name="_Toc115352054"/>
      <w:r w:rsidR="005F3B39" w:rsidRPr="00742622">
        <w:lastRenderedPageBreak/>
        <w:t>1</w:t>
      </w:r>
      <w:r w:rsidR="00937EEA">
        <w:t>5</w:t>
      </w:r>
      <w:r w:rsidR="005F3B39" w:rsidRPr="00742622">
        <w:t>.26</w:t>
      </w:r>
      <w:r w:rsidRPr="00742622">
        <w:t xml:space="preserve"> </w:t>
      </w:r>
      <w:r w:rsidR="00510AAA" w:rsidRPr="00742622">
        <w:t xml:space="preserve">Computer Fraud—Use of Protected </w:t>
      </w:r>
      <w:r w:rsidR="00832877" w:rsidRPr="00742622">
        <w:t>Computer</w:t>
      </w:r>
      <w:r w:rsidR="00D26700">
        <w:t xml:space="preserve"> </w:t>
      </w:r>
      <w:r w:rsidRPr="00742622">
        <w:t>(18 U.S.C. § 1030(a)(4))</w:t>
      </w:r>
      <w:bookmarkEnd w:id="1926"/>
      <w:bookmarkEnd w:id="1927"/>
      <w:bookmarkEnd w:id="1928"/>
      <w:bookmarkEnd w:id="1929"/>
      <w:bookmarkEnd w:id="1930"/>
      <w:bookmarkEnd w:id="1931"/>
      <w:bookmarkEnd w:id="1932"/>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07262769"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w:t>
      </w:r>
      <w:r w:rsidR="00397106">
        <w:rPr>
          <w:rFonts w:eastAsia="Times New Roman" w:cs="Times New Roman"/>
          <w:szCs w:val="24"/>
        </w:rPr>
        <w:t xml:space="preserve"> separate</w:t>
      </w:r>
      <w:r w:rsidRPr="00742622">
        <w:rPr>
          <w:rFonts w:eastAsia="Times New Roman" w:cs="Times New Roman"/>
          <w:szCs w:val="24"/>
        </w:rPr>
        <w:t xml:space="preserve">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w:t>
      </w:r>
      <w:r w:rsidRPr="00742622">
        <w:rPr>
          <w:rFonts w:eastAsia="Times New Roman" w:cs="Times New Roman"/>
          <w:szCs w:val="24"/>
        </w:rPr>
        <w:lastRenderedPageBreak/>
        <w:t>defendant uses the computer anyway.”</w:t>
      </w:r>
      <w:r w:rsidRPr="00742622">
        <w:rPr>
          <w:rFonts w:eastAsia="Times New Roman" w:cs="Times New Roman"/>
          <w:i/>
          <w:szCs w:val="24"/>
        </w:rPr>
        <w:t xml:space="preserve">  LVRC Holdings LLC v. </w:t>
      </w:r>
      <w:proofErr w:type="spellStart"/>
      <w:r w:rsidRPr="00742622">
        <w:rPr>
          <w:rFonts w:eastAsia="Times New Roman" w:cs="Times New Roman"/>
          <w:i/>
          <w:szCs w:val="24"/>
        </w:rPr>
        <w:t>Brekka</w:t>
      </w:r>
      <w:proofErr w:type="spellEnd"/>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5DC29633"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 xml:space="preserve">United States v. </w:t>
      </w:r>
      <w:proofErr w:type="spellStart"/>
      <w:r w:rsidRPr="00742622">
        <w:rPr>
          <w:rFonts w:eastAsia="Times New Roman" w:cs="Times New Roman"/>
          <w:i/>
          <w:szCs w:val="24"/>
        </w:rPr>
        <w:t>Nosal</w:t>
      </w:r>
      <w:proofErr w:type="spellEnd"/>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61017EC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459343B1" w14:textId="77777777" w:rsidR="0038600D" w:rsidRPr="00742622" w:rsidRDefault="0038600D" w:rsidP="0038600D">
      <w:pPr>
        <w:rPr>
          <w:rFonts w:eastAsia="Times New Roman" w:cs="Times New Roman"/>
          <w:szCs w:val="24"/>
        </w:rPr>
      </w:pPr>
    </w:p>
    <w:p w14:paraId="27BF25DB" w14:textId="634BEBD8" w:rsidR="0038600D" w:rsidRPr="00742622" w:rsidRDefault="0038600D" w:rsidP="00D26700">
      <w:pPr>
        <w:pStyle w:val="Heading2"/>
      </w:pPr>
      <w:r w:rsidRPr="00742622">
        <w:br w:type="page"/>
      </w:r>
      <w:bookmarkStart w:id="1933" w:name="_Toc73698716"/>
      <w:bookmarkStart w:id="1934" w:name="_Toc83310775"/>
      <w:bookmarkStart w:id="1935" w:name="_Toc83362571"/>
      <w:bookmarkStart w:id="1936" w:name="_Toc83362980"/>
      <w:bookmarkStart w:id="1937" w:name="_Toc90310038"/>
      <w:bookmarkStart w:id="1938" w:name="_Toc90389896"/>
      <w:bookmarkStart w:id="1939" w:name="_Toc115352055"/>
      <w:r w:rsidR="005F3B39" w:rsidRPr="00742622">
        <w:lastRenderedPageBreak/>
        <w:t>1</w:t>
      </w:r>
      <w:r w:rsidR="00937EEA">
        <w:t>5</w:t>
      </w:r>
      <w:r w:rsidR="005F3B39" w:rsidRPr="00742622">
        <w:t>.27</w:t>
      </w:r>
      <w:r w:rsidRPr="00742622">
        <w:t xml:space="preserve"> </w:t>
      </w:r>
      <w:r w:rsidR="00510AAA" w:rsidRPr="00742622">
        <w:t xml:space="preserve">Intentional Damage to a Protected </w:t>
      </w:r>
      <w:r w:rsidR="00832877" w:rsidRPr="00742622">
        <w:t>Computer</w:t>
      </w:r>
      <w:r w:rsidR="00D26700">
        <w:t xml:space="preserve"> </w:t>
      </w:r>
      <w:r w:rsidRPr="00742622">
        <w:t>(18 U.S.C. § 1030(a)(5)(A))</w:t>
      </w:r>
      <w:bookmarkEnd w:id="1933"/>
      <w:bookmarkEnd w:id="1934"/>
      <w:bookmarkEnd w:id="1935"/>
      <w:bookmarkEnd w:id="1936"/>
      <w:bookmarkEnd w:id="1937"/>
      <w:bookmarkEnd w:id="1938"/>
      <w:bookmarkEnd w:id="1939"/>
    </w:p>
    <w:p w14:paraId="6B1BFA14" w14:textId="77777777" w:rsidR="0038600D" w:rsidRPr="00742622" w:rsidRDefault="0038600D" w:rsidP="0038600D">
      <w:pPr>
        <w:rPr>
          <w:rFonts w:eastAsia="Times New Roman" w:cs="Times New Roman"/>
          <w:szCs w:val="24"/>
        </w:rPr>
      </w:pPr>
    </w:p>
    <w:p w14:paraId="2B55C1F6" w14:textId="0D08FF1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77F23280"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because the common usage of that term could be broader and therefore conducive to confusion, the definition has been incorporated into the second element. </w:t>
      </w:r>
    </w:p>
    <w:p w14:paraId="229E0106" w14:textId="77777777" w:rsidR="0038600D" w:rsidRPr="00742622" w:rsidRDefault="0038600D" w:rsidP="0038600D">
      <w:pPr>
        <w:rPr>
          <w:rFonts w:eastAsia="Times New Roman" w:cs="Times New Roman"/>
          <w:szCs w:val="24"/>
        </w:rPr>
      </w:pPr>
    </w:p>
    <w:p w14:paraId="2299FA08" w14:textId="5DAD74C7" w:rsidR="0038600D" w:rsidRPr="00742622" w:rsidRDefault="0038600D" w:rsidP="0038600D">
      <w:pPr>
        <w:rPr>
          <w:rFonts w:eastAsia="Times New Roman" w:cs="Times New Roman"/>
          <w:szCs w:val="24"/>
        </w:rPr>
      </w:pPr>
      <w:r w:rsidRPr="00742622">
        <w:rPr>
          <w:rFonts w:eastAsia="Times New Roman" w:cs="Times New Roman"/>
          <w:szCs w:val="24"/>
        </w:rPr>
        <w:tab/>
      </w:r>
      <w:bookmarkStart w:id="1940" w:name="_Hlk112081792"/>
      <w:r w:rsidRPr="00742622">
        <w:rPr>
          <w:rFonts w:eastAsia="Times New Roman" w:cs="Times New Roman"/>
          <w:szCs w:val="24"/>
        </w:rPr>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w:t>
      </w:r>
      <w:r w:rsidR="002347E3">
        <w:rPr>
          <w:rFonts w:eastAsia="Times New Roman" w:cs="Times New Roman"/>
          <w:szCs w:val="24"/>
        </w:rPr>
        <w:t xml:space="preserve">USA PATRIOT Act, </w:t>
      </w:r>
      <w:r w:rsidRPr="00742622">
        <w:rPr>
          <w:rFonts w:eastAsia="Times New Roman" w:cs="Times New Roman"/>
          <w:szCs w:val="24"/>
        </w:rPr>
        <w:t>Pub. L. 107-56, Title V, § 506(a), Title VIII, § 814, 115 Stat. 366, 382</w:t>
      </w:r>
      <w:r w:rsidR="002347E3">
        <w:rPr>
          <w:rFonts w:eastAsia="Times New Roman" w:cs="Times New Roman"/>
          <w:szCs w:val="24"/>
        </w:rPr>
        <w:t xml:space="preserve"> (2001</w:t>
      </w:r>
      <w:r w:rsidRPr="00742622">
        <w:rPr>
          <w:rFonts w:eastAsia="Times New Roman" w:cs="Times New Roman"/>
          <w:szCs w:val="24"/>
        </w:rPr>
        <w:t>)</w:t>
      </w:r>
      <w:r w:rsidR="002347E3" w:rsidRPr="002347E3">
        <w:rPr>
          <w:rFonts w:eastAsia="Times New Roman" w:cs="Times New Roman"/>
          <w:szCs w:val="24"/>
        </w:rPr>
        <w:t xml:space="preserve"> </w:t>
      </w:r>
      <w:r w:rsidR="002347E3">
        <w:rPr>
          <w:rFonts w:eastAsia="Times New Roman" w:cs="Times New Roman"/>
          <w:szCs w:val="24"/>
        </w:rPr>
        <w:t>(codified as amended at</w:t>
      </w:r>
      <w:r w:rsidR="002347E3" w:rsidRPr="00742622">
        <w:rPr>
          <w:rFonts w:eastAsia="Times New Roman" w:cs="Times New Roman"/>
          <w:szCs w:val="24"/>
        </w:rPr>
        <w:t xml:space="preserve"> 18 U.S.C. § 1030</w:t>
      </w:r>
      <w:r w:rsidR="002347E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bookmarkEnd w:id="1940"/>
    <w:p w14:paraId="0819B6E3" w14:textId="77777777" w:rsidR="0038600D" w:rsidRPr="00742622" w:rsidRDefault="0038600D" w:rsidP="0038600D">
      <w:pPr>
        <w:rPr>
          <w:rFonts w:eastAsia="Times New Roman" w:cs="Times New Roman"/>
          <w:szCs w:val="24"/>
        </w:rPr>
      </w:pPr>
    </w:p>
    <w:p w14:paraId="563F03D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D89DBDC" w14:textId="77777777" w:rsidR="0038600D" w:rsidRPr="00742622" w:rsidRDefault="0038600D" w:rsidP="0038600D">
      <w:pPr>
        <w:rPr>
          <w:rFonts w:eastAsia="Times New Roman" w:cs="Times New Roman"/>
          <w:szCs w:val="24"/>
        </w:rPr>
      </w:pPr>
    </w:p>
    <w:p w14:paraId="658A2175" w14:textId="4BDEF819" w:rsidR="0038600D" w:rsidRPr="00742622" w:rsidRDefault="0038600D" w:rsidP="00D26700">
      <w:pPr>
        <w:pStyle w:val="Heading2"/>
      </w:pPr>
      <w:r w:rsidRPr="00742622">
        <w:br w:type="page"/>
      </w:r>
      <w:bookmarkStart w:id="1941" w:name="_Toc73698717"/>
      <w:bookmarkStart w:id="1942" w:name="_Toc83310776"/>
      <w:bookmarkStart w:id="1943" w:name="_Toc83362572"/>
      <w:bookmarkStart w:id="1944" w:name="_Toc83362981"/>
      <w:bookmarkStart w:id="1945" w:name="_Toc90310039"/>
      <w:bookmarkStart w:id="1946" w:name="_Toc90389897"/>
      <w:bookmarkStart w:id="1947" w:name="_Toc115352056"/>
      <w:r w:rsidR="005F3B39" w:rsidRPr="00742622">
        <w:lastRenderedPageBreak/>
        <w:t>1</w:t>
      </w:r>
      <w:r w:rsidR="00937EEA">
        <w:t>5</w:t>
      </w:r>
      <w:r w:rsidR="005F3B39" w:rsidRPr="00742622">
        <w:t>.28</w:t>
      </w:r>
      <w:r w:rsidRPr="00742622">
        <w:t xml:space="preserve"> </w:t>
      </w:r>
      <w:r w:rsidR="00510AAA" w:rsidRPr="00742622">
        <w:t xml:space="preserve">Reckless Damage to a Protected </w:t>
      </w:r>
      <w:r w:rsidR="00832877" w:rsidRPr="00742622">
        <w:t>Computer</w:t>
      </w:r>
      <w:r w:rsidR="00D26700">
        <w:t xml:space="preserve"> </w:t>
      </w:r>
      <w:r w:rsidRPr="00742622">
        <w:t>(18 U.S.C. § 1030(a)(5)(B))</w:t>
      </w:r>
      <w:bookmarkEnd w:id="1941"/>
      <w:bookmarkEnd w:id="1942"/>
      <w:bookmarkEnd w:id="1943"/>
      <w:bookmarkEnd w:id="1944"/>
      <w:bookmarkEnd w:id="1945"/>
      <w:bookmarkEnd w:id="1946"/>
      <w:bookmarkEnd w:id="1947"/>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6955E08"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because the common usage of that term could be broader and therefore conducive to confusion, the definition has been incorporated into the second element.</w:t>
      </w:r>
    </w:p>
    <w:p w14:paraId="4C371045" w14:textId="77777777" w:rsidR="0038600D" w:rsidRPr="00742622" w:rsidRDefault="0038600D" w:rsidP="0038600D">
      <w:pPr>
        <w:rPr>
          <w:rFonts w:eastAsia="Times New Roman" w:cs="Times New Roman"/>
          <w:szCs w:val="24"/>
        </w:rPr>
      </w:pPr>
    </w:p>
    <w:p w14:paraId="599F572F" w14:textId="5B36EEFE" w:rsidR="0083541A" w:rsidRPr="00742622" w:rsidRDefault="0038600D" w:rsidP="0083541A">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w:t>
      </w:r>
      <w:r w:rsidR="0083541A">
        <w:rPr>
          <w:rFonts w:eastAsia="Times New Roman" w:cs="Times New Roman"/>
          <w:szCs w:val="24"/>
        </w:rPr>
        <w:t xml:space="preserve">USA PATRIOT Act, </w:t>
      </w:r>
      <w:r w:rsidR="0083541A" w:rsidRPr="00742622">
        <w:rPr>
          <w:rFonts w:eastAsia="Times New Roman" w:cs="Times New Roman"/>
          <w:szCs w:val="24"/>
        </w:rPr>
        <w:t>Pub. L. 107-56, Title V, § 506(a), Title VIII, § 814, 115 Stat. 366, 382</w:t>
      </w:r>
      <w:r w:rsidR="0083541A">
        <w:rPr>
          <w:rFonts w:eastAsia="Times New Roman" w:cs="Times New Roman"/>
          <w:szCs w:val="24"/>
        </w:rPr>
        <w:t xml:space="preserve"> (2001</w:t>
      </w:r>
      <w:r w:rsidR="0083541A" w:rsidRPr="00742622">
        <w:rPr>
          <w:rFonts w:eastAsia="Times New Roman" w:cs="Times New Roman"/>
          <w:szCs w:val="24"/>
        </w:rPr>
        <w:t>)</w:t>
      </w:r>
      <w:r w:rsidR="0083541A" w:rsidRPr="002347E3">
        <w:rPr>
          <w:rFonts w:eastAsia="Times New Roman" w:cs="Times New Roman"/>
          <w:szCs w:val="24"/>
        </w:rPr>
        <w:t xml:space="preserve"> </w:t>
      </w:r>
      <w:r w:rsidR="0083541A">
        <w:rPr>
          <w:rFonts w:eastAsia="Times New Roman" w:cs="Times New Roman"/>
          <w:szCs w:val="24"/>
        </w:rPr>
        <w:t>(codified as amended at</w:t>
      </w:r>
      <w:r w:rsidR="0083541A" w:rsidRPr="00742622">
        <w:rPr>
          <w:rFonts w:eastAsia="Times New Roman" w:cs="Times New Roman"/>
          <w:szCs w:val="24"/>
        </w:rPr>
        <w:t xml:space="preserve"> 18 U.S.C. § 1030</w:t>
      </w:r>
      <w:r w:rsidR="0083541A">
        <w:rPr>
          <w:rFonts w:eastAsia="Times New Roman" w:cs="Times New Roman"/>
          <w:szCs w:val="24"/>
        </w:rPr>
        <w:t>)</w:t>
      </w:r>
      <w:r w:rsidR="0083541A" w:rsidRPr="00742622">
        <w:rPr>
          <w:rFonts w:eastAsia="Times New Roman" w:cs="Times New Roman"/>
          <w:szCs w:val="24"/>
        </w:rPr>
        <w:t xml:space="preserve">.  </w:t>
      </w:r>
      <w:r w:rsidR="0083541A" w:rsidRPr="00742622">
        <w:rPr>
          <w:rFonts w:eastAsia="Times New Roman" w:cs="Times New Roman"/>
          <w:i/>
          <w:szCs w:val="24"/>
        </w:rPr>
        <w:t>See</w:t>
      </w:r>
      <w:r w:rsidR="0083541A" w:rsidRPr="00742622">
        <w:rPr>
          <w:rFonts w:eastAsia="Times New Roman" w:cs="Times New Roman"/>
          <w:szCs w:val="24"/>
        </w:rPr>
        <w:t xml:space="preserve"> 18 U.S.C. § 1030(e) (“protected computer” and “damage”).</w:t>
      </w:r>
    </w:p>
    <w:p w14:paraId="52462744" w14:textId="50E07C51" w:rsidR="0038600D" w:rsidRPr="00742622" w:rsidRDefault="0038600D" w:rsidP="0038600D">
      <w:pPr>
        <w:rPr>
          <w:rFonts w:eastAsia="Times New Roman" w:cs="Times New Roman"/>
          <w:szCs w:val="24"/>
        </w:rPr>
      </w:pPr>
    </w:p>
    <w:p w14:paraId="568C9A0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85D3697" w14:textId="77777777" w:rsidR="0038600D" w:rsidRPr="00742622" w:rsidRDefault="0038600D" w:rsidP="0038600D">
      <w:pPr>
        <w:rPr>
          <w:rFonts w:eastAsia="Times New Roman" w:cs="Times New Roman"/>
          <w:szCs w:val="24"/>
        </w:rPr>
      </w:pPr>
    </w:p>
    <w:p w14:paraId="491A007B" w14:textId="4780325E" w:rsidR="0038600D" w:rsidRPr="00742622" w:rsidRDefault="0038600D" w:rsidP="00D26700">
      <w:pPr>
        <w:pStyle w:val="Heading2"/>
      </w:pPr>
      <w:r w:rsidRPr="00742622">
        <w:br w:type="page"/>
      </w:r>
      <w:bookmarkStart w:id="1948" w:name="_Toc73698718"/>
      <w:bookmarkStart w:id="1949" w:name="_Toc83310777"/>
      <w:bookmarkStart w:id="1950" w:name="_Toc83362573"/>
      <w:bookmarkStart w:id="1951" w:name="_Toc83362982"/>
      <w:bookmarkStart w:id="1952" w:name="_Toc90310040"/>
      <w:bookmarkStart w:id="1953" w:name="_Toc90389898"/>
      <w:bookmarkStart w:id="1954" w:name="_Toc115352057"/>
      <w:r w:rsidR="005F3B39" w:rsidRPr="00742622">
        <w:lastRenderedPageBreak/>
        <w:t>1</w:t>
      </w:r>
      <w:r w:rsidR="00937EEA">
        <w:t>5</w:t>
      </w:r>
      <w:r w:rsidR="005F3B39" w:rsidRPr="00742622">
        <w:t>.29</w:t>
      </w:r>
      <w:r w:rsidRPr="00742622">
        <w:t xml:space="preserve"> </w:t>
      </w:r>
      <w:r w:rsidR="00510AAA" w:rsidRPr="00742622">
        <w:t xml:space="preserve">Damage to a Protected Computer Causing </w:t>
      </w:r>
      <w:r w:rsidR="00832877" w:rsidRPr="00742622">
        <w:t>Loss</w:t>
      </w:r>
      <w:r w:rsidR="00D26700">
        <w:t xml:space="preserve"> </w:t>
      </w:r>
      <w:r w:rsidRPr="00742622">
        <w:t>(18 U.S.C. § 1030(a)(5)(C))</w:t>
      </w:r>
      <w:bookmarkEnd w:id="1948"/>
      <w:bookmarkEnd w:id="1949"/>
      <w:bookmarkEnd w:id="1950"/>
      <w:bookmarkEnd w:id="1951"/>
      <w:bookmarkEnd w:id="1952"/>
      <w:bookmarkEnd w:id="1953"/>
      <w:bookmarkEnd w:id="1954"/>
    </w:p>
    <w:p w14:paraId="05914228" w14:textId="77777777" w:rsidR="0038600D" w:rsidRPr="00742622" w:rsidRDefault="0038600D" w:rsidP="0038600D">
      <w:pPr>
        <w:rPr>
          <w:rFonts w:eastAsia="Times New Roman" w:cs="Times New Roman"/>
          <w:szCs w:val="24"/>
        </w:rPr>
      </w:pPr>
    </w:p>
    <w:p w14:paraId="30A3B958" w14:textId="41BCF0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6C3F6FE7"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 xml:space="preserve">and “loss.”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as the common usage of that term could be broader and therefore conducive to confusion, the definition has been incorporated into the second </w:t>
      </w:r>
      <w:proofErr w:type="spellStart"/>
      <w:r w:rsidRPr="00742622">
        <w:rPr>
          <w:rFonts w:eastAsia="Times New Roman" w:cs="Times New Roman"/>
          <w:szCs w:val="24"/>
        </w:rPr>
        <w:t>lements</w:t>
      </w:r>
      <w:proofErr w:type="spellEnd"/>
      <w:r w:rsidRPr="00742622">
        <w:rPr>
          <w:rFonts w:eastAsia="Times New Roman" w:cs="Times New Roman"/>
          <w:szCs w:val="24"/>
        </w:rPr>
        <w:t>.</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66CBA46C" w14:textId="1E448CD9" w:rsidR="0078596E" w:rsidRPr="00742622" w:rsidRDefault="0038600D" w:rsidP="0078596E">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w:t>
      </w:r>
      <w:r w:rsidR="0078596E" w:rsidRPr="00742622">
        <w:rPr>
          <w:rFonts w:eastAsia="Times New Roman" w:cs="Times New Roman"/>
          <w:szCs w:val="24"/>
        </w:rPr>
        <w:t xml:space="preserve">in </w:t>
      </w:r>
      <w:r w:rsidR="0078596E">
        <w:rPr>
          <w:rFonts w:eastAsia="Times New Roman" w:cs="Times New Roman"/>
          <w:szCs w:val="24"/>
        </w:rPr>
        <w:t xml:space="preserve">USA PATRIOT Act, </w:t>
      </w:r>
      <w:r w:rsidR="0078596E" w:rsidRPr="00742622">
        <w:rPr>
          <w:rFonts w:eastAsia="Times New Roman" w:cs="Times New Roman"/>
          <w:szCs w:val="24"/>
        </w:rPr>
        <w:t>Pub. L. 107-56, Title V, § 506(a), Title VIII, § 814, 115 Stat. 366, 382</w:t>
      </w:r>
      <w:r w:rsidR="0078596E">
        <w:rPr>
          <w:rFonts w:eastAsia="Times New Roman" w:cs="Times New Roman"/>
          <w:szCs w:val="24"/>
        </w:rPr>
        <w:t xml:space="preserve"> (2001</w:t>
      </w:r>
      <w:r w:rsidR="0078596E" w:rsidRPr="00742622">
        <w:rPr>
          <w:rFonts w:eastAsia="Times New Roman" w:cs="Times New Roman"/>
          <w:szCs w:val="24"/>
        </w:rPr>
        <w:t>)</w:t>
      </w:r>
      <w:r w:rsidR="0078596E" w:rsidRPr="002347E3">
        <w:rPr>
          <w:rFonts w:eastAsia="Times New Roman" w:cs="Times New Roman"/>
          <w:szCs w:val="24"/>
        </w:rPr>
        <w:t xml:space="preserve"> </w:t>
      </w:r>
      <w:r w:rsidR="0078596E">
        <w:rPr>
          <w:rFonts w:eastAsia="Times New Roman" w:cs="Times New Roman"/>
          <w:szCs w:val="24"/>
        </w:rPr>
        <w:t>(codified as amended at</w:t>
      </w:r>
      <w:r w:rsidR="0078596E" w:rsidRPr="00742622">
        <w:rPr>
          <w:rFonts w:eastAsia="Times New Roman" w:cs="Times New Roman"/>
          <w:szCs w:val="24"/>
        </w:rPr>
        <w:t xml:space="preserve"> 18 U.S.C. § 1030</w:t>
      </w:r>
      <w:r w:rsidR="0078596E">
        <w:rPr>
          <w:rFonts w:eastAsia="Times New Roman" w:cs="Times New Roman"/>
          <w:szCs w:val="24"/>
        </w:rPr>
        <w:t>)</w:t>
      </w:r>
      <w:r w:rsidR="0078596E" w:rsidRPr="00742622">
        <w:rPr>
          <w:rFonts w:eastAsia="Times New Roman" w:cs="Times New Roman"/>
          <w:szCs w:val="24"/>
        </w:rPr>
        <w:t xml:space="preserve">.  </w:t>
      </w:r>
      <w:r w:rsidR="0078596E" w:rsidRPr="00742622">
        <w:rPr>
          <w:rFonts w:eastAsia="Times New Roman" w:cs="Times New Roman"/>
          <w:i/>
          <w:szCs w:val="24"/>
        </w:rPr>
        <w:t>See</w:t>
      </w:r>
      <w:r w:rsidR="0078596E" w:rsidRPr="00742622">
        <w:rPr>
          <w:rFonts w:eastAsia="Times New Roman" w:cs="Times New Roman"/>
          <w:szCs w:val="24"/>
        </w:rPr>
        <w:t xml:space="preserve"> 18 U.S.C. § 1030(e) (“protected computer” and “damage”).</w:t>
      </w:r>
    </w:p>
    <w:p w14:paraId="4C1B214B" w14:textId="2D6FB25B" w:rsidR="0038600D" w:rsidRPr="00742622" w:rsidRDefault="0038600D" w:rsidP="0038600D">
      <w:pPr>
        <w:rPr>
          <w:rFonts w:eastAsia="Times New Roman" w:cs="Times New Roman"/>
          <w:szCs w:val="24"/>
        </w:rPr>
      </w:pPr>
    </w:p>
    <w:p w14:paraId="0E20C51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C86C104" w14:textId="77777777" w:rsidR="00DF4C9A" w:rsidRDefault="00DF4C9A" w:rsidP="0038600D">
      <w:pPr>
        <w:spacing w:line="275" w:lineRule="auto"/>
        <w:jc w:val="right"/>
        <w:rPr>
          <w:rFonts w:eastAsia="Times New Roman" w:cs="Times New Roman"/>
          <w:i/>
          <w:color w:val="000000"/>
          <w:szCs w:val="24"/>
        </w:rPr>
      </w:pPr>
    </w:p>
    <w:p w14:paraId="70DE1F64" w14:textId="266E100A" w:rsidR="0038600D" w:rsidRPr="00742622" w:rsidRDefault="0038600D" w:rsidP="00D26700">
      <w:pPr>
        <w:pStyle w:val="Heading2"/>
      </w:pPr>
      <w:r w:rsidRPr="00742622">
        <w:br w:type="page"/>
      </w:r>
      <w:bookmarkStart w:id="1955" w:name="_Toc73698719"/>
      <w:bookmarkStart w:id="1956" w:name="_Toc83310778"/>
      <w:bookmarkStart w:id="1957" w:name="_Toc83362574"/>
      <w:bookmarkStart w:id="1958" w:name="_Toc83362983"/>
      <w:bookmarkStart w:id="1959" w:name="_Toc90310041"/>
      <w:bookmarkStart w:id="1960" w:name="_Toc90389899"/>
      <w:bookmarkStart w:id="1961" w:name="_Toc115352058"/>
      <w:r w:rsidR="005F3B39" w:rsidRPr="00742622">
        <w:lastRenderedPageBreak/>
        <w:t>1</w:t>
      </w:r>
      <w:r w:rsidR="00937EEA">
        <w:t>5</w:t>
      </w:r>
      <w:r w:rsidR="005F3B39" w:rsidRPr="00742622">
        <w:t>.30</w:t>
      </w:r>
      <w:r w:rsidRPr="00742622">
        <w:t xml:space="preserve"> </w:t>
      </w:r>
      <w:r w:rsidR="00510AAA" w:rsidRPr="00742622">
        <w:t>Trafficking in Passwords</w:t>
      </w:r>
      <w:r w:rsidRPr="00742622">
        <w:t xml:space="preserve"> (18 U.S.C. </w:t>
      </w:r>
      <w:r w:rsidR="00D41AAE">
        <w:t>§</w:t>
      </w:r>
      <w:r w:rsidRPr="00742622">
        <w:t xml:space="preserve"> 1030(a)(6)(A)</w:t>
      </w:r>
      <w:r w:rsidR="0078596E">
        <w:t>,</w:t>
      </w:r>
      <w:r w:rsidRPr="00742622">
        <w:t xml:space="preserve"> (B))</w:t>
      </w:r>
      <w:bookmarkEnd w:id="1955"/>
      <w:bookmarkEnd w:id="1956"/>
      <w:bookmarkEnd w:id="1957"/>
      <w:bookmarkEnd w:id="1958"/>
      <w:bookmarkEnd w:id="1959"/>
      <w:bookmarkEnd w:id="1960"/>
      <w:bookmarkEnd w:id="1961"/>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4CF7C9F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69A343D" w14:textId="77777777" w:rsidR="0038600D" w:rsidRPr="00742622" w:rsidRDefault="0038600D" w:rsidP="0038600D">
      <w:pPr>
        <w:rPr>
          <w:rFonts w:eastAsia="Times New Roman" w:cs="Times New Roman"/>
          <w:szCs w:val="24"/>
        </w:rPr>
      </w:pPr>
    </w:p>
    <w:p w14:paraId="6EBB2C0A" w14:textId="77777777" w:rsidR="0038600D" w:rsidRPr="00742622" w:rsidRDefault="0038600D" w:rsidP="0038600D">
      <w:pPr>
        <w:spacing w:line="275" w:lineRule="auto"/>
        <w:rPr>
          <w:rFonts w:eastAsia="Times New Roman" w:cs="Times New Roman"/>
          <w:color w:val="000000"/>
          <w:szCs w:val="24"/>
        </w:rPr>
      </w:pPr>
    </w:p>
    <w:p w14:paraId="1D958115" w14:textId="676A0714" w:rsidR="0038600D" w:rsidRPr="00742622" w:rsidRDefault="0038600D" w:rsidP="00D26700">
      <w:pPr>
        <w:pStyle w:val="Heading2"/>
      </w:pPr>
      <w:r w:rsidRPr="00742622">
        <w:br w:type="page"/>
      </w:r>
      <w:bookmarkStart w:id="1962" w:name="_Toc73698720"/>
      <w:bookmarkStart w:id="1963" w:name="_Toc83310779"/>
      <w:bookmarkStart w:id="1964" w:name="_Toc83362575"/>
      <w:bookmarkStart w:id="1965" w:name="_Toc83362984"/>
      <w:bookmarkStart w:id="1966" w:name="_Toc90310042"/>
      <w:bookmarkStart w:id="1967" w:name="_Toc90389900"/>
      <w:bookmarkStart w:id="1968" w:name="_Toc115352059"/>
      <w:r w:rsidR="005F3B39" w:rsidRPr="00742622">
        <w:lastRenderedPageBreak/>
        <w:t>1</w:t>
      </w:r>
      <w:r w:rsidR="00937EEA">
        <w:t>5.</w:t>
      </w:r>
      <w:r w:rsidR="005F3B39" w:rsidRPr="00742622">
        <w:t>31</w:t>
      </w:r>
      <w:r w:rsidRPr="00742622">
        <w:t xml:space="preserve"> </w:t>
      </w:r>
      <w:r w:rsidR="00510AAA" w:rsidRPr="00742622">
        <w:t>Threatening to Damage a Computer</w:t>
      </w:r>
      <w:r w:rsidRPr="00742622">
        <w:t xml:space="preserve"> (18 U.S.C. § 1030(a)(7))</w:t>
      </w:r>
      <w:bookmarkEnd w:id="1962"/>
      <w:bookmarkEnd w:id="1963"/>
      <w:bookmarkEnd w:id="1964"/>
      <w:bookmarkEnd w:id="1965"/>
      <w:bookmarkEnd w:id="1966"/>
      <w:bookmarkEnd w:id="1967"/>
      <w:bookmarkEnd w:id="1968"/>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0F54C16"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5396E31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0BBB8F53" w14:textId="77777777" w:rsidR="00160DB1" w:rsidRDefault="00160DB1" w:rsidP="0038600D">
      <w:pPr>
        <w:spacing w:line="275" w:lineRule="auto"/>
        <w:jc w:val="right"/>
        <w:rPr>
          <w:rFonts w:eastAsia="Times New Roman" w:cs="Times New Roman"/>
          <w:i/>
          <w:color w:val="000000"/>
          <w:szCs w:val="24"/>
        </w:rPr>
      </w:pPr>
    </w:p>
    <w:p w14:paraId="0D3705F3" w14:textId="1534A457" w:rsidR="0038600D" w:rsidRDefault="0038600D" w:rsidP="0038600D">
      <w:pPr>
        <w:pStyle w:val="ListParagraph"/>
        <w:ind w:hanging="720"/>
        <w:rPr>
          <w:szCs w:val="24"/>
        </w:rPr>
      </w:pPr>
    </w:p>
    <w:p w14:paraId="1F91653D" w14:textId="77777777" w:rsidR="00EA5470" w:rsidRPr="00742622" w:rsidRDefault="00EA5470"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2B001FD7" w:rsidR="00160DB1" w:rsidRDefault="00160DB1" w:rsidP="00F01B09">
      <w:pPr>
        <w:rPr>
          <w:szCs w:val="24"/>
        </w:rPr>
      </w:pPr>
    </w:p>
    <w:p w14:paraId="3ED2480F" w14:textId="77777777" w:rsidR="00D26700" w:rsidRPr="00742622" w:rsidRDefault="00D26700" w:rsidP="00F01B09">
      <w:pPr>
        <w:rPr>
          <w:szCs w:val="24"/>
        </w:rPr>
      </w:pPr>
    </w:p>
    <w:p w14:paraId="7A115853" w14:textId="24232FD5" w:rsidR="005F3B39" w:rsidRPr="00742622" w:rsidRDefault="005F3B39" w:rsidP="00D26700">
      <w:pPr>
        <w:pStyle w:val="Heading2"/>
      </w:pPr>
      <w:bookmarkStart w:id="1969" w:name="_Toc83310780"/>
      <w:bookmarkStart w:id="1970" w:name="_Toc73698721"/>
      <w:bookmarkStart w:id="1971" w:name="_Toc83362576"/>
      <w:bookmarkStart w:id="1972" w:name="_Toc83362985"/>
      <w:bookmarkStart w:id="1973" w:name="_Toc90310043"/>
      <w:bookmarkStart w:id="1974" w:name="_Toc90389901"/>
      <w:bookmarkStart w:id="1975" w:name="_Toc115352060"/>
      <w:r w:rsidRPr="00742622">
        <w:lastRenderedPageBreak/>
        <w:t>1</w:t>
      </w:r>
      <w:r w:rsidR="00937EEA">
        <w:t>5</w:t>
      </w:r>
      <w:r w:rsidRPr="00742622">
        <w:t xml:space="preserve">.32 </w:t>
      </w:r>
      <w:r w:rsidR="00510AAA" w:rsidRPr="00742622">
        <w:t>Mail Fraud—Scheme to Defraud or to Obtain Money or Property by False Promises</w:t>
      </w:r>
      <w:bookmarkEnd w:id="1969"/>
      <w:r w:rsidR="00510AAA" w:rsidRPr="00742622">
        <w:t xml:space="preserve"> </w:t>
      </w:r>
      <w:bookmarkStart w:id="1976" w:name="_Toc83310781"/>
      <w:r w:rsidRPr="00742622">
        <w:t>(18 U.S.C. § 1341)</w:t>
      </w:r>
      <w:bookmarkEnd w:id="1970"/>
      <w:bookmarkEnd w:id="1971"/>
      <w:bookmarkEnd w:id="1972"/>
      <w:bookmarkEnd w:id="1973"/>
      <w:bookmarkEnd w:id="1974"/>
      <w:bookmarkEnd w:id="1976"/>
      <w:bookmarkEnd w:id="1975"/>
    </w:p>
    <w:p w14:paraId="06767339" w14:textId="77777777" w:rsidR="005F3B39" w:rsidRPr="00742622" w:rsidRDefault="005F3B39" w:rsidP="005F3B39">
      <w:pPr>
        <w:ind w:left="720" w:hanging="720"/>
        <w:rPr>
          <w:rFonts w:eastAsia="Times New Roman" w:cs="Times New Roman"/>
          <w:color w:val="000000"/>
          <w:szCs w:val="24"/>
        </w:rPr>
      </w:pPr>
    </w:p>
    <w:p w14:paraId="092F09FB" w14:textId="6A83625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mail fraud in violation of Section 1341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EA578" w14:textId="77777777" w:rsidR="005F3B39" w:rsidRPr="00742622" w:rsidRDefault="005F3B39" w:rsidP="005F3B39">
      <w:pPr>
        <w:rPr>
          <w:rFonts w:eastAsia="Times New Roman" w:cs="Times New Roman"/>
          <w:color w:val="000000"/>
          <w:szCs w:val="24"/>
        </w:rPr>
      </w:pPr>
    </w:p>
    <w:p w14:paraId="1D3ECAC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promises[, or omitted facts.]  [Deceitful statements of half-truths may constitute false or fraudulent representations];  </w:t>
      </w:r>
    </w:p>
    <w:p w14:paraId="0CF61A93" w14:textId="77777777" w:rsidR="005F3B39" w:rsidRPr="00742622" w:rsidRDefault="005F3B39" w:rsidP="005F3B39">
      <w:pPr>
        <w:rPr>
          <w:rFonts w:eastAsia="Times New Roman" w:cs="Times New Roman"/>
          <w:color w:val="000000"/>
          <w:szCs w:val="24"/>
        </w:rPr>
      </w:pPr>
    </w:p>
    <w:p w14:paraId="58662A8E" w14:textId="1CCEBF0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Second, the statements made </w:t>
      </w:r>
      <w:r w:rsidR="00397106">
        <w:rPr>
          <w:rFonts w:eastAsia="Times New Roman" w:cs="Times New Roman"/>
          <w:color w:val="000000"/>
          <w:szCs w:val="24"/>
        </w:rPr>
        <w:t>[</w:t>
      </w:r>
      <w:r w:rsidRPr="00742622">
        <w:rPr>
          <w:rFonts w:eastAsia="Times New Roman" w:cs="Times New Roman"/>
          <w:color w:val="000000"/>
          <w:szCs w:val="24"/>
        </w:rPr>
        <w:t>or facts omitted</w:t>
      </w:r>
      <w:r w:rsidR="00397106">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p>
    <w:p w14:paraId="627B696B" w14:textId="77777777" w:rsidR="005F3B39" w:rsidRPr="00742622" w:rsidRDefault="005F3B39" w:rsidP="005F3B39">
      <w:pPr>
        <w:rPr>
          <w:rFonts w:eastAsia="Times New Roman" w:cs="Times New Roman"/>
          <w:color w:val="000000"/>
          <w:szCs w:val="24"/>
        </w:rPr>
      </w:pPr>
    </w:p>
    <w:p w14:paraId="338813E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 that is, the intent to deceive and cheat; and</w:t>
      </w:r>
    </w:p>
    <w:p w14:paraId="06712DB6" w14:textId="77777777" w:rsidR="005F3B39" w:rsidRPr="00742622" w:rsidRDefault="005F3B39" w:rsidP="005F3B39">
      <w:pPr>
        <w:rPr>
          <w:rFonts w:eastAsia="Times New Roman" w:cs="Times New Roman"/>
          <w:color w:val="000000"/>
          <w:szCs w:val="24"/>
        </w:rPr>
      </w:pPr>
    </w:p>
    <w:p w14:paraId="3EF364F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used, or caused to be used, the mails to carry out or attempt to carry out an essential part of the scheme.</w:t>
      </w:r>
    </w:p>
    <w:p w14:paraId="1A74A335" w14:textId="77777777" w:rsidR="005F3B39" w:rsidRPr="00742622" w:rsidRDefault="005F3B39" w:rsidP="005F3B39">
      <w:pPr>
        <w:rPr>
          <w:rFonts w:eastAsia="Times New Roman" w:cs="Times New Roman"/>
          <w:color w:val="000000"/>
          <w:szCs w:val="24"/>
        </w:rPr>
      </w:pPr>
    </w:p>
    <w:p w14:paraId="07A5F56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04C55A40" w14:textId="77777777" w:rsidR="005F3B39" w:rsidRPr="00742622" w:rsidRDefault="005F3B39" w:rsidP="005F3B39">
      <w:pPr>
        <w:rPr>
          <w:rFonts w:eastAsia="Times New Roman" w:cs="Times New Roman"/>
          <w:color w:val="000000"/>
          <w:szCs w:val="24"/>
        </w:rPr>
      </w:pPr>
    </w:p>
    <w:p w14:paraId="48E6B9E3" w14:textId="78455764"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 xml:space="preserve">[To convict </w:t>
      </w:r>
      <w:r w:rsidR="00397106">
        <w:rPr>
          <w:rFonts w:eastAsia="Times New Roman" w:cs="Times New Roman"/>
          <w:color w:val="000000"/>
          <w:szCs w:val="24"/>
        </w:rPr>
        <w:t xml:space="preserve">the </w:t>
      </w:r>
      <w:r w:rsidR="00DC27A7" w:rsidRPr="00742622">
        <w:rPr>
          <w:rFonts w:eastAsia="Times New Roman" w:cs="Times New Roman"/>
          <w:color w:val="000000"/>
          <w:szCs w:val="24"/>
        </w:rPr>
        <w:t>defendant of mail fraud based on omission[s] of material fact[s], you must find that</w:t>
      </w:r>
      <w:r w:rsidR="00DC27A7">
        <w:rPr>
          <w:rFonts w:eastAsia="Times New Roman" w:cs="Times New Roman"/>
          <w:color w:val="000000"/>
          <w:szCs w:val="24"/>
        </w:rPr>
        <w:t xml:space="preserve"> </w:t>
      </w:r>
      <w:r w:rsidR="00397106">
        <w:rPr>
          <w:rFonts w:eastAsia="Times New Roman" w:cs="Times New Roman"/>
          <w:color w:val="000000"/>
          <w:szCs w:val="24"/>
        </w:rPr>
        <w:t>the</w:t>
      </w:r>
      <w:r w:rsidR="00DC27A7" w:rsidRPr="00742622">
        <w:rPr>
          <w:rFonts w:eastAsia="Times New Roman" w:cs="Times New Roman"/>
          <w:color w:val="000000"/>
          <w:szCs w:val="24"/>
        </w:rPr>
        <w:t xml:space="preserv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sidR="00DC27A7">
        <w:rPr>
          <w:rFonts w:eastAsia="Times New Roman" w:cs="Times New Roman"/>
          <w:color w:val="000000"/>
          <w:szCs w:val="24"/>
        </w:rPr>
        <w:t xml:space="preserve">that </w:t>
      </w:r>
      <w:r w:rsidR="00DC27A7" w:rsidRPr="00742622">
        <w:rPr>
          <w:rFonts w:eastAsia="Times New Roman" w:cs="Times New Roman"/>
          <w:color w:val="000000"/>
          <w:szCs w:val="24"/>
        </w:rPr>
        <w:t>it would ordinarily exercise.]</w:t>
      </w:r>
    </w:p>
    <w:p w14:paraId="567617E0" w14:textId="77777777" w:rsidR="00DC27A7" w:rsidRPr="00742622" w:rsidRDefault="00DC27A7" w:rsidP="00DC27A7">
      <w:pPr>
        <w:rPr>
          <w:rFonts w:eastAsia="Times New Roman" w:cs="Times New Roman"/>
          <w:color w:val="000000"/>
          <w:szCs w:val="24"/>
        </w:rPr>
      </w:pPr>
    </w:p>
    <w:p w14:paraId="58857EEE" w14:textId="0B7EC11F" w:rsidR="005F3B39" w:rsidRPr="00742622" w:rsidRDefault="00DC27A7" w:rsidP="00DC27A7">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r w:rsidR="005F3B39" w:rsidRPr="00742622">
        <w:rPr>
          <w:rFonts w:eastAsia="Times New Roman" w:cs="Times New Roman"/>
          <w:color w:val="000000"/>
          <w:szCs w:val="24"/>
        </w:rPr>
        <w:t>.</w:t>
      </w:r>
    </w:p>
    <w:p w14:paraId="14635A0A" w14:textId="77777777" w:rsidR="005F3B39" w:rsidRPr="00742622" w:rsidRDefault="005F3B39" w:rsidP="005F3B39">
      <w:pPr>
        <w:rPr>
          <w:rFonts w:eastAsia="Times New Roman" w:cs="Times New Roman"/>
          <w:color w:val="000000"/>
          <w:szCs w:val="24"/>
        </w:rPr>
      </w:pPr>
    </w:p>
    <w:p w14:paraId="4281E27C" w14:textId="77777777" w:rsidR="005F3B39" w:rsidRPr="00742622" w:rsidRDefault="005F3B39" w:rsidP="00DF4C9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DA9960" w14:textId="77777777" w:rsidR="005F3B39" w:rsidRPr="00742622" w:rsidRDefault="005F3B39" w:rsidP="005F3B39">
      <w:pPr>
        <w:rPr>
          <w:rFonts w:eastAsia="Times New Roman" w:cs="Times New Roman"/>
          <w:color w:val="000000"/>
          <w:szCs w:val="24"/>
        </w:rPr>
      </w:pPr>
    </w:p>
    <w:p w14:paraId="3A01E971" w14:textId="77777777"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Use this instruction with respect to a crime charged under the second clause of 18 U.S.C. § 1341.</w:t>
      </w:r>
    </w:p>
    <w:p w14:paraId="76656EF0" w14:textId="77777777" w:rsidR="00DC27A7" w:rsidRPr="00742622" w:rsidRDefault="00DC27A7" w:rsidP="00DC27A7">
      <w:pPr>
        <w:rPr>
          <w:rFonts w:eastAsia="Times New Roman" w:cs="Times New Roman"/>
          <w:color w:val="000000"/>
          <w:szCs w:val="24"/>
        </w:rPr>
      </w:pPr>
    </w:p>
    <w:p w14:paraId="2C5DD3B1" w14:textId="49473137" w:rsidR="00DC27A7" w:rsidRDefault="00DC27A7" w:rsidP="00DC27A7">
      <w:pPr>
        <w:rPr>
          <w:rFonts w:eastAsia="Times New Roman" w:cs="Times New Roman"/>
          <w:color w:val="000000"/>
          <w:szCs w:val="24"/>
        </w:rPr>
      </w:pPr>
      <w:r w:rsidRPr="00742622">
        <w:rPr>
          <w:rFonts w:eastAsia="Times New Roman" w:cs="Times New Roman"/>
          <w:color w:val="000000"/>
          <w:szCs w:val="24"/>
        </w:rPr>
        <w:tab/>
      </w:r>
      <w:bookmarkStart w:id="1977" w:name="_Hlk112082568"/>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w:t>
      </w:r>
      <w:r w:rsidR="00021E46" w:rsidRPr="00742622">
        <w:rPr>
          <w:rFonts w:eastAsia="Times New Roman" w:cs="Times New Roman"/>
          <w:color w:val="000000"/>
          <w:szCs w:val="24"/>
        </w:rPr>
        <w:t>instruction and</w:t>
      </w:r>
      <w:r w:rsidRPr="00742622">
        <w:rPr>
          <w:rFonts w:eastAsia="Times New Roman" w:cs="Times New Roman"/>
          <w:color w:val="000000"/>
          <w:szCs w:val="24"/>
        </w:rPr>
        <w:t xml:space="preserve">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lastRenderedPageBreak/>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006F66D3" w:rsidRPr="006F66D3">
        <w:rPr>
          <w:rFonts w:eastAsia="Times New Roman" w:cs="Times New Roman"/>
          <w:i/>
          <w:iCs/>
          <w:color w:val="000000"/>
          <w:szCs w:val="24"/>
        </w:rPr>
        <w:t>M</w:t>
      </w:r>
      <w:r w:rsidRPr="00742622">
        <w:rPr>
          <w:rFonts w:eastAsia="Times New Roman" w:cs="Times New Roman"/>
          <w:i/>
          <w:color w:val="000000"/>
          <w:szCs w:val="24"/>
        </w:rPr>
        <w:t>iller</w:t>
      </w:r>
      <w:r w:rsidR="0078596E">
        <w:rPr>
          <w:rFonts w:eastAsia="Times New Roman" w:cs="Times New Roman"/>
          <w:i/>
          <w:color w:val="000000"/>
          <w:szCs w:val="24"/>
        </w:rPr>
        <w:t xml:space="preserve">, </w:t>
      </w:r>
      <w:r w:rsidR="0078596E" w:rsidRPr="006F66D3">
        <w:rPr>
          <w:rFonts w:eastAsia="Times New Roman" w:cs="Times New Roman"/>
          <w:iCs/>
          <w:color w:val="000000"/>
          <w:szCs w:val="24"/>
        </w:rPr>
        <w:t>953</w:t>
      </w:r>
      <w:r w:rsidR="006F66D3">
        <w:rPr>
          <w:rFonts w:eastAsia="Times New Roman" w:cs="Times New Roman"/>
          <w:iCs/>
          <w:color w:val="000000"/>
          <w:szCs w:val="24"/>
        </w:rPr>
        <w:t xml:space="preserve"> </w:t>
      </w:r>
      <w:r w:rsidR="006F66D3" w:rsidRPr="006F66D3">
        <w:rPr>
          <w:rFonts w:eastAsia="Times New Roman" w:cs="Times New Roman"/>
          <w:iCs/>
          <w:color w:val="000000"/>
          <w:szCs w:val="24"/>
        </w:rPr>
        <w:t>F.3d at 1102</w:t>
      </w:r>
      <w:r w:rsidR="006F66D3">
        <w:rPr>
          <w:rFonts w:eastAsia="Times New Roman" w:cs="Times New Roman"/>
          <w:i/>
          <w:color w:val="000000"/>
          <w:szCs w:val="24"/>
        </w:rPr>
        <w:t xml:space="preserve">. 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bookmarkEnd w:id="1977"/>
    <w:p w14:paraId="03A58902" w14:textId="77777777" w:rsidR="00DC27A7" w:rsidRPr="00742622" w:rsidRDefault="00DC27A7" w:rsidP="00DC27A7">
      <w:pPr>
        <w:rPr>
          <w:rFonts w:eastAsia="Times New Roman" w:cs="Times New Roman"/>
          <w:color w:val="000000"/>
          <w:szCs w:val="24"/>
        </w:rPr>
      </w:pPr>
    </w:p>
    <w:p w14:paraId="0085C9C7" w14:textId="3824770D"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Much of the language in this instruction </w:t>
      </w:r>
      <w:r w:rsidR="005138A2">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 xml:space="preserve">approved </w:t>
      </w:r>
      <w:r w:rsidRPr="00742622">
        <w:rPr>
          <w:rFonts w:eastAsia="Times New Roman" w:cs="Times New Roman"/>
          <w:color w:val="000000"/>
          <w:szCs w:val="24"/>
        </w:rPr>
        <w:t xml:space="preserve">in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(9th Cir. 2003).  Materiality is an essential element of the crime of mail fraud.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Materiality of statements or promises must be established, </w:t>
      </w:r>
      <w:r w:rsidRPr="00742622">
        <w:rPr>
          <w:rFonts w:eastAsia="Times New Roman" w:cs="Times New Roman"/>
          <w:i/>
          <w:color w:val="000000"/>
          <w:szCs w:val="24"/>
        </w:rPr>
        <w:t>United States v. Halbert</w:t>
      </w:r>
      <w:r w:rsidRPr="00742622">
        <w:rPr>
          <w:rFonts w:eastAsia="Times New Roman" w:cs="Times New Roman"/>
          <w:color w:val="000000"/>
          <w:szCs w:val="24"/>
        </w:rPr>
        <w:t xml:space="preserve">, 640 F.2d 1000, 1007 (9th Cir. 1981), but the jury need not unanimously agree that a specific material false statement was made.  </w:t>
      </w:r>
      <w:r w:rsidRPr="00742622">
        <w:rPr>
          <w:rFonts w:eastAsia="Times New Roman" w:cs="Times New Roman"/>
          <w:i/>
          <w:color w:val="000000"/>
          <w:szCs w:val="24"/>
        </w:rPr>
        <w:t>United States v. Lyons</w:t>
      </w:r>
      <w:r w:rsidRPr="00742622">
        <w:rPr>
          <w:rFonts w:eastAsia="Times New Roman" w:cs="Times New Roman"/>
          <w:color w:val="000000"/>
          <w:szCs w:val="24"/>
        </w:rPr>
        <w:t xml:space="preserve">, 472 F.3d 1055, 1068 (9th Cir. 2007).  Materiality is a question of fact for the jury.  </w:t>
      </w:r>
      <w:r w:rsidRPr="00742622">
        <w:rPr>
          <w:rFonts w:eastAsia="Times New Roman" w:cs="Times New Roman"/>
          <w:i/>
          <w:color w:val="000000"/>
          <w:szCs w:val="24"/>
        </w:rPr>
        <w:t>United States v. Carpenter</w:t>
      </w:r>
      <w:r w:rsidRPr="00742622">
        <w:rPr>
          <w:rFonts w:eastAsia="Times New Roman" w:cs="Times New Roman"/>
          <w:color w:val="000000"/>
          <w:szCs w:val="24"/>
        </w:rPr>
        <w:t>, 95 F.3d 773, 776 (9th Cir. 1996). The common</w:t>
      </w:r>
      <w:r w:rsidR="006F66D3">
        <w:rPr>
          <w:rFonts w:eastAsia="Times New Roman" w:cs="Times New Roman"/>
          <w:color w:val="000000"/>
          <w:szCs w:val="24"/>
        </w:rPr>
        <w:t xml:space="preserve"> </w:t>
      </w:r>
      <w:r w:rsidRPr="00742622">
        <w:rPr>
          <w:rFonts w:eastAsia="Times New Roman" w:cs="Times New Roman"/>
          <w:color w:val="000000"/>
          <w:szCs w:val="24"/>
        </w:rPr>
        <w:t xml:space="preserve">law test for materiality in the false-statement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279A85AD" w14:textId="77777777" w:rsidR="00DC27A7" w:rsidRPr="00742622" w:rsidRDefault="00DC27A7" w:rsidP="00DC27A7">
      <w:pPr>
        <w:rPr>
          <w:rFonts w:eastAsia="Times New Roman" w:cs="Times New Roman"/>
          <w:color w:val="000000"/>
          <w:szCs w:val="24"/>
        </w:rPr>
      </w:pPr>
    </w:p>
    <w:p w14:paraId="6E070208"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w:t>
      </w:r>
      <w:r>
        <w:rPr>
          <w:rFonts w:eastAsia="Times New Roman" w:cs="Times New Roman"/>
          <w:color w:val="000000"/>
          <w:szCs w:val="24"/>
        </w:rPr>
        <w:t xml:space="preserve"> </w:t>
      </w:r>
      <w:r w:rsidRPr="00742622">
        <w:rPr>
          <w:rFonts w:eastAsia="Times New Roman" w:cs="Times New Roman"/>
          <w:color w:val="000000"/>
          <w:szCs w:val="24"/>
        </w:rPr>
        <w:t>2012).</w:t>
      </w:r>
    </w:p>
    <w:p w14:paraId="1DE5DD7D" w14:textId="77777777" w:rsidR="00DC27A7" w:rsidRPr="00742622" w:rsidRDefault="00DC27A7" w:rsidP="00DC27A7">
      <w:pPr>
        <w:rPr>
          <w:rFonts w:eastAsia="Times New Roman" w:cs="Times New Roman"/>
          <w:color w:val="000000"/>
          <w:szCs w:val="24"/>
        </w:rPr>
      </w:pPr>
    </w:p>
    <w:p w14:paraId="166EC7EC"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15.34 (Mail Fraud—Scheme to Defraud—Deprivation of Intangible Right of Honest Services)</w:t>
      </w:r>
      <w:r w:rsidRPr="00742622">
        <w:rPr>
          <w:rFonts w:eastAsia="Times New Roman" w:cs="Times New Roman"/>
          <w:color w:val="000000"/>
          <w:szCs w:val="24"/>
        </w:rPr>
        <w:t>.</w:t>
      </w:r>
    </w:p>
    <w:p w14:paraId="32F87576" w14:textId="77777777" w:rsidR="00DC27A7" w:rsidRPr="00742622" w:rsidRDefault="00DC27A7" w:rsidP="00DC27A7">
      <w:pPr>
        <w:rPr>
          <w:rFonts w:eastAsia="Times New Roman" w:cs="Times New Roman"/>
          <w:color w:val="000000"/>
          <w:szCs w:val="24"/>
        </w:rPr>
      </w:pPr>
    </w:p>
    <w:p w14:paraId="00BF09B6"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Success of the scheme is immaterial. </w:t>
      </w:r>
      <w:r w:rsidRPr="00742622">
        <w:rPr>
          <w:rFonts w:eastAsia="Times New Roman" w:cs="Times New Roman"/>
          <w:i/>
          <w:color w:val="000000"/>
          <w:szCs w:val="24"/>
        </w:rPr>
        <w:t>United States v. Rude</w:t>
      </w:r>
      <w:r w:rsidRPr="00742622">
        <w:rPr>
          <w:rFonts w:eastAsia="Times New Roman" w:cs="Times New Roman"/>
          <w:color w:val="000000"/>
          <w:szCs w:val="24"/>
        </w:rPr>
        <w:t xml:space="preserve">, 88 F.3d 1538, 1547 (9th Cir. 1996); </w:t>
      </w:r>
      <w:r w:rsidRPr="00742622">
        <w:rPr>
          <w:rFonts w:eastAsia="Times New Roman" w:cs="Times New Roman"/>
          <w:i/>
          <w:color w:val="000000"/>
          <w:szCs w:val="24"/>
        </w:rPr>
        <w:t>United States v. Utz</w:t>
      </w:r>
      <w:r w:rsidRPr="00742622">
        <w:rPr>
          <w:rFonts w:eastAsia="Times New Roman" w:cs="Times New Roman"/>
          <w:color w:val="000000"/>
          <w:szCs w:val="24"/>
        </w:rPr>
        <w:t>, 886 F.2d 1148, 1150-51 (9th Cir. 1989).</w:t>
      </w:r>
    </w:p>
    <w:p w14:paraId="3BE4366D" w14:textId="77777777" w:rsidR="00DC27A7" w:rsidRPr="00742622" w:rsidRDefault="00DC27A7" w:rsidP="00DC27A7">
      <w:pPr>
        <w:rPr>
          <w:rFonts w:eastAsia="Times New Roman" w:cs="Times New Roman"/>
          <w:color w:val="000000"/>
          <w:szCs w:val="24"/>
        </w:rPr>
      </w:pPr>
    </w:p>
    <w:p w14:paraId="3D08CCFD" w14:textId="1CAA736B"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“[M]</w:t>
      </w:r>
      <w:proofErr w:type="spellStart"/>
      <w:r w:rsidRPr="00742622">
        <w:rPr>
          <w:rFonts w:eastAsia="Times New Roman" w:cs="Times New Roman"/>
          <w:color w:val="000000"/>
          <w:szCs w:val="24"/>
        </w:rPr>
        <w:t>ailings</w:t>
      </w:r>
      <w:proofErr w:type="spellEnd"/>
      <w:r w:rsidRPr="00742622">
        <w:rPr>
          <w:rFonts w:eastAsia="Times New Roman" w:cs="Times New Roman"/>
          <w:color w:val="000000"/>
          <w:szCs w:val="24"/>
        </w:rPr>
        <w:t xml:space="preserve"> designed to avoid detection or responsibility for a fraudulent scheme”—even if sent after the proceeds of the fraud have been obtained—may satisfy the fourth element of the instruction if “they are sent prior to the scheme’s completion.”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Tanke</w:t>
      </w:r>
      <w:proofErr w:type="spellEnd"/>
      <w:r w:rsidRPr="00742622">
        <w:rPr>
          <w:rFonts w:eastAsia="Times New Roman" w:cs="Times New Roman"/>
          <w:color w:val="000000"/>
          <w:szCs w:val="24"/>
        </w:rPr>
        <w:t xml:space="preserve">, 743 F.3d 1296, 1305 (9th Cir. 2014).  To determine when the scheme ends, the jury must look to the scope of the scheme as devised by the perpetrator.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742622">
        <w:rPr>
          <w:rFonts w:eastAsia="Times New Roman" w:cs="Times New Roman"/>
          <w:i/>
          <w:color w:val="000000"/>
          <w:szCs w:val="24"/>
        </w:rPr>
        <w:t>Id.</w:t>
      </w:r>
      <w:r>
        <w:rPr>
          <w:rFonts w:eastAsia="Times New Roman" w:cs="Times New Roman"/>
          <w:i/>
          <w:color w:val="000000"/>
          <w:szCs w:val="24"/>
        </w:rPr>
        <w:t>; s</w:t>
      </w:r>
      <w:r w:rsidRPr="00742622">
        <w:rPr>
          <w:rFonts w:eastAsia="Times New Roman" w:cs="Times New Roman"/>
          <w:i/>
          <w:color w:val="000000"/>
          <w:szCs w:val="24"/>
        </w:rPr>
        <w:t>ee also Schmuck v. United States</w:t>
      </w:r>
      <w:r w:rsidRPr="00742622">
        <w:rPr>
          <w:rFonts w:eastAsia="Times New Roman" w:cs="Times New Roman"/>
          <w:color w:val="000000"/>
          <w:szCs w:val="24"/>
        </w:rPr>
        <w:t>, 489 U.S. 705, 712 (1989) (</w:t>
      </w:r>
      <w:r w:rsidR="005138A2">
        <w:rPr>
          <w:rFonts w:eastAsia="Times New Roman" w:cs="Times New Roman"/>
          <w:color w:val="000000"/>
          <w:szCs w:val="24"/>
        </w:rPr>
        <w:t xml:space="preserve">holding that </w:t>
      </w:r>
      <w:r w:rsidRPr="00742622">
        <w:rPr>
          <w:rFonts w:eastAsia="Times New Roman" w:cs="Times New Roman"/>
          <w:color w:val="000000"/>
          <w:szCs w:val="24"/>
        </w:rPr>
        <w:t xml:space="preserve">mailing that is “incident to an essential part of the scheme” or “a step in the plot” satisfies mailing element of offense); </w:t>
      </w:r>
      <w:r w:rsidRPr="00742622">
        <w:rPr>
          <w:rFonts w:eastAsia="Times New Roman" w:cs="Times New Roman"/>
          <w:i/>
          <w:color w:val="000000"/>
          <w:szCs w:val="24"/>
        </w:rPr>
        <w:t>United States v. Hubbard</w:t>
      </w:r>
      <w:r w:rsidRPr="00742622">
        <w:rPr>
          <w:rFonts w:eastAsia="Times New Roman" w:cs="Times New Roman"/>
          <w:color w:val="000000"/>
          <w:szCs w:val="24"/>
        </w:rPr>
        <w:t>, 96 F.3d 1223, 1228</w:t>
      </w:r>
      <w:r>
        <w:rPr>
          <w:rFonts w:eastAsia="Times New Roman" w:cs="Times New Roman"/>
          <w:color w:val="000000"/>
          <w:szCs w:val="24"/>
        </w:rPr>
        <w:t>-</w:t>
      </w:r>
      <w:r w:rsidRPr="00742622">
        <w:rPr>
          <w:rFonts w:eastAsia="Times New Roman" w:cs="Times New Roman"/>
          <w:color w:val="000000"/>
          <w:szCs w:val="24"/>
        </w:rPr>
        <w:t>29 (9th Cir. 1996) (same).</w:t>
      </w:r>
      <w:r w:rsidRPr="00742622">
        <w:rPr>
          <w:rFonts w:eastAsia="Times New Roman" w:cs="Times New Roman"/>
          <w:color w:val="000000"/>
          <w:szCs w:val="24"/>
        </w:rPr>
        <w:br/>
      </w:r>
    </w:p>
    <w:p w14:paraId="15ACDF9A"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LeVeque</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283 F.3d 1098, 1102 (9th Cir. 2002) (</w:t>
      </w:r>
      <w:r>
        <w:rPr>
          <w:rFonts w:eastAsia="Times New Roman" w:cs="Times New Roman"/>
          <w:color w:val="000000"/>
          <w:szCs w:val="24"/>
        </w:rPr>
        <w:t xml:space="preserve">holding that </w:t>
      </w:r>
      <w:r w:rsidRPr="00742622">
        <w:rPr>
          <w:rFonts w:eastAsia="Times New Roman" w:cs="Times New Roman"/>
          <w:color w:val="000000"/>
          <w:szCs w:val="24"/>
        </w:rPr>
        <w:t>government-issued license does not constitute property for purposes of § 1341).</w:t>
      </w:r>
    </w:p>
    <w:p w14:paraId="240ADAAF" w14:textId="77777777" w:rsidR="00DC27A7" w:rsidRPr="00742622" w:rsidRDefault="00DC27A7" w:rsidP="00DC27A7">
      <w:pPr>
        <w:rPr>
          <w:rFonts w:eastAsia="Times New Roman" w:cs="Times New Roman"/>
          <w:color w:val="000000"/>
          <w:szCs w:val="24"/>
        </w:rPr>
      </w:pPr>
    </w:p>
    <w:p w14:paraId="431EE54A" w14:textId="6A49FC5D" w:rsidR="005F3B39" w:rsidRPr="00742622" w:rsidRDefault="00DC27A7" w:rsidP="00DC27A7">
      <w:pPr>
        <w:rPr>
          <w:rFonts w:eastAsia="Times New Roman" w:cs="Times New Roman"/>
          <w:color w:val="000000"/>
          <w:szCs w:val="24"/>
        </w:rPr>
      </w:pPr>
      <w:r w:rsidRPr="00742622">
        <w:rPr>
          <w:rFonts w:eastAsia="Times New Roman" w:cs="Times New Roman"/>
          <w:szCs w:val="24"/>
        </w:rPr>
        <w:tab/>
        <w:t xml:space="preserve">A charge of mail fraud can be premised on a mailing that, although not sent by the defendant, was “incident to an essential part of the scheme.”  </w:t>
      </w:r>
      <w:r w:rsidRPr="00742622">
        <w:rPr>
          <w:rFonts w:eastAsia="Times New Roman" w:cs="Times New Roman"/>
          <w:i/>
          <w:szCs w:val="24"/>
        </w:rPr>
        <w:t xml:space="preserve">United States v. </w:t>
      </w:r>
      <w:proofErr w:type="spellStart"/>
      <w:r w:rsidRPr="00742622">
        <w:rPr>
          <w:rFonts w:eastAsia="Times New Roman" w:cs="Times New Roman"/>
          <w:i/>
          <w:szCs w:val="24"/>
        </w:rPr>
        <w:t>Eglash</w:t>
      </w:r>
      <w:proofErr w:type="spellEnd"/>
      <w:r w:rsidRPr="00742622">
        <w:rPr>
          <w:rFonts w:eastAsia="Times New Roman" w:cs="Times New Roman"/>
          <w:szCs w:val="24"/>
        </w:rPr>
        <w:t xml:space="preserve">, 813 F.3d 882, 886 (9th Cir. 2016) (quoting </w:t>
      </w:r>
      <w:r w:rsidRPr="00742622">
        <w:rPr>
          <w:rFonts w:eastAsia="Times New Roman" w:cs="Times New Roman"/>
          <w:i/>
          <w:szCs w:val="24"/>
        </w:rPr>
        <w:t>Schmuck</w:t>
      </w:r>
      <w:r w:rsidRPr="00742622">
        <w:rPr>
          <w:rFonts w:eastAsia="Times New Roman" w:cs="Times New Roman"/>
          <w:szCs w:val="24"/>
        </w:rPr>
        <w:t xml:space="preserve">, 489 U.S. </w:t>
      </w:r>
      <w:r>
        <w:rPr>
          <w:rFonts w:eastAsia="Times New Roman" w:cs="Times New Roman"/>
          <w:szCs w:val="24"/>
        </w:rPr>
        <w:t>at</w:t>
      </w:r>
      <w:r w:rsidRPr="00742622">
        <w:rPr>
          <w:rFonts w:eastAsia="Times New Roman" w:cs="Times New Roman"/>
          <w:szCs w:val="24"/>
        </w:rPr>
        <w:t xml:space="preserve"> 721</w:t>
      </w:r>
      <w:r w:rsidR="006F66D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color w:val="000000"/>
          <w:szCs w:val="24"/>
        </w:rPr>
        <w:t>(affirming conviction for mail fraud premised on Social Security Administration’s mailing of notice of disability award</w:t>
      </w:r>
      <w:r w:rsidR="00160DB1">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Brown</w:t>
      </w:r>
      <w:r w:rsidRPr="00742622">
        <w:rPr>
          <w:rFonts w:eastAsia="Times New Roman" w:cs="Times New Roman"/>
          <w:color w:val="000000"/>
          <w:szCs w:val="24"/>
        </w:rPr>
        <w:t>, 771 F.3d 1149, 1158 (9th Cir. 2014) (affirming conviction for mail fraud based on mailings by bankruptcy court of Notice of Chapter 7 Bankruptcy Case and Notice of Discharge</w:t>
      </w:r>
      <w:r w:rsidR="005F3B39" w:rsidRPr="00742622">
        <w:rPr>
          <w:rFonts w:eastAsia="Times New Roman" w:cs="Times New Roman"/>
          <w:color w:val="000000"/>
          <w:szCs w:val="24"/>
        </w:rPr>
        <w:t>).</w:t>
      </w:r>
    </w:p>
    <w:p w14:paraId="2B94B9E6" w14:textId="264B4AF8"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5C60784D" w14:textId="7B2AD94F" w:rsidR="005F3B39" w:rsidRPr="00742622" w:rsidRDefault="005F3B39" w:rsidP="00D26700">
      <w:pPr>
        <w:pStyle w:val="Heading2"/>
      </w:pPr>
      <w:r w:rsidRPr="00742622">
        <w:br w:type="page"/>
      </w:r>
      <w:bookmarkStart w:id="1978" w:name="_Toc73698722"/>
      <w:bookmarkStart w:id="1979" w:name="_Toc83310782"/>
      <w:bookmarkStart w:id="1980" w:name="_Toc83362577"/>
      <w:bookmarkStart w:id="1981" w:name="_Toc83362986"/>
      <w:bookmarkStart w:id="1982" w:name="_Toc90310044"/>
      <w:bookmarkStart w:id="1983" w:name="_Toc90389902"/>
      <w:bookmarkStart w:id="1984" w:name="_Toc115352061"/>
      <w:r w:rsidR="007977E7" w:rsidRPr="00742622">
        <w:lastRenderedPageBreak/>
        <w:t>1</w:t>
      </w:r>
      <w:r w:rsidR="006D5367">
        <w:t>5</w:t>
      </w:r>
      <w:r w:rsidR="007977E7" w:rsidRPr="00742622">
        <w:t>.33</w:t>
      </w:r>
      <w:r w:rsidRPr="00742622">
        <w:t xml:space="preserve"> </w:t>
      </w:r>
      <w:r w:rsidR="00510AAA" w:rsidRPr="00742622">
        <w:t>Scheme to Defraud—Vicarious Liability</w:t>
      </w:r>
      <w:r w:rsidR="00407F3B">
        <w:t xml:space="preserve"> </w:t>
      </w:r>
      <w:r w:rsidRPr="00742622">
        <w:t>(18 U.S.C. §§ 1341, 1343, 1344, 1346)</w:t>
      </w:r>
      <w:bookmarkEnd w:id="1978"/>
      <w:bookmarkEnd w:id="1979"/>
      <w:bookmarkEnd w:id="1980"/>
      <w:bookmarkEnd w:id="1981"/>
      <w:bookmarkEnd w:id="1982"/>
      <w:bookmarkEnd w:id="1983"/>
      <w:bookmarkEnd w:id="1984"/>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3363668F"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no error of law in court’s instruction on elements of co-schemer vicarious liability when court also correctly instructed on scheme to defraud)</w:t>
      </w:r>
      <w:r w:rsidR="006F66D3">
        <w:rPr>
          <w:rFonts w:eastAsia="Times New Roman" w:cs="Times New Roman"/>
          <w:color w:val="000000"/>
          <w:szCs w:val="24"/>
        </w:rPr>
        <w:t>,</w:t>
      </w:r>
      <w:r w:rsidR="00934DE9" w:rsidRPr="00742622">
        <w:rPr>
          <w:rFonts w:eastAsia="Times New Roman" w:cs="Times New Roman"/>
          <w:color w:val="000000"/>
          <w:szCs w:val="24"/>
        </w:rPr>
        <w:t xml:space="preserve">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09602724"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Dadanian</w:t>
      </w:r>
      <w:proofErr w:type="spellEnd"/>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w:t>
      </w:r>
      <w:r w:rsidR="006F66D3">
        <w:rPr>
          <w:rFonts w:eastAsia="Times New Roman" w:cs="Times New Roman"/>
          <w:color w:val="000000"/>
          <w:szCs w:val="24"/>
        </w:rPr>
        <w:t xml:space="preserve">9thb Cir. </w:t>
      </w:r>
      <w:r w:rsidRPr="00742622">
        <w:rPr>
          <w:rFonts w:eastAsia="Times New Roman" w:cs="Times New Roman"/>
          <w:color w:val="000000"/>
          <w:szCs w:val="24"/>
        </w:rPr>
        <w:t>1988) (like co-conspirators, “</w:t>
      </w:r>
      <w:r w:rsidR="004C6033">
        <w:rPr>
          <w:rFonts w:eastAsia="Times New Roman" w:cs="Times New Roman"/>
          <w:color w:val="000000"/>
          <w:szCs w:val="24"/>
        </w:rPr>
        <w:t>k</w:t>
      </w:r>
      <w:r w:rsidRPr="00742622">
        <w:rPr>
          <w:rFonts w:eastAsia="Times New Roman" w:cs="Times New Roman"/>
          <w:color w:val="000000"/>
          <w:szCs w:val="24"/>
        </w:rPr>
        <w:t>nowing participants in the scheme are legally liable</w:t>
      </w:r>
      <w:r w:rsidR="004C6033">
        <w:rPr>
          <w:rFonts w:eastAsia="Times New Roman" w:cs="Times New Roman"/>
          <w:color w:val="000000"/>
          <w:szCs w:val="24"/>
        </w:rPr>
        <w:t>”</w:t>
      </w:r>
      <w:r w:rsidRPr="00742622">
        <w:rPr>
          <w:rFonts w:eastAsia="Times New Roman" w:cs="Times New Roman"/>
          <w:color w:val="000000"/>
          <w:szCs w:val="24"/>
        </w:rPr>
        <w:t xml:space="preserv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43E086C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6DAFCF90" w14:textId="77777777" w:rsidR="00FD6C4C" w:rsidRDefault="00FD6C4C" w:rsidP="00160DB1">
      <w:pPr>
        <w:ind w:left="7200"/>
        <w:jc w:val="right"/>
        <w:rPr>
          <w:rFonts w:eastAsia="Times New Roman" w:cs="Times New Roman"/>
          <w:i/>
          <w:iCs/>
          <w:color w:val="000000"/>
          <w:szCs w:val="24"/>
        </w:rPr>
      </w:pPr>
    </w:p>
    <w:p w14:paraId="0C8526A4" w14:textId="08230D0F" w:rsidR="005F3B39" w:rsidRPr="00742622" w:rsidRDefault="005F3B39" w:rsidP="00D26700">
      <w:pPr>
        <w:pStyle w:val="Heading2"/>
      </w:pPr>
      <w:r w:rsidRPr="00742622">
        <w:br w:type="page"/>
      </w:r>
      <w:bookmarkStart w:id="1985" w:name="_Toc73698723"/>
      <w:bookmarkStart w:id="1986" w:name="_Toc83310783"/>
      <w:bookmarkStart w:id="1987" w:name="_Toc83362578"/>
      <w:bookmarkStart w:id="1988" w:name="_Toc83362987"/>
      <w:bookmarkStart w:id="1989" w:name="_Toc90310045"/>
      <w:bookmarkStart w:id="1990" w:name="_Toc90389903"/>
      <w:bookmarkStart w:id="1991" w:name="_Toc115352062"/>
      <w:r w:rsidR="007977E7" w:rsidRPr="00742622">
        <w:lastRenderedPageBreak/>
        <w:t>1</w:t>
      </w:r>
      <w:r w:rsidR="005F361F">
        <w:t>5</w:t>
      </w:r>
      <w:r w:rsidR="007977E7" w:rsidRPr="00742622">
        <w:t>.34</w:t>
      </w:r>
      <w:r w:rsidRPr="00742622">
        <w:t xml:space="preserve"> </w:t>
      </w:r>
      <w:r w:rsidR="00510AAA" w:rsidRPr="00742622">
        <w:t xml:space="preserve">Mail Fraud—Scheme to Defraud—Deprivation of Intangible Right of Honest Services </w:t>
      </w:r>
      <w:r w:rsidRPr="00742622">
        <w:t>(18 U.S.C. §§ 1341</w:t>
      </w:r>
      <w:r w:rsidR="006F66D3">
        <w:t>,</w:t>
      </w:r>
      <w:r w:rsidRPr="00742622">
        <w:t xml:space="preserve"> 1346)</w:t>
      </w:r>
      <w:bookmarkEnd w:id="1985"/>
      <w:bookmarkEnd w:id="1986"/>
      <w:bookmarkEnd w:id="1987"/>
      <w:bookmarkEnd w:id="1988"/>
      <w:bookmarkEnd w:id="1989"/>
      <w:bookmarkEnd w:id="1990"/>
      <w:bookmarkEnd w:id="1991"/>
    </w:p>
    <w:p w14:paraId="6B282935" w14:textId="77777777" w:rsidR="005F3B39" w:rsidRPr="00742622" w:rsidRDefault="005F3B39" w:rsidP="005F3B39">
      <w:pPr>
        <w:rPr>
          <w:rFonts w:eastAsia="Times New Roman" w:cs="Times New Roman"/>
          <w:color w:val="000000"/>
          <w:szCs w:val="24"/>
        </w:rPr>
      </w:pPr>
    </w:p>
    <w:p w14:paraId="7EC1D478" w14:textId="12C777F1" w:rsidR="005F3B39" w:rsidRPr="00742622" w:rsidRDefault="005F3B39" w:rsidP="00934DE9">
      <w:pPr>
        <w:ind w:firstLine="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mail fraud in violation of Section 1341 of Title 18 of the United States Code.</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00EBB6" w14:textId="77777777" w:rsidR="005F3B39" w:rsidRPr="00742622" w:rsidRDefault="005F3B39" w:rsidP="005F3B39">
      <w:pPr>
        <w:rPr>
          <w:rFonts w:eastAsia="Times New Roman" w:cs="Times New Roman"/>
          <w:color w:val="000000"/>
          <w:szCs w:val="24"/>
        </w:rPr>
      </w:pPr>
    </w:p>
    <w:p w14:paraId="575FA98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w:t>
      </w:r>
      <w:r w:rsidRPr="00742622">
        <w:rPr>
          <w:rFonts w:eastAsia="Times New Roman" w:cs="Times New Roman"/>
          <w:i/>
          <w:color w:val="000000"/>
          <w:szCs w:val="24"/>
          <w:u w:val="single"/>
        </w:rPr>
        <w:t>name of victim</w:t>
      </w:r>
      <w:r w:rsidRPr="00742622">
        <w:rPr>
          <w:rFonts w:eastAsia="Times New Roman" w:cs="Times New Roman"/>
          <w:color w:val="000000"/>
          <w:szCs w:val="24"/>
        </w:rPr>
        <w:t>] of [his] [her] right of honest services;</w:t>
      </w:r>
    </w:p>
    <w:p w14:paraId="0BF7054C" w14:textId="77777777" w:rsidR="005F3B39" w:rsidRPr="00742622" w:rsidRDefault="005F3B39" w:rsidP="005F3B39">
      <w:pPr>
        <w:rPr>
          <w:rFonts w:eastAsia="Times New Roman" w:cs="Times New Roman"/>
          <w:color w:val="000000"/>
          <w:szCs w:val="24"/>
        </w:rPr>
      </w:pPr>
    </w:p>
    <w:p w14:paraId="1E92EE02" w14:textId="2926D521"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6F66D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05C17B73" w14:textId="77777777" w:rsidR="005F3B39" w:rsidRPr="00742622" w:rsidRDefault="005F3B39" w:rsidP="005F3B39">
      <w:pPr>
        <w:rPr>
          <w:rFonts w:eastAsia="Times New Roman" w:cs="Times New Roman"/>
          <w:color w:val="000000"/>
          <w:szCs w:val="24"/>
        </w:rPr>
      </w:pPr>
    </w:p>
    <w:p w14:paraId="6AA9B18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B0BB40D" w14:textId="77777777" w:rsidR="005F3B39" w:rsidRPr="00742622" w:rsidRDefault="005F3B39" w:rsidP="005F3B39">
      <w:pPr>
        <w:rPr>
          <w:rFonts w:eastAsia="Times New Roman" w:cs="Times New Roman"/>
          <w:color w:val="000000"/>
          <w:szCs w:val="24"/>
        </w:rPr>
      </w:pPr>
    </w:p>
    <w:p w14:paraId="5B0718C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victim</w:t>
      </w:r>
      <w:r w:rsidRPr="00742622">
        <w:rPr>
          <w:rFonts w:eastAsia="Times New Roman" w:cs="Times New Roman"/>
          <w:color w:val="000000"/>
          <w:szCs w:val="24"/>
        </w:rPr>
        <w:t xml:space="preserve">] of [his] [her] right of honest services; </w:t>
      </w:r>
    </w:p>
    <w:p w14:paraId="3A4F9EF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Fifth, the defendant’s act was material; that is, it had a natural tendency to influence, or was capable of influencing, [a person’s] [an entity’s] acts; and</w:t>
      </w:r>
      <w:r w:rsidRPr="00742622">
        <w:rPr>
          <w:rFonts w:eastAsia="Times New Roman" w:cs="Times New Roman"/>
          <w:color w:val="000000"/>
          <w:szCs w:val="24"/>
        </w:rPr>
        <w:br/>
      </w:r>
    </w:p>
    <w:p w14:paraId="1B92DE9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used, or caused someone to use, the mails to carry out or to attempt to carry out the scheme or plan.</w:t>
      </w:r>
    </w:p>
    <w:p w14:paraId="6C725E22" w14:textId="6B2BD31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A “fiduciary” duty exists whenever one [person] [entity] places special trust and confidence in another person</w:t>
      </w:r>
      <w:r w:rsidR="00934DE9">
        <w:rPr>
          <w:rFonts w:eastAsia="Times New Roman" w:cs="Times New Roman"/>
          <w:color w:val="000000"/>
          <w:szCs w:val="24"/>
        </w:rPr>
        <w:t>—</w:t>
      </w:r>
      <w:r w:rsidR="00934DE9" w:rsidRPr="00742622">
        <w:rPr>
          <w:rFonts w:eastAsia="Times New Roman" w:cs="Times New Roman"/>
          <w:color w:val="000000"/>
          <w:szCs w:val="24"/>
        </w:rPr>
        <w:t>the fiduciary</w:t>
      </w:r>
      <w:r w:rsidR="00934DE9">
        <w:rPr>
          <w:rFonts w:eastAsia="Times New Roman" w:cs="Times New Roman"/>
          <w:color w:val="000000"/>
          <w:szCs w:val="24"/>
        </w:rPr>
        <w:t>—</w:t>
      </w:r>
      <w:r w:rsidR="00934DE9"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Pr="00742622">
        <w:rPr>
          <w:rFonts w:eastAsia="Times New Roman" w:cs="Times New Roman"/>
          <w:color w:val="000000"/>
          <w:szCs w:val="24"/>
        </w:rPr>
        <w:t>.</w:t>
      </w:r>
    </w:p>
    <w:p w14:paraId="7A923449" w14:textId="77777777" w:rsidR="005F3B39" w:rsidRPr="00742622" w:rsidRDefault="005F3B39" w:rsidP="005F3B39">
      <w:pPr>
        <w:rPr>
          <w:rFonts w:eastAsia="Times New Roman" w:cs="Times New Roman"/>
          <w:color w:val="000000"/>
          <w:szCs w:val="24"/>
        </w:rPr>
      </w:pPr>
    </w:p>
    <w:p w14:paraId="55ECD120" w14:textId="35E8D885"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160DB1">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791F9529" w14:textId="77777777" w:rsidR="005F3B39" w:rsidRPr="00742622" w:rsidRDefault="005F3B39" w:rsidP="005F3B39">
      <w:pPr>
        <w:rPr>
          <w:rFonts w:eastAsia="Times New Roman" w:cs="Times New Roman"/>
          <w:color w:val="000000"/>
          <w:szCs w:val="24"/>
        </w:rPr>
      </w:pPr>
    </w:p>
    <w:p w14:paraId="4BAA2C3F" w14:textId="59CCA322" w:rsidR="005F3B39" w:rsidRDefault="005F3B39" w:rsidP="005F3B39">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77007FA" w14:textId="40C72867" w:rsidR="005F361F" w:rsidRDefault="005F361F" w:rsidP="005F3B39">
      <w:pPr>
        <w:rPr>
          <w:rFonts w:eastAsia="Times New Roman" w:cs="Times New Roman"/>
          <w:color w:val="000000"/>
          <w:szCs w:val="24"/>
        </w:rPr>
      </w:pPr>
    </w:p>
    <w:p w14:paraId="68F9F620" w14:textId="60CE64EF" w:rsidR="00DD6B05" w:rsidRDefault="005F3B39"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90317FD" w14:textId="77777777" w:rsidR="001421A3" w:rsidRPr="00742622" w:rsidRDefault="001421A3" w:rsidP="00DD6B05">
      <w:pPr>
        <w:ind w:right="100"/>
        <w:jc w:val="center"/>
        <w:rPr>
          <w:rFonts w:eastAsia="Times New Roman" w:cs="Times New Roman"/>
          <w:color w:val="000000"/>
          <w:szCs w:val="24"/>
        </w:rPr>
      </w:pPr>
    </w:p>
    <w:p w14:paraId="45A1873F" w14:textId="77777777" w:rsidR="001421A3" w:rsidRDefault="005F3B39" w:rsidP="005F3B39">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Honest services fraud criminalizes only schemes to defraud that involve bribery or </w:t>
      </w:r>
    </w:p>
    <w:p w14:paraId="3493DFEB" w14:textId="13AFFC0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lastRenderedPageBreak/>
        <w:t xml:space="preserve">kickbacks.  </w:t>
      </w:r>
      <w:r w:rsidRPr="00742622">
        <w:rPr>
          <w:rFonts w:eastAsia="Times New Roman" w:cs="Times New Roman"/>
          <w:i/>
          <w:color w:val="000000"/>
          <w:szCs w:val="24"/>
        </w:rPr>
        <w:t>Skilling v. United States</w:t>
      </w:r>
      <w:r w:rsidRPr="00742622">
        <w:rPr>
          <w:rFonts w:eastAsia="Times New Roman" w:cs="Times New Roman"/>
          <w:color w:val="000000"/>
          <w:szCs w:val="24"/>
        </w:rPr>
        <w:t xml:space="preserve">, 561 U.S. 358, 408-09 (2010); </w:t>
      </w:r>
      <w:r w:rsidRPr="00742622">
        <w:rPr>
          <w:rFonts w:eastAsia="Times New Roman" w:cs="Times New Roman"/>
          <w:i/>
          <w:color w:val="000000"/>
          <w:szCs w:val="24"/>
        </w:rPr>
        <w:t>Black v. United States</w:t>
      </w:r>
      <w:r w:rsidRPr="00742622">
        <w:rPr>
          <w:rFonts w:eastAsia="Times New Roman" w:cs="Times New Roman"/>
          <w:color w:val="000000"/>
          <w:szCs w:val="24"/>
        </w:rPr>
        <w:t xml:space="preserve">, 561 U.S. 465, 471 (2010).  Undisclosed conflicts of interest, or undisclosed self-dealing, is not sufficient.  </w:t>
      </w:r>
      <w:r w:rsidRPr="00742622">
        <w:rPr>
          <w:rFonts w:eastAsia="Times New Roman" w:cs="Times New Roman"/>
          <w:i/>
          <w:color w:val="000000"/>
          <w:szCs w:val="24"/>
        </w:rPr>
        <w:t>Skilling</w:t>
      </w:r>
      <w:r w:rsidRPr="00742622">
        <w:rPr>
          <w:rFonts w:eastAsia="Times New Roman" w:cs="Times New Roman"/>
          <w:color w:val="000000"/>
          <w:szCs w:val="24"/>
        </w:rPr>
        <w:t>, 561 U.S. at 409-10.  This instruction is limited to honest services schemes to defraud that involve a bribe or kickback because there is</w:t>
      </w:r>
      <w:r w:rsidR="004C6033">
        <w:rPr>
          <w:rFonts w:eastAsia="Times New Roman" w:cs="Times New Roman"/>
          <w:color w:val="000000"/>
          <w:szCs w:val="24"/>
        </w:rPr>
        <w:t xml:space="preserve"> as </w:t>
      </w:r>
      <w:r w:rsidR="00021E46" w:rsidRPr="00742622">
        <w:rPr>
          <w:rFonts w:eastAsia="Times New Roman" w:cs="Times New Roman"/>
          <w:color w:val="000000"/>
          <w:szCs w:val="24"/>
        </w:rPr>
        <w:t>yet</w:t>
      </w:r>
      <w:r w:rsidRPr="00742622">
        <w:rPr>
          <w:rFonts w:eastAsia="Times New Roman" w:cs="Times New Roman"/>
          <w:color w:val="000000"/>
          <w:szCs w:val="24"/>
        </w:rPr>
        <w:t xml:space="preserve"> no controlling case law subsequent to </w:t>
      </w:r>
      <w:r w:rsidRPr="00742622">
        <w:rPr>
          <w:rFonts w:eastAsia="Times New Roman" w:cs="Times New Roman"/>
          <w:i/>
          <w:color w:val="000000"/>
          <w:szCs w:val="24"/>
        </w:rPr>
        <w:t>Skilling</w:t>
      </w:r>
      <w:r w:rsidRPr="00742622">
        <w:rPr>
          <w:rFonts w:eastAsia="Times New Roman" w:cs="Times New Roman"/>
          <w:color w:val="000000"/>
          <w:szCs w:val="24"/>
        </w:rPr>
        <w:t xml:space="preserve"> that extends honest services fraud to any other circumstance.  </w:t>
      </w:r>
      <w:r w:rsidRPr="00742622">
        <w:rPr>
          <w:rFonts w:eastAsia="Times New Roman" w:cs="Times New Roman"/>
          <w:i/>
          <w:color w:val="000000"/>
          <w:szCs w:val="24"/>
        </w:rPr>
        <w:t xml:space="preserve">See id. </w:t>
      </w:r>
      <w:r w:rsidRPr="00742622">
        <w:rPr>
          <w:rFonts w:eastAsia="Times New Roman" w:cs="Times New Roman"/>
          <w:color w:val="000000"/>
          <w:szCs w:val="24"/>
        </w:rPr>
        <w:t>at 412 (“</w:t>
      </w:r>
      <w:r w:rsidR="00A369CC">
        <w:rPr>
          <w:rFonts w:eastAsia="Times New Roman" w:cs="Times New Roman"/>
          <w:color w:val="000000"/>
          <w:szCs w:val="24"/>
        </w:rPr>
        <w:t>[N]</w:t>
      </w:r>
      <w:r w:rsidRPr="00742622">
        <w:rPr>
          <w:rFonts w:eastAsia="Times New Roman" w:cs="Times New Roman"/>
          <w:color w:val="000000"/>
          <w:szCs w:val="24"/>
        </w:rPr>
        <w:t>o other misconduct falls within § 1346’s province”).</w:t>
      </w:r>
    </w:p>
    <w:p w14:paraId="2801FA36" w14:textId="77777777" w:rsidR="005F3B39" w:rsidRPr="00742622" w:rsidRDefault="005F3B39" w:rsidP="005F3B39">
      <w:pPr>
        <w:rPr>
          <w:rFonts w:eastAsia="Times New Roman" w:cs="Times New Roman"/>
          <w:color w:val="000000"/>
          <w:szCs w:val="24"/>
        </w:rPr>
      </w:pPr>
    </w:p>
    <w:p w14:paraId="6EE8BA2A" w14:textId="018D183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The “prohibition on bribes and kickbacks draws content not only from the pre-</w:t>
      </w:r>
      <w:r w:rsidR="00934DE9" w:rsidRPr="00742622">
        <w:rPr>
          <w:rFonts w:eastAsia="Times New Roman" w:cs="Times New Roman"/>
          <w:i/>
          <w:color w:val="000000"/>
          <w:szCs w:val="24"/>
        </w:rPr>
        <w:t>McNally</w:t>
      </w:r>
      <w:r w:rsidR="00934DE9" w:rsidRPr="00742622">
        <w:rPr>
          <w:rFonts w:eastAsia="Times New Roman" w:cs="Times New Roman"/>
          <w:color w:val="000000"/>
          <w:szCs w:val="24"/>
        </w:rPr>
        <w:t xml:space="preserve"> case law, but also from federal statutes proscribing</w:t>
      </w:r>
      <w:r w:rsidR="00934DE9">
        <w:rPr>
          <w:rFonts w:eastAsia="Times New Roman" w:cs="Times New Roman"/>
          <w:color w:val="000000"/>
          <w:szCs w:val="24"/>
        </w:rPr>
        <w:t>—</w:t>
      </w:r>
      <w:r w:rsidR="00934DE9" w:rsidRPr="00742622">
        <w:rPr>
          <w:rFonts w:eastAsia="Times New Roman" w:cs="Times New Roman"/>
          <w:color w:val="000000"/>
          <w:szCs w:val="24"/>
        </w:rPr>
        <w:t>and defining</w:t>
      </w:r>
      <w:r w:rsidR="00934DE9">
        <w:rPr>
          <w:rFonts w:eastAsia="Times New Roman" w:cs="Times New Roman"/>
          <w:color w:val="000000"/>
          <w:szCs w:val="24"/>
        </w:rPr>
        <w:t>—</w:t>
      </w:r>
      <w:r w:rsidR="00934DE9" w:rsidRPr="00742622">
        <w:rPr>
          <w:rFonts w:eastAsia="Times New Roman" w:cs="Times New Roman"/>
          <w:color w:val="000000"/>
          <w:szCs w:val="24"/>
        </w:rPr>
        <w:t xml:space="preserve">similar crimes.”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(citing 18 U.S.C. §§ 201(b) (bribery), 666(a)(2); 41 U.S.C. § 52(2) (kickbacks)); </w:t>
      </w:r>
      <w:r w:rsidR="00934DE9" w:rsidRPr="00742622">
        <w:rPr>
          <w:rFonts w:eastAsia="Times New Roman" w:cs="Times New Roman"/>
          <w:i/>
          <w:color w:val="000000"/>
          <w:szCs w:val="24"/>
        </w:rPr>
        <w:t>see also McNally v. United States</w:t>
      </w:r>
      <w:r w:rsidR="00934DE9" w:rsidRPr="00742622">
        <w:rPr>
          <w:rFonts w:eastAsia="Times New Roman" w:cs="Times New Roman"/>
          <w:color w:val="000000"/>
          <w:szCs w:val="24"/>
        </w:rPr>
        <w:t>, 483 U.S. 350 (1987).  However, conduct constituting a bribe or kickback under either state law or federal law establishes the second element of a charge of services fraud.</w:t>
      </w:r>
      <w:r w:rsidR="00934DE9" w:rsidRPr="00742622">
        <w:rPr>
          <w:rFonts w:eastAsia="Times New Roman" w:cs="Times New Roman"/>
          <w:i/>
          <w:color w:val="000000"/>
          <w:szCs w:val="24"/>
        </w:rPr>
        <w:t xml:space="preserve">  See United States v. Christensen</w:t>
      </w:r>
      <w:r w:rsidR="00934DE9" w:rsidRPr="00742622">
        <w:rPr>
          <w:rFonts w:eastAsia="Times New Roman" w:cs="Times New Roman"/>
          <w:color w:val="000000"/>
          <w:szCs w:val="24"/>
        </w:rPr>
        <w:t xml:space="preserve">, 828 F.3d 763, 785 (9th Cir. 2015), </w:t>
      </w:r>
      <w:r w:rsidR="00934DE9" w:rsidRPr="00742622">
        <w:rPr>
          <w:rFonts w:eastAsia="Times New Roman" w:cs="Times New Roman"/>
          <w:i/>
          <w:color w:val="000000"/>
          <w:szCs w:val="24"/>
        </w:rPr>
        <w:t xml:space="preserve">as amended on denial of reh’g </w:t>
      </w:r>
      <w:r w:rsidR="00934DE9" w:rsidRPr="00742622">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cited three appellate decisions that reviewed jury instructions on the bribery element of honest services fraud.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561 U.S. at 413 (citing </w:t>
      </w:r>
      <w:r w:rsidR="00934DE9" w:rsidRPr="00742622">
        <w:rPr>
          <w:rFonts w:eastAsia="Times New Roman" w:cs="Times New Roman"/>
          <w:i/>
          <w:color w:val="000000"/>
          <w:szCs w:val="24"/>
        </w:rPr>
        <w:t xml:space="preserve">United States v. </w:t>
      </w:r>
      <w:proofErr w:type="spellStart"/>
      <w:r w:rsidR="00934DE9" w:rsidRPr="00742622">
        <w:rPr>
          <w:rFonts w:eastAsia="Times New Roman" w:cs="Times New Roman"/>
          <w:i/>
          <w:color w:val="000000"/>
          <w:szCs w:val="24"/>
        </w:rPr>
        <w:t>Ganim</w:t>
      </w:r>
      <w:proofErr w:type="spellEnd"/>
      <w:r w:rsidR="00934DE9" w:rsidRPr="00742622">
        <w:rPr>
          <w:rFonts w:eastAsia="Times New Roman" w:cs="Times New Roman"/>
          <w:color w:val="000000"/>
          <w:szCs w:val="24"/>
        </w:rPr>
        <w:t xml:space="preserve">, 510 F.3d 134, 147-49 (2d Cir. 2007); </w:t>
      </w:r>
      <w:r w:rsidR="00934DE9" w:rsidRPr="00742622">
        <w:rPr>
          <w:rFonts w:eastAsia="Times New Roman" w:cs="Times New Roman"/>
          <w:i/>
          <w:color w:val="000000"/>
          <w:szCs w:val="24"/>
        </w:rPr>
        <w:t>United States v. Whitfield</w:t>
      </w:r>
      <w:r w:rsidR="00934DE9" w:rsidRPr="00742622">
        <w:rPr>
          <w:rFonts w:eastAsia="Times New Roman" w:cs="Times New Roman"/>
          <w:color w:val="000000"/>
          <w:szCs w:val="24"/>
        </w:rPr>
        <w:t>, 590 F.3d 325, 352-53 (5th Cir. 2009); and</w:t>
      </w:r>
      <w:r w:rsidR="00934DE9" w:rsidRPr="00742622">
        <w:rPr>
          <w:rFonts w:eastAsia="Times New Roman" w:cs="Times New Roman"/>
          <w:i/>
          <w:color w:val="000000"/>
          <w:szCs w:val="24"/>
        </w:rPr>
        <w:t xml:space="preserve"> United States v. Kemp</w:t>
      </w:r>
      <w:r w:rsidR="00934DE9" w:rsidRPr="00742622">
        <w:rPr>
          <w:rFonts w:eastAsia="Times New Roman" w:cs="Times New Roman"/>
          <w:color w:val="000000"/>
          <w:szCs w:val="24"/>
        </w:rPr>
        <w:t xml:space="preserve">, 500 F.3d 257, 281-86 (3d Cir. 2007)).  In the Ninth Circuit, bribery requires at least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Kincaid-Chauncey</w:t>
      </w:r>
      <w:r w:rsidR="00934DE9" w:rsidRPr="00742622">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n.15.  The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be explicit, and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concern a specific official act.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945-46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xml:space="preserve">, 500 F.3d at 282 (“[T]he government need not prove that each gift was provided with the intent to prompt a specific official act.”)).  A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Bribery is to be distinguished from legal lobbying activities.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942, 946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500 F.3d at 281-82).  These principles are consistent with the appellate decisions cited by the Supreme Court</w:t>
      </w:r>
      <w:r w:rsidRPr="00742622">
        <w:rPr>
          <w:rFonts w:eastAsia="Times New Roman" w:cs="Times New Roman"/>
          <w:color w:val="000000"/>
          <w:szCs w:val="24"/>
        </w:rPr>
        <w:t>.</w:t>
      </w:r>
    </w:p>
    <w:p w14:paraId="713AC136" w14:textId="77777777" w:rsidR="005F3B39" w:rsidRPr="00742622" w:rsidRDefault="005F3B39" w:rsidP="005F3B39">
      <w:pPr>
        <w:rPr>
          <w:rFonts w:eastAsia="Times New Roman" w:cs="Times New Roman"/>
          <w:color w:val="000000"/>
          <w:szCs w:val="24"/>
        </w:rPr>
      </w:pPr>
    </w:p>
    <w:p w14:paraId="76131A71" w14:textId="0664CF6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Supreme Court in </w:t>
      </w:r>
      <w:r w:rsidRPr="00742622">
        <w:rPr>
          <w:rFonts w:eastAsia="Times New Roman" w:cs="Times New Roman"/>
          <w:i/>
          <w:color w:val="000000"/>
          <w:szCs w:val="24"/>
        </w:rPr>
        <w:t>Skilling</w:t>
      </w:r>
      <w:r w:rsidRPr="00742622">
        <w:rPr>
          <w:rFonts w:eastAsia="Times New Roman" w:cs="Times New Roman"/>
          <w:color w:val="000000"/>
          <w:szCs w:val="24"/>
        </w:rPr>
        <w:t xml:space="preserve"> cited a statutory definition of kickbacks.  </w:t>
      </w:r>
      <w:r w:rsidRPr="00742622">
        <w:rPr>
          <w:rFonts w:eastAsia="Times New Roman" w:cs="Times New Roman"/>
          <w:i/>
          <w:color w:val="000000"/>
          <w:szCs w:val="24"/>
        </w:rPr>
        <w:t>Skilling</w:t>
      </w:r>
      <w:r w:rsidRPr="00742622">
        <w:rPr>
          <w:rFonts w:eastAsia="Times New Roman" w:cs="Times New Roman"/>
          <w:color w:val="000000"/>
          <w:szCs w:val="24"/>
        </w:rPr>
        <w:t xml:space="preserve">, 561 U.S. at 412 (“‘The term </w:t>
      </w:r>
      <w:r w:rsidR="00A369CC">
        <w:rPr>
          <w:rFonts w:eastAsia="Times New Roman" w:cs="Times New Roman"/>
          <w:color w:val="000000"/>
          <w:szCs w:val="24"/>
        </w:rPr>
        <w:t>“</w:t>
      </w:r>
      <w:r w:rsidRPr="00742622">
        <w:rPr>
          <w:rFonts w:eastAsia="Times New Roman" w:cs="Times New Roman"/>
          <w:color w:val="000000"/>
          <w:szCs w:val="24"/>
        </w:rPr>
        <w:t>kickback</w:t>
      </w:r>
      <w:r w:rsidR="00A369CC">
        <w:rPr>
          <w:rFonts w:eastAsia="Times New Roman" w:cs="Times New Roman"/>
          <w:color w:val="000000"/>
          <w:szCs w:val="24"/>
        </w:rPr>
        <w:t>”</w:t>
      </w:r>
      <w:r w:rsidRPr="00742622">
        <w:rPr>
          <w:rFonts w:eastAsia="Times New Roman" w:cs="Times New Roman"/>
          <w:color w:val="000000"/>
          <w:szCs w:val="24"/>
        </w:rPr>
        <w:t xml:space="preserve">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w:t>
      </w:r>
      <w:r w:rsidR="001D54A7">
        <w:rPr>
          <w:rFonts w:eastAsia="Times New Roman" w:cs="Times New Roman"/>
          <w:color w:val="000000"/>
          <w:szCs w:val="24"/>
        </w:rPr>
        <w:t xml:space="preserve">§ </w:t>
      </w:r>
      <w:r w:rsidRPr="00742622">
        <w:rPr>
          <w:rFonts w:eastAsia="Times New Roman" w:cs="Times New Roman"/>
          <w:color w:val="000000"/>
          <w:szCs w:val="24"/>
        </w:rPr>
        <w:t>52(2))</w:t>
      </w:r>
      <w:r w:rsidR="00A369CC">
        <w:rPr>
          <w:rFonts w:eastAsia="Times New Roman" w:cs="Times New Roman"/>
          <w:color w:val="000000"/>
          <w:szCs w:val="24"/>
        </w:rPr>
        <w:t>)</w:t>
      </w:r>
      <w:r w:rsidRPr="00742622">
        <w:rPr>
          <w:rFonts w:eastAsia="Times New Roman" w:cs="Times New Roman"/>
          <w:color w:val="000000"/>
          <w:szCs w:val="24"/>
        </w:rPr>
        <w:t xml:space="preserve">.   </w:t>
      </w:r>
    </w:p>
    <w:p w14:paraId="55EA5B8F" w14:textId="77777777" w:rsidR="005F3B39" w:rsidRPr="00742622" w:rsidRDefault="005F3B39" w:rsidP="005F3B39">
      <w:pPr>
        <w:rPr>
          <w:rFonts w:eastAsia="Times New Roman" w:cs="Times New Roman"/>
          <w:color w:val="000000"/>
          <w:szCs w:val="24"/>
        </w:rPr>
      </w:pPr>
    </w:p>
    <w:p w14:paraId="6C425616" w14:textId="0726E7AE"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Relying on </w:t>
      </w:r>
      <w:r w:rsidRPr="00742622">
        <w:rPr>
          <w:rFonts w:eastAsia="Times New Roman" w:cs="Times New Roman"/>
          <w:i/>
          <w:color w:val="000000"/>
          <w:szCs w:val="24"/>
        </w:rPr>
        <w:t>Skilling</w:t>
      </w:r>
      <w:r w:rsidRPr="00742622">
        <w:rPr>
          <w:rFonts w:eastAsia="Times New Roman" w:cs="Times New Roman"/>
          <w:color w:val="000000"/>
          <w:szCs w:val="24"/>
        </w:rPr>
        <w:t xml:space="preserve">, the Ninth Circuit determined that breach of a fiduciary duty is an element of honest services fraud. </w:t>
      </w:r>
      <w:r w:rsidR="003935A3">
        <w:rPr>
          <w:rFonts w:eastAsia="Times New Roman" w:cs="Times New Roman"/>
          <w:color w:val="000000"/>
          <w:szCs w:val="24"/>
        </w:rPr>
        <w:t xml:space="preserve">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(9th Cir. 2012)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w:t>
      </w:r>
      <w:r w:rsidR="00DD6B05">
        <w:rPr>
          <w:rFonts w:eastAsia="Times New Roman" w:cs="Times New Roman"/>
          <w:color w:val="000000"/>
          <w:szCs w:val="24"/>
        </w:rPr>
        <w:t xml:space="preserve"> </w:t>
      </w:r>
      <w:r w:rsidRPr="00742622">
        <w:rPr>
          <w:rFonts w:eastAsia="Times New Roman" w:cs="Times New Roman"/>
          <w:color w:val="000000"/>
          <w:szCs w:val="24"/>
        </w:rPr>
        <w:t xml:space="preserve"> The fiduciary duty required is not limited to the classic definition of the term but also extends to defendants who assume a comparable duty of loyalty, trust, or confidence with the victim.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723-24.</w:t>
      </w:r>
      <w:r w:rsidR="003935A3">
        <w:rPr>
          <w:rFonts w:eastAsia="Times New Roman" w:cs="Times New Roman"/>
          <w:color w:val="000000"/>
          <w:szCs w:val="24"/>
        </w:rPr>
        <w:t xml:space="preserve"> </w:t>
      </w:r>
      <w:r w:rsidRPr="00742622">
        <w:rPr>
          <w:rFonts w:eastAsia="Times New Roman" w:cs="Times New Roman"/>
          <w:color w:val="000000"/>
          <w:szCs w:val="24"/>
        </w:rPr>
        <w:t xml:space="preserve"> “The existence of a fiduciary duty in a criminal prosecution is a fact-based determination that must ultimately be determined by a jury properly instructed on this issue.” </w:t>
      </w:r>
      <w:r w:rsidR="00DD6B05">
        <w:rPr>
          <w:rFonts w:eastAsia="Times New Roman" w:cs="Times New Roman"/>
          <w:color w:val="000000"/>
          <w:szCs w:val="24"/>
        </w:rPr>
        <w:t xml:space="preserve"> </w:t>
      </w:r>
      <w:r w:rsidRPr="00742622">
        <w:rPr>
          <w:rFonts w:eastAsia="Times New Roman" w:cs="Times New Roman"/>
          <w:i/>
          <w:color w:val="000000"/>
          <w:szCs w:val="24"/>
        </w:rPr>
        <w:t>Id</w:t>
      </w:r>
      <w:r w:rsidR="00DD6B05">
        <w:rPr>
          <w:rFonts w:eastAsia="Times New Roman" w:cs="Times New Roman"/>
          <w:i/>
          <w:color w:val="000000"/>
          <w:szCs w:val="24"/>
        </w:rPr>
        <w:t>.</w:t>
      </w:r>
      <w:r w:rsidRPr="00742622">
        <w:rPr>
          <w:rFonts w:eastAsia="Times New Roman" w:cs="Times New Roman"/>
          <w:color w:val="000000"/>
          <w:szCs w:val="24"/>
        </w:rPr>
        <w:t xml:space="preserve"> at 723.</w:t>
      </w:r>
    </w:p>
    <w:p w14:paraId="7A92A159" w14:textId="77777777" w:rsidR="00F67991" w:rsidRPr="00742622" w:rsidRDefault="00F67991" w:rsidP="005F3B39">
      <w:pPr>
        <w:rPr>
          <w:rFonts w:eastAsia="Times New Roman" w:cs="Times New Roman"/>
          <w:color w:val="000000"/>
          <w:szCs w:val="24"/>
        </w:rPr>
      </w:pPr>
    </w:p>
    <w:p w14:paraId="47ED845A" w14:textId="6644DACD"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Honest services fraud requires a “specific intent to defraud.”  </w:t>
      </w:r>
      <w:r w:rsidRPr="00742622">
        <w:rPr>
          <w:rFonts w:eastAsia="Times New Roman" w:cs="Times New Roman"/>
          <w:i/>
          <w:color w:val="000000"/>
          <w:szCs w:val="24"/>
        </w:rPr>
        <w:t>Kincaid-Chauncey</w:t>
      </w:r>
      <w:r w:rsidRPr="00742622">
        <w:rPr>
          <w:rFonts w:eastAsia="Times New Roman" w:cs="Times New Roman"/>
          <w:color w:val="000000"/>
          <w:szCs w:val="24"/>
        </w:rPr>
        <w:t xml:space="preserve">, 556 F.3d at 941. </w:t>
      </w:r>
    </w:p>
    <w:p w14:paraId="7A8AD3E5" w14:textId="77777777" w:rsidR="00F67991" w:rsidRPr="00742622" w:rsidRDefault="00F67991" w:rsidP="005F3B39">
      <w:pPr>
        <w:rPr>
          <w:rFonts w:eastAsia="Times New Roman" w:cs="Times New Roman"/>
          <w:color w:val="000000"/>
          <w:szCs w:val="24"/>
        </w:rPr>
      </w:pPr>
    </w:p>
    <w:p w14:paraId="2A399488" w14:textId="0A1BA11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Ninth Circuit has expressly adopted the “materiality test” to bring § 1346 in line with the mail, wire, and bank fraud statutes.  </w:t>
      </w:r>
      <w:r w:rsidRPr="00742622">
        <w:rPr>
          <w:rFonts w:eastAsia="Times New Roman" w:cs="Times New Roman"/>
          <w:i/>
          <w:color w:val="000000"/>
          <w:szCs w:val="24"/>
        </w:rPr>
        <w:t>Milovanovic</w:t>
      </w:r>
      <w:r w:rsidRPr="00742622">
        <w:rPr>
          <w:rFonts w:eastAsia="Times New Roman" w:cs="Times New Roman"/>
          <w:color w:val="000000"/>
          <w:szCs w:val="24"/>
        </w:rPr>
        <w:t xml:space="preserve">, 678 F.3d at 726-27. </w:t>
      </w:r>
      <w:r w:rsidR="00DD6B05">
        <w:rPr>
          <w:rFonts w:eastAsia="Times New Roman" w:cs="Times New Roman"/>
          <w:color w:val="000000"/>
          <w:szCs w:val="24"/>
        </w:rPr>
        <w:t xml:space="preserve"> </w:t>
      </w:r>
      <w:r w:rsidRPr="00742622">
        <w:rPr>
          <w:rFonts w:eastAsia="Times New Roman" w:cs="Times New Roman"/>
          <w:color w:val="000000"/>
          <w:szCs w:val="24"/>
        </w:rPr>
        <w:t xml:space="preserve">The common law test for materiality in the false statement statutes, as reflected in the fifth element of this instruction, is the preferred formulation. </w:t>
      </w:r>
      <w:r w:rsidR="003935A3">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In a public sector case, the government need not prove that the fraud involved any foreseeable economic harm. </w:t>
      </w:r>
      <w:r w:rsidRPr="00742622">
        <w:rPr>
          <w:rFonts w:eastAsia="Times New Roman" w:cs="Times New Roman"/>
          <w:i/>
          <w:color w:val="000000"/>
          <w:szCs w:val="24"/>
        </w:rPr>
        <w:t xml:space="preserve"> Milovanovic</w:t>
      </w:r>
      <w:r w:rsidRPr="00742622">
        <w:rPr>
          <w:rFonts w:eastAsia="Times New Roman" w:cs="Times New Roman"/>
          <w:color w:val="000000"/>
          <w:szCs w:val="24"/>
        </w:rPr>
        <w:t>, 678 F.3d at 727 (“We do not need to decide whether in a private sector case there might be a requirement that economic damages be shown”).</w:t>
      </w:r>
    </w:p>
    <w:p w14:paraId="7E03F8A6" w14:textId="77777777" w:rsidR="005F3B39" w:rsidRPr="00742622" w:rsidRDefault="005F3B39" w:rsidP="005F3B39">
      <w:pPr>
        <w:rPr>
          <w:rFonts w:eastAsia="Times New Roman" w:cs="Times New Roman"/>
          <w:color w:val="000000"/>
          <w:szCs w:val="24"/>
        </w:rPr>
      </w:pPr>
    </w:p>
    <w:p w14:paraId="7966F0F0" w14:textId="2B9D008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the case of mail or wire fraud, the government need not prove a specific false statement was made.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Munoz</w:t>
      </w:r>
      <w:r w:rsidRPr="00742622">
        <w:rPr>
          <w:rFonts w:eastAsia="Times New Roman" w:cs="Times New Roman"/>
          <w:color w:val="000000"/>
          <w:szCs w:val="24"/>
        </w:rPr>
        <w:t>, 233 F.3d 1117, 1131 (9th Cir. 2000)).</w:t>
      </w:r>
    </w:p>
    <w:p w14:paraId="7D36121B" w14:textId="77777777" w:rsidR="005F3B39" w:rsidRPr="00742622" w:rsidRDefault="005F3B39" w:rsidP="005F3B39">
      <w:pPr>
        <w:rPr>
          <w:rFonts w:eastAsia="Times New Roman" w:cs="Times New Roman"/>
          <w:color w:val="000000"/>
          <w:szCs w:val="24"/>
        </w:rPr>
      </w:pPr>
    </w:p>
    <w:p w14:paraId="5A5068B7"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1E619DCE" w14:textId="77777777" w:rsidR="005F3B39" w:rsidRPr="00742622" w:rsidRDefault="005F3B39" w:rsidP="005F3B39">
      <w:pPr>
        <w:rPr>
          <w:rFonts w:eastAsia="Times New Roman" w:cs="Times New Roman"/>
          <w:color w:val="000000"/>
          <w:szCs w:val="24"/>
        </w:rPr>
      </w:pPr>
    </w:p>
    <w:p w14:paraId="040E70BC" w14:textId="63D5D196" w:rsidR="005F3B39" w:rsidRPr="00742622" w:rsidRDefault="005F3B39" w:rsidP="00D26700">
      <w:pPr>
        <w:pStyle w:val="Heading2"/>
      </w:pPr>
      <w:r w:rsidRPr="00742622">
        <w:br w:type="page"/>
      </w:r>
      <w:bookmarkStart w:id="1992" w:name="_Toc73698724"/>
      <w:bookmarkStart w:id="1993" w:name="_Toc83310784"/>
      <w:bookmarkStart w:id="1994" w:name="_Toc83362579"/>
      <w:bookmarkStart w:id="1995" w:name="_Toc83362988"/>
      <w:bookmarkStart w:id="1996" w:name="_Toc90310046"/>
      <w:bookmarkStart w:id="1997" w:name="_Toc90389904"/>
      <w:bookmarkStart w:id="1998" w:name="_Toc115352063"/>
      <w:r w:rsidR="007977E7" w:rsidRPr="00742622">
        <w:lastRenderedPageBreak/>
        <w:t>1</w:t>
      </w:r>
      <w:r w:rsidR="005F361F">
        <w:t>5</w:t>
      </w:r>
      <w:r w:rsidR="007977E7" w:rsidRPr="00742622">
        <w:t xml:space="preserve">.35 </w:t>
      </w:r>
      <w:r w:rsidR="00510AAA" w:rsidRPr="00742622">
        <w:t>Wire Fraud</w:t>
      </w:r>
      <w:r w:rsidRPr="00742622">
        <w:t xml:space="preserve"> (18 U.S.C. § 1343)</w:t>
      </w:r>
      <w:bookmarkEnd w:id="1992"/>
      <w:bookmarkEnd w:id="1993"/>
      <w:bookmarkEnd w:id="1994"/>
      <w:bookmarkEnd w:id="1995"/>
      <w:bookmarkEnd w:id="1996"/>
      <w:bookmarkEnd w:id="1997"/>
      <w:bookmarkEnd w:id="1998"/>
    </w:p>
    <w:p w14:paraId="390780A3" w14:textId="77777777" w:rsidR="005F3B39" w:rsidRPr="00742622" w:rsidRDefault="005F3B39" w:rsidP="005F3B39">
      <w:pPr>
        <w:rPr>
          <w:rFonts w:eastAsia="Times New Roman" w:cs="Times New Roman"/>
          <w:color w:val="000000"/>
          <w:szCs w:val="24"/>
        </w:rPr>
      </w:pPr>
    </w:p>
    <w:p w14:paraId="65E57101" w14:textId="5D5521BF" w:rsidR="00934DE9" w:rsidRPr="00742622"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bookmarkStart w:id="1999" w:name="_Hlk112083957"/>
      <w:r w:rsidRPr="00742622">
        <w:rPr>
          <w:rFonts w:eastAsia="Times New Roman" w:cs="Times New Roman"/>
          <w:color w:val="000000"/>
          <w:szCs w:val="24"/>
        </w:rPr>
        <w:t>The defendant is charged in [Count _______ of] the indictment with wire fraud in violation of Section 1343 of Title 18 of the United States Code.</w:t>
      </w:r>
      <w:r w:rsidR="00172DC6">
        <w:rPr>
          <w:rFonts w:eastAsia="Times New Roman" w:cs="Times New Roman"/>
          <w:color w:val="000000"/>
          <w:szCs w:val="24"/>
        </w:rPr>
        <w:t xml:space="preserve"> </w:t>
      </w:r>
      <w:r w:rsidRPr="00742622">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w:t>
      </w:r>
      <w:r w:rsidR="00021E46" w:rsidRPr="00742622">
        <w:rPr>
          <w:rFonts w:eastAsia="Times New Roman" w:cs="Times New Roman"/>
          <w:color w:val="000000"/>
          <w:szCs w:val="24"/>
        </w:rPr>
        <w:t>promises [</w:t>
      </w:r>
      <w:r w:rsidRPr="00742622">
        <w:rPr>
          <w:rFonts w:eastAsia="Times New Roman" w:cs="Times New Roman"/>
          <w:color w:val="000000"/>
          <w:szCs w:val="24"/>
        </w:rPr>
        <w:t>, or omitted facts.] [Deceitful statements of half-truths may constitute false or fraudulent representations];</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Second, the statements made </w:t>
      </w:r>
      <w:r w:rsidR="004C6033">
        <w:rPr>
          <w:rFonts w:eastAsia="Times New Roman" w:cs="Times New Roman"/>
          <w:color w:val="000000"/>
          <w:szCs w:val="24"/>
        </w:rPr>
        <w:t>[</w:t>
      </w:r>
      <w:r w:rsidRPr="00742622">
        <w:rPr>
          <w:rFonts w:eastAsia="Times New Roman" w:cs="Times New Roman"/>
          <w:color w:val="000000"/>
          <w:szCs w:val="24"/>
        </w:rPr>
        <w:t>or facts omitted</w:t>
      </w:r>
      <w:r w:rsidR="004C6033">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Third, the defendant acted with the intent to defraud, that is, the intent to deceive and cheat; and</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 xml:space="preserve">In determining whether a scheme to defraud exists, you may consider not only the defendant’s words and statements but also the circumstances in which they are used as a whole. </w:t>
      </w:r>
    </w:p>
    <w:p w14:paraId="2E2D2927" w14:textId="77777777" w:rsidR="00934DE9" w:rsidRPr="00742622" w:rsidRDefault="00934DE9" w:rsidP="00934DE9">
      <w:pPr>
        <w:spacing w:after="19"/>
        <w:rPr>
          <w:rFonts w:eastAsia="Times New Roman" w:cs="Times New Roman"/>
          <w:color w:val="000000"/>
          <w:szCs w:val="24"/>
        </w:rPr>
      </w:pPr>
    </w:p>
    <w:p w14:paraId="15908554" w14:textId="13F51213"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sidR="004C6033">
        <w:rPr>
          <w:rFonts w:eastAsia="Times New Roman" w:cs="Times New Roman"/>
          <w:color w:val="000000"/>
          <w:szCs w:val="24"/>
        </w:rPr>
        <w:t xml:space="preserve">the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sidR="004C6033">
        <w:rPr>
          <w:rFonts w:eastAsia="Times New Roman" w:cs="Times New Roman"/>
          <w:color w:val="000000"/>
          <w:szCs w:val="24"/>
        </w:rPr>
        <w:t>the</w:t>
      </w:r>
      <w:r>
        <w:rPr>
          <w:rFonts w:eastAsia="Times New Roman" w:cs="Times New Roman"/>
          <w:color w:val="000000"/>
          <w:szCs w:val="24"/>
        </w:rPr>
        <w:t xml:space="preserv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645797EB" w14:textId="77777777" w:rsidR="00934DE9" w:rsidRPr="00742622" w:rsidRDefault="00934DE9" w:rsidP="00934DE9">
      <w:pPr>
        <w:spacing w:after="19"/>
        <w:rPr>
          <w:rFonts w:eastAsia="Times New Roman" w:cs="Times New Roman"/>
          <w:color w:val="000000"/>
          <w:szCs w:val="24"/>
        </w:rPr>
      </w:pPr>
    </w:p>
    <w:p w14:paraId="0F6BF940"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3C45CEC9" w14:textId="77777777" w:rsidR="00934DE9" w:rsidRPr="00742622" w:rsidRDefault="00934DE9" w:rsidP="00934DE9">
      <w:pPr>
        <w:spacing w:after="19"/>
        <w:rPr>
          <w:rFonts w:eastAsia="Times New Roman" w:cs="Times New Roman"/>
          <w:color w:val="000000"/>
          <w:szCs w:val="24"/>
        </w:rPr>
      </w:pPr>
    </w:p>
    <w:p w14:paraId="4232576C" w14:textId="5D1ADA3F"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r w:rsidR="005F3B39" w:rsidRPr="00742622">
        <w:rPr>
          <w:rFonts w:eastAsia="Times New Roman" w:cs="Times New Roman"/>
          <w:color w:val="000000"/>
          <w:szCs w:val="24"/>
        </w:rPr>
        <w:t>.</w:t>
      </w:r>
    </w:p>
    <w:p w14:paraId="2050B097" w14:textId="77777777" w:rsidR="005F3B39" w:rsidRPr="00742622" w:rsidRDefault="005F3B39" w:rsidP="005F3B39">
      <w:pPr>
        <w:spacing w:after="19"/>
        <w:rPr>
          <w:rFonts w:eastAsia="Times New Roman" w:cs="Times New Roman"/>
          <w:color w:val="000000"/>
          <w:szCs w:val="24"/>
        </w:rPr>
      </w:pPr>
    </w:p>
    <w:p w14:paraId="529348FA" w14:textId="77777777" w:rsidR="005F3B39" w:rsidRPr="00742622" w:rsidRDefault="005F3B39" w:rsidP="001421A3">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7637A88" w14:textId="77777777" w:rsidR="005F3B39" w:rsidRPr="00742622" w:rsidRDefault="005F3B39" w:rsidP="005F3B39">
      <w:pPr>
        <w:spacing w:after="19"/>
        <w:rPr>
          <w:rFonts w:eastAsia="Times New Roman" w:cs="Times New Roman"/>
          <w:color w:val="000000"/>
          <w:szCs w:val="24"/>
        </w:rPr>
      </w:pPr>
    </w:p>
    <w:p w14:paraId="2EB7B845" w14:textId="6BA61D35" w:rsidR="00934DE9"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i/>
          <w:color w:val="000000"/>
          <w:szCs w:val="24"/>
        </w:rPr>
        <w:t xml:space="preserve">See </w:t>
      </w:r>
      <w:r w:rsidR="00934DE9" w:rsidRPr="00742622">
        <w:rPr>
          <w:rFonts w:eastAsia="Times New Roman" w:cs="Times New Roman"/>
          <w:color w:val="000000"/>
          <w:szCs w:val="24"/>
        </w:rPr>
        <w:t xml:space="preserve">Comment to Instruction </w:t>
      </w:r>
      <w:r w:rsidR="00934DE9">
        <w:rPr>
          <w:rFonts w:eastAsia="Times New Roman" w:cs="Times New Roman"/>
          <w:color w:val="000000"/>
          <w:szCs w:val="24"/>
        </w:rPr>
        <w:t>15.32</w:t>
      </w:r>
      <w:r w:rsidR="00934DE9"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00934DE9" w:rsidRPr="005F2B52">
        <w:rPr>
          <w:rFonts w:eastAsia="Times New Roman" w:cs="Times New Roman"/>
          <w:i/>
          <w:iCs/>
          <w:color w:val="000000"/>
          <w:szCs w:val="24"/>
        </w:rPr>
        <w:t>see</w:t>
      </w:r>
      <w:r w:rsidR="00934DE9" w:rsidRPr="00742622">
        <w:rPr>
          <w:rFonts w:eastAsia="Times New Roman" w:cs="Times New Roman"/>
          <w:color w:val="000000"/>
          <w:szCs w:val="24"/>
        </w:rPr>
        <w:t xml:space="preserve"> Instruction </w:t>
      </w:r>
      <w:r w:rsidR="00934DE9">
        <w:rPr>
          <w:rFonts w:eastAsia="Times New Roman" w:cs="Times New Roman"/>
          <w:color w:val="000000"/>
          <w:szCs w:val="24"/>
        </w:rPr>
        <w:t>15.34</w:t>
      </w:r>
      <w:r w:rsidR="00934DE9" w:rsidRPr="00742622">
        <w:rPr>
          <w:rFonts w:eastAsia="Times New Roman" w:cs="Times New Roman"/>
          <w:color w:val="000000"/>
          <w:szCs w:val="24"/>
        </w:rPr>
        <w:t xml:space="preserve"> (Mail Fraud—Scheme to Defraud—Deprivation of Intangible Right of Honest Services).</w:t>
      </w:r>
    </w:p>
    <w:p w14:paraId="5EBB6746" w14:textId="77777777" w:rsidR="003935A3" w:rsidRPr="00742622" w:rsidRDefault="003935A3" w:rsidP="00934DE9">
      <w:pPr>
        <w:spacing w:after="19"/>
        <w:rPr>
          <w:rFonts w:eastAsia="Times New Roman" w:cs="Times New Roman"/>
          <w:color w:val="000000"/>
          <w:szCs w:val="24"/>
        </w:rPr>
      </w:pPr>
    </w:p>
    <w:p w14:paraId="5924F799" w14:textId="53EFB882"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lastRenderedPageBreak/>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F1268B" w:rsidRPr="00742622">
        <w:rPr>
          <w:rFonts w:eastAsia="Times New Roman" w:cs="Times New Roman"/>
          <w:color w:val="000000"/>
          <w:szCs w:val="24"/>
        </w:rPr>
        <w:t>9th Cir. 2018)</w:t>
      </w:r>
      <w:r w:rsidRPr="00742622">
        <w:rPr>
          <w:rFonts w:eastAsia="Times New Roman" w:cs="Times New Roman"/>
          <w:color w:val="000000"/>
          <w:szCs w:val="24"/>
        </w:rPr>
        <w:t xml:space="preserve">.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00F1268B" w:rsidRPr="00F1268B">
        <w:rPr>
          <w:rFonts w:eastAsia="Times New Roman" w:cs="Times New Roman"/>
          <w:i/>
          <w:iCs/>
          <w:color w:val="000000"/>
          <w:szCs w:val="24"/>
        </w:rPr>
        <w:t>Miller</w:t>
      </w:r>
      <w:r w:rsidR="00F1268B">
        <w:rPr>
          <w:rFonts w:eastAsia="Times New Roman" w:cs="Times New Roman"/>
          <w:color w:val="000000"/>
          <w:szCs w:val="24"/>
        </w:rPr>
        <w:t>, 953 F.3d at 1102.</w:t>
      </w:r>
      <w:r w:rsidRPr="00742622">
        <w:rPr>
          <w:rFonts w:eastAsia="Times New Roman" w:cs="Times New Roman"/>
          <w:color w:val="000000"/>
          <w:szCs w:val="24"/>
        </w:rPr>
        <w:t xml:space="preserve">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A3B7BD3" w14:textId="77777777" w:rsidR="00934DE9" w:rsidRPr="00742622" w:rsidRDefault="00934DE9" w:rsidP="00934DE9">
      <w:pPr>
        <w:spacing w:after="19"/>
        <w:rPr>
          <w:rFonts w:eastAsia="Times New Roman" w:cs="Times New Roman"/>
          <w:color w:val="000000"/>
          <w:szCs w:val="24"/>
        </w:rPr>
      </w:pPr>
    </w:p>
    <w:p w14:paraId="570A4649" w14:textId="0122B015" w:rsidR="00934DE9" w:rsidRPr="00742622" w:rsidRDefault="00934DE9" w:rsidP="00934DE9">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w:t>
      </w:r>
      <w:r w:rsidR="00021E46" w:rsidRPr="00742622">
        <w:rPr>
          <w:rFonts w:eastAsia="Times New Roman" w:cs="Times New Roman"/>
          <w:color w:val="000000"/>
          <w:szCs w:val="24"/>
        </w:rPr>
        <w:t xml:space="preserve">[.]” </w:t>
      </w:r>
      <w:r w:rsidR="00021E46"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w:t>
      </w:r>
      <w:proofErr w:type="spellStart"/>
      <w:r w:rsidRPr="00742622">
        <w:rPr>
          <w:rFonts w:eastAsia="Times New Roman" w:cs="Times New Roman"/>
          <w:color w:val="000000"/>
          <w:szCs w:val="24"/>
        </w:rPr>
        <w:t>ing</w:t>
      </w:r>
      <w:proofErr w:type="spellEnd"/>
      <w:r w:rsidRPr="00742622">
        <w:rPr>
          <w:rFonts w:eastAsia="Times New Roman" w:cs="Times New Roman"/>
          <w:color w:val="000000"/>
          <w:szCs w:val="24"/>
        </w:rPr>
        <w:t xml:space="preserve">] someone out of something valuable.” </w:t>
      </w:r>
      <w:r w:rsidRPr="00742622">
        <w:rPr>
          <w:rFonts w:eastAsia="Times New Roman" w:cs="Times New Roman"/>
          <w:i/>
          <w:color w:val="000000"/>
          <w:szCs w:val="24"/>
        </w:rPr>
        <w:t xml:space="preserve"> Id. </w:t>
      </w:r>
    </w:p>
    <w:p w14:paraId="40374971" w14:textId="77777777" w:rsidR="00934DE9" w:rsidRPr="00742622" w:rsidRDefault="00934DE9" w:rsidP="00934DE9">
      <w:pPr>
        <w:spacing w:after="19"/>
        <w:rPr>
          <w:rFonts w:eastAsia="Times New Roman" w:cs="Times New Roman"/>
          <w:i/>
          <w:color w:val="000000"/>
          <w:szCs w:val="24"/>
        </w:rPr>
      </w:pPr>
    </w:p>
    <w:p w14:paraId="2409559C" w14:textId="7BAE6905" w:rsidR="00934DE9" w:rsidRPr="00742622" w:rsidRDefault="00934DE9" w:rsidP="00934DE9">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00F1268B" w:rsidRPr="00F1268B">
        <w:rPr>
          <w:rFonts w:eastAsia="Times New Roman" w:cs="Times New Roman"/>
          <w:i/>
          <w:iCs/>
          <w:color w:val="000000"/>
          <w:szCs w:val="24"/>
        </w:rPr>
        <w:t>Walters</w:t>
      </w:r>
      <w:r w:rsidR="00F1268B">
        <w:rPr>
          <w:rFonts w:eastAsia="Times New Roman" w:cs="Times New Roman"/>
          <w:color w:val="000000"/>
          <w:szCs w:val="24"/>
        </w:rPr>
        <w:t xml:space="preserve">, 997 F.2d at 1221. </w:t>
      </w:r>
      <w:r w:rsidRPr="00742622">
        <w:rPr>
          <w:rFonts w:eastAsia="Times New Roman" w:cs="Times New Roman"/>
          <w:color w:val="000000"/>
          <w:szCs w:val="24"/>
        </w:rPr>
        <w:t xml:space="preserve">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w:t>
      </w:r>
      <w:proofErr w:type="spellStart"/>
      <w:r w:rsidRPr="00742622">
        <w:rPr>
          <w:rFonts w:eastAsia="Times New Roman" w:cs="Times New Roman"/>
          <w:color w:val="000000"/>
          <w:szCs w:val="24"/>
        </w:rPr>
        <w:t>osses</w:t>
      </w:r>
      <w:proofErr w:type="spellEnd"/>
      <w:r w:rsidRPr="00742622">
        <w:rPr>
          <w:rFonts w:eastAsia="Times New Roman" w:cs="Times New Roman"/>
          <w:color w:val="000000"/>
          <w:szCs w:val="24"/>
        </w:rPr>
        <w:t xml:space="preserve"> that occur as byproducts of a deceitful scheme do not satisfy the statutory requirement</w:t>
      </w:r>
      <w:r w:rsidR="004C6033">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1526082F" w14:textId="77777777" w:rsidR="00934DE9" w:rsidRPr="00742622" w:rsidRDefault="00934DE9" w:rsidP="00934DE9">
      <w:pPr>
        <w:spacing w:after="19"/>
        <w:rPr>
          <w:rFonts w:eastAsia="Times New Roman" w:cs="Times New Roman"/>
          <w:color w:val="000000"/>
          <w:szCs w:val="24"/>
        </w:rPr>
      </w:pPr>
    </w:p>
    <w:p w14:paraId="6F14A3A0" w14:textId="70F79C3E"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Jinian</w:t>
      </w:r>
      <w:proofErr w:type="spellEnd"/>
      <w:r w:rsidRPr="00742622">
        <w:rPr>
          <w:rFonts w:eastAsia="Times New Roman" w:cs="Times New Roman"/>
          <w:color w:val="000000"/>
          <w:szCs w:val="24"/>
        </w:rPr>
        <w:t>, 712 F.3d 1255, 1265-67 (9th Cir. 2013).</w:t>
      </w:r>
    </w:p>
    <w:p w14:paraId="05D625F1" w14:textId="5675CD5B"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sidR="003935A3">
        <w:rPr>
          <w:rFonts w:eastAsia="Times New Roman" w:cs="Times New Roman"/>
          <w:color w:val="000000"/>
          <w:szCs w:val="24"/>
        </w:rPr>
        <w:t xml:space="preserve"> </w:t>
      </w:r>
      <w:r w:rsidRPr="00742622">
        <w:rPr>
          <w:rFonts w:eastAsia="Times New Roman" w:cs="Times New Roman"/>
          <w:color w:val="000000"/>
          <w:szCs w:val="24"/>
        </w:rPr>
        <w:t xml:space="preserve">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w:t>
      </w:r>
    </w:p>
    <w:p w14:paraId="037A48ED" w14:textId="77777777" w:rsidR="00934DE9" w:rsidRPr="00742622" w:rsidRDefault="00934DE9" w:rsidP="00934DE9">
      <w:pPr>
        <w:rPr>
          <w:rFonts w:eastAsia="Times New Roman" w:cs="Times New Roman"/>
          <w:color w:val="000000"/>
          <w:szCs w:val="24"/>
        </w:rPr>
      </w:pPr>
    </w:p>
    <w:p w14:paraId="054C4C52" w14:textId="5C9E309B" w:rsidR="00934DE9" w:rsidRDefault="00934DE9" w:rsidP="00934DE9">
      <w:pPr>
        <w:rPr>
          <w:rFonts w:eastAsia="Times New Roman" w:cs="Times New Roman"/>
          <w:color w:val="000000"/>
          <w:szCs w:val="24"/>
        </w:rPr>
      </w:pPr>
      <w:r w:rsidRPr="00742622">
        <w:rPr>
          <w:rFonts w:eastAsia="Times New Roman" w:cs="Times New Roman"/>
          <w:color w:val="000000"/>
          <w:szCs w:val="24"/>
        </w:rPr>
        <w:tab/>
      </w:r>
      <w:r w:rsidR="00D84E02">
        <w:rPr>
          <w:rFonts w:eastAsia="Times New Roman" w:cs="Times New Roman"/>
          <w:color w:val="000000"/>
          <w:szCs w:val="24"/>
        </w:rPr>
        <w:t>For</w:t>
      </w:r>
      <w:r w:rsidRPr="00742622">
        <w:rPr>
          <w:rFonts w:eastAsia="Times New Roman" w:cs="Times New Roman"/>
          <w:color w:val="000000"/>
          <w:szCs w:val="24"/>
        </w:rPr>
        <w:t xml:space="preserve">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Stargell</w:t>
      </w:r>
      <w:proofErr w:type="spellEnd"/>
      <w:r w:rsidRPr="00742622">
        <w:rPr>
          <w:rFonts w:eastAsia="Times New Roman" w:cs="Times New Roman"/>
          <w:color w:val="000000"/>
          <w:szCs w:val="24"/>
        </w:rPr>
        <w:t>, 738 F.3d 1018, 1022-23 (9th Cir. 2013) (defining term “affects”).</w:t>
      </w:r>
    </w:p>
    <w:p w14:paraId="5B189D4F" w14:textId="77777777" w:rsidR="00934DE9" w:rsidRPr="00742622" w:rsidRDefault="00934DE9" w:rsidP="00934DE9">
      <w:pPr>
        <w:rPr>
          <w:rFonts w:eastAsia="Times New Roman" w:cs="Times New Roman"/>
          <w:color w:val="000000"/>
          <w:szCs w:val="24"/>
        </w:rPr>
      </w:pPr>
    </w:p>
    <w:p w14:paraId="5A57D064" w14:textId="12473418"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Milovanovic</w:t>
      </w:r>
      <w:r w:rsidRPr="00742622">
        <w:rPr>
          <w:rFonts w:eastAsia="Times New Roman" w:cs="Times New Roman"/>
          <w:color w:val="000000"/>
          <w:szCs w:val="24"/>
        </w:rPr>
        <w:t>, 678 F.3d 723-24.</w:t>
      </w:r>
    </w:p>
    <w:p w14:paraId="75E26D5B" w14:textId="77777777" w:rsidR="00934DE9" w:rsidRPr="00742622" w:rsidRDefault="00934DE9" w:rsidP="00934DE9">
      <w:pPr>
        <w:rPr>
          <w:rFonts w:eastAsia="Times New Roman" w:cs="Times New Roman"/>
          <w:color w:val="000000"/>
          <w:szCs w:val="24"/>
        </w:rPr>
      </w:pPr>
    </w:p>
    <w:p w14:paraId="0A8A44E2" w14:textId="77777777"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lastRenderedPageBreak/>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75813949" w14:textId="77777777" w:rsidR="00934DE9" w:rsidRPr="00742622" w:rsidRDefault="00934DE9" w:rsidP="00934DE9">
      <w:pPr>
        <w:rPr>
          <w:rFonts w:eastAsia="Times New Roman" w:cs="Times New Roman"/>
          <w:color w:val="000000"/>
          <w:szCs w:val="24"/>
        </w:rPr>
      </w:pPr>
    </w:p>
    <w:p w14:paraId="61F168D4" w14:textId="42C49E89"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sidR="00172DC6">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r w:rsidR="005F3B39" w:rsidRPr="00742622">
        <w:rPr>
          <w:rFonts w:eastAsia="Times New Roman" w:cs="Times New Roman"/>
          <w:color w:val="000000"/>
          <w:szCs w:val="24"/>
        </w:rPr>
        <w:t>.</w:t>
      </w:r>
    </w:p>
    <w:p w14:paraId="054F801C" w14:textId="77777777" w:rsidR="005F3B39" w:rsidRPr="00742622" w:rsidRDefault="005F3B39" w:rsidP="005F3B39">
      <w:pPr>
        <w:rPr>
          <w:rFonts w:eastAsia="Times New Roman" w:cs="Times New Roman"/>
          <w:color w:val="000000"/>
          <w:szCs w:val="24"/>
        </w:rPr>
      </w:pPr>
    </w:p>
    <w:p w14:paraId="26ACEC2C"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bookmarkEnd w:id="1999"/>
    </w:p>
    <w:p w14:paraId="55F265A6" w14:textId="77777777" w:rsidR="005F3B39" w:rsidRPr="00742622" w:rsidRDefault="005F3B39" w:rsidP="005F3B39">
      <w:pPr>
        <w:rPr>
          <w:rFonts w:eastAsia="Times New Roman" w:cs="Times New Roman"/>
          <w:color w:val="000000"/>
          <w:szCs w:val="24"/>
        </w:rPr>
      </w:pPr>
    </w:p>
    <w:p w14:paraId="5B0BEA35" w14:textId="77777777" w:rsidR="005F3B39" w:rsidRPr="00742622" w:rsidRDefault="005F3B39" w:rsidP="005F3B39">
      <w:pPr>
        <w:jc w:val="right"/>
        <w:rPr>
          <w:rFonts w:eastAsia="Times New Roman" w:cs="Times New Roman"/>
          <w:i/>
          <w:color w:val="000000"/>
          <w:szCs w:val="24"/>
        </w:rPr>
      </w:pPr>
    </w:p>
    <w:p w14:paraId="7324E7D7" w14:textId="399921C6" w:rsidR="005F3B39" w:rsidRPr="00742622" w:rsidRDefault="005F3B39" w:rsidP="00D26700">
      <w:pPr>
        <w:pStyle w:val="Heading2"/>
      </w:pPr>
      <w:r w:rsidRPr="00742622">
        <w:br w:type="page"/>
      </w:r>
      <w:bookmarkStart w:id="2000" w:name="_Toc73698725"/>
      <w:bookmarkStart w:id="2001" w:name="_Toc83310785"/>
      <w:bookmarkStart w:id="2002" w:name="_Toc83362580"/>
      <w:bookmarkStart w:id="2003" w:name="_Toc83362989"/>
      <w:bookmarkStart w:id="2004" w:name="_Toc90310047"/>
      <w:bookmarkStart w:id="2005" w:name="_Toc90389905"/>
      <w:bookmarkStart w:id="2006" w:name="_Toc115352064"/>
      <w:r w:rsidR="007977E7" w:rsidRPr="00742622">
        <w:lastRenderedPageBreak/>
        <w:t>1</w:t>
      </w:r>
      <w:r w:rsidR="005F361F">
        <w:t>5</w:t>
      </w:r>
      <w:r w:rsidR="007977E7" w:rsidRPr="00742622">
        <w:t>.36</w:t>
      </w:r>
      <w:r w:rsidRPr="00742622">
        <w:t xml:space="preserve"> </w:t>
      </w:r>
      <w:r w:rsidR="00510AAA" w:rsidRPr="00742622">
        <w:t xml:space="preserve">Bank Fraud—Scheme to Defraud </w:t>
      </w:r>
      <w:r w:rsidR="003460EB" w:rsidRPr="00742622">
        <w:t>Bank</w:t>
      </w:r>
      <w:r w:rsidR="00D26700">
        <w:t xml:space="preserve"> </w:t>
      </w:r>
      <w:r w:rsidRPr="00742622">
        <w:t>(18 U.S.C. § 1344(1))</w:t>
      </w:r>
      <w:bookmarkEnd w:id="2000"/>
      <w:bookmarkEnd w:id="2001"/>
      <w:bookmarkEnd w:id="2002"/>
      <w:bookmarkEnd w:id="2003"/>
      <w:bookmarkEnd w:id="2004"/>
      <w:bookmarkEnd w:id="2005"/>
      <w:bookmarkEnd w:id="2006"/>
    </w:p>
    <w:p w14:paraId="69DF1538" w14:textId="77777777" w:rsidR="005F3B39" w:rsidRPr="00742622" w:rsidRDefault="005F3B39" w:rsidP="005F3B39">
      <w:pPr>
        <w:rPr>
          <w:rFonts w:eastAsia="Times New Roman" w:cs="Times New Roman"/>
          <w:szCs w:val="24"/>
        </w:rPr>
      </w:pPr>
    </w:p>
    <w:p w14:paraId="058A2DEB" w14:textId="77777777" w:rsidR="003460EB" w:rsidRPr="0021609F" w:rsidRDefault="005F3B39" w:rsidP="003460EB">
      <w:pPr>
        <w:rPr>
          <w:rFonts w:eastAsia="Times New Roman" w:cs="Times New Roman"/>
          <w:color w:val="000000"/>
          <w:szCs w:val="24"/>
        </w:rPr>
      </w:pPr>
      <w:r w:rsidRPr="00742622">
        <w:rPr>
          <w:rFonts w:eastAsia="Times New Roman" w:cs="Times New Roman"/>
          <w:color w:val="000000"/>
          <w:szCs w:val="24"/>
        </w:rPr>
        <w:tab/>
      </w:r>
      <w:r w:rsidR="003460EB" w:rsidRPr="0021609F">
        <w:rPr>
          <w:rFonts w:eastAsia="Times New Roman" w:cs="Times New Roman"/>
          <w:color w:val="000000"/>
          <w:szCs w:val="24"/>
        </w:rPr>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21104593" w14:textId="77777777" w:rsidR="003460EB" w:rsidRPr="0021609F" w:rsidRDefault="003460EB" w:rsidP="003460EB">
      <w:pPr>
        <w:rPr>
          <w:rFonts w:eastAsia="Times New Roman" w:cs="Times New Roman"/>
          <w:color w:val="000000"/>
          <w:szCs w:val="24"/>
        </w:rPr>
      </w:pPr>
    </w:p>
    <w:p w14:paraId="0849CA88"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First, the defendant knowingly executed or attempted to execute a scheme to defraud a financial institution as to something of value;</w:t>
      </w:r>
    </w:p>
    <w:p w14:paraId="11EB8ABE" w14:textId="77777777" w:rsidR="003460EB" w:rsidRPr="0021609F" w:rsidRDefault="003460EB" w:rsidP="003460EB">
      <w:pPr>
        <w:rPr>
          <w:rFonts w:eastAsia="Times New Roman" w:cs="Times New Roman"/>
          <w:color w:val="000000"/>
          <w:szCs w:val="24"/>
        </w:rPr>
      </w:pPr>
    </w:p>
    <w:p w14:paraId="14364B81"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Second, the defendant did so with the intent to defraud the financial institution; and</w:t>
      </w:r>
    </w:p>
    <w:p w14:paraId="01FB5B59" w14:textId="77777777" w:rsidR="003460EB" w:rsidRPr="0021609F" w:rsidRDefault="003460EB" w:rsidP="003460EB">
      <w:pPr>
        <w:rPr>
          <w:rFonts w:eastAsia="Times New Roman" w:cs="Times New Roman"/>
          <w:color w:val="000000"/>
          <w:szCs w:val="24"/>
        </w:rPr>
      </w:pPr>
    </w:p>
    <w:p w14:paraId="22EC23C0"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Third, the financial institution was insured by the Federal Deposit Insurance Corporation.</w:t>
      </w:r>
    </w:p>
    <w:p w14:paraId="58243BFE" w14:textId="77777777" w:rsidR="003460EB" w:rsidRPr="0021609F" w:rsidRDefault="003460EB" w:rsidP="003460EB">
      <w:pPr>
        <w:rPr>
          <w:rFonts w:eastAsia="Times New Roman" w:cs="Times New Roman"/>
          <w:color w:val="000000"/>
          <w:szCs w:val="24"/>
        </w:rPr>
      </w:pPr>
    </w:p>
    <w:p w14:paraId="011E5572"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A</w:t>
      </w:r>
      <w:r w:rsidRPr="0021609F">
        <w:rPr>
          <w:rFonts w:eastAsia="Times New Roman" w:cs="Times New Roman"/>
          <w:color w:val="000000"/>
          <w:szCs w:val="24"/>
        </w:rPr>
        <w:t xml:space="preserve"> “scheme to defraud” means any deliberate plan of action or course of conduct by which someone intends to deceive or cheat a financial institution and deprive it of something of value.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03C0A58C" w14:textId="77777777" w:rsidR="003460EB" w:rsidRPr="00892D2F" w:rsidRDefault="003460EB" w:rsidP="003460EB">
      <w:pPr>
        <w:autoSpaceDE w:val="0"/>
        <w:autoSpaceDN w:val="0"/>
        <w:adjustRightInd w:val="0"/>
        <w:rPr>
          <w:rFonts w:cs="Times New Roman"/>
          <w:szCs w:val="24"/>
        </w:rPr>
      </w:pPr>
      <w:r w:rsidRPr="0021609F">
        <w:rPr>
          <w:rFonts w:eastAsia="Times New Roman" w:cs="Times New Roman"/>
          <w:color w:val="000000"/>
          <w:szCs w:val="24"/>
        </w:rPr>
        <w:tab/>
      </w:r>
    </w:p>
    <w:p w14:paraId="109BA901" w14:textId="77777777" w:rsidR="003460EB" w:rsidRDefault="003460EB" w:rsidP="00F67991">
      <w:pPr>
        <w:ind w:firstLine="720"/>
        <w:rPr>
          <w:rFonts w:cs="Times New Roman"/>
          <w:szCs w:val="24"/>
        </w:rPr>
      </w:pPr>
      <w:r w:rsidRPr="00892D2F">
        <w:rPr>
          <w:rFonts w:cs="Times New Roman"/>
          <w:szCs w:val="24"/>
        </w:rPr>
        <w:t>An “intent to defraud” means to act willfully, and with the specific intent to deceive or cheat for the purpose of either causing some financial loss to another, or bringing about some financial gain to oneself.</w:t>
      </w:r>
    </w:p>
    <w:p w14:paraId="3EAF52BA" w14:textId="77777777" w:rsidR="003460EB" w:rsidRPr="0021609F" w:rsidRDefault="003460EB" w:rsidP="003460EB">
      <w:pPr>
        <w:rPr>
          <w:rFonts w:eastAsia="Times New Roman" w:cs="Times New Roman"/>
          <w:szCs w:val="24"/>
        </w:rPr>
      </w:pPr>
    </w:p>
    <w:p w14:paraId="67058F74" w14:textId="77777777" w:rsidR="003460EB" w:rsidRPr="0021609F" w:rsidRDefault="003460EB" w:rsidP="003460EB">
      <w:pPr>
        <w:ind w:right="-180"/>
        <w:jc w:val="center"/>
        <w:rPr>
          <w:rFonts w:eastAsia="Times New Roman" w:cs="Times New Roman"/>
          <w:color w:val="000000"/>
          <w:szCs w:val="24"/>
        </w:rPr>
      </w:pPr>
      <w:r w:rsidRPr="0021609F">
        <w:rPr>
          <w:rFonts w:eastAsia="Times New Roman" w:cs="Times New Roman"/>
          <w:b/>
          <w:color w:val="000000"/>
          <w:szCs w:val="24"/>
        </w:rPr>
        <w:t>Comment</w:t>
      </w:r>
    </w:p>
    <w:p w14:paraId="5B5D380B" w14:textId="77777777" w:rsidR="003460EB" w:rsidRPr="0021609F" w:rsidRDefault="003460EB" w:rsidP="003460EB">
      <w:pPr>
        <w:rPr>
          <w:rFonts w:eastAsia="Times New Roman" w:cs="Times New Roman"/>
          <w:szCs w:val="24"/>
        </w:rPr>
      </w:pPr>
    </w:p>
    <w:p w14:paraId="223BF536"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When the scheme or artifice to defraud is a scheme or artifice to deprive another of the intangible right to honest services under 18 U.S.C. § 1346, use Instruction 15.37 (Bank Fraud—Scheme to Deprive Bank of Intangible Right of Honest Services).</w:t>
      </w:r>
    </w:p>
    <w:p w14:paraId="713ACBB7" w14:textId="77777777" w:rsidR="003460EB" w:rsidRPr="0021609F" w:rsidRDefault="003460EB" w:rsidP="003460EB">
      <w:pPr>
        <w:rPr>
          <w:rFonts w:eastAsia="Times New Roman" w:cs="Times New Roman"/>
          <w:color w:val="000000"/>
          <w:szCs w:val="24"/>
        </w:rPr>
      </w:pPr>
    </w:p>
    <w:p w14:paraId="77A6270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A “scheme to defraud” under 18 U.S.C. § 1344(1) “must be one to [both] deceive the</w:t>
      </w:r>
    </w:p>
    <w:p w14:paraId="3C347257"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bank </w:t>
      </w:r>
      <w:r w:rsidRPr="0021609F">
        <w:rPr>
          <w:rFonts w:eastAsia="Times New Roman" w:cs="Times New Roman"/>
          <w:i/>
          <w:color w:val="000000"/>
          <w:szCs w:val="24"/>
        </w:rPr>
        <w:t xml:space="preserve">and </w:t>
      </w:r>
      <w:r w:rsidRPr="0021609F">
        <w:rPr>
          <w:rFonts w:eastAsia="Times New Roman" w:cs="Times New Roman"/>
          <w:color w:val="000000"/>
          <w:szCs w:val="24"/>
        </w:rPr>
        <w:t xml:space="preserve">deprive it of something of value.”  </w:t>
      </w:r>
      <w:r w:rsidRPr="0021609F">
        <w:rPr>
          <w:rFonts w:eastAsia="Times New Roman" w:cs="Times New Roman"/>
          <w:i/>
          <w:color w:val="000000"/>
          <w:szCs w:val="24"/>
        </w:rPr>
        <w:t>Shaw v. United States</w:t>
      </w:r>
      <w:r w:rsidRPr="0021609F">
        <w:rPr>
          <w:rFonts w:eastAsia="Times New Roman" w:cs="Times New Roman"/>
          <w:color w:val="000000"/>
          <w:szCs w:val="24"/>
        </w:rPr>
        <w:t>, 137 S. Ct. 462, 469 (2016).</w:t>
      </w:r>
    </w:p>
    <w:p w14:paraId="43134700" w14:textId="77777777" w:rsidR="003460EB" w:rsidRPr="0021609F" w:rsidRDefault="003460EB" w:rsidP="003460EB">
      <w:pPr>
        <w:rPr>
          <w:rFonts w:eastAsia="Times New Roman" w:cs="Times New Roman"/>
          <w:color w:val="000000"/>
          <w:szCs w:val="24"/>
        </w:rPr>
      </w:pPr>
    </w:p>
    <w:p w14:paraId="5597AB35"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 xml:space="preserve">In </w:t>
      </w:r>
      <w:r w:rsidRPr="0021609F">
        <w:rPr>
          <w:rFonts w:eastAsia="Times New Roman" w:cs="Times New Roman"/>
          <w:i/>
          <w:color w:val="000000"/>
          <w:szCs w:val="24"/>
        </w:rPr>
        <w:t>Shaw</w:t>
      </w:r>
      <w:r w:rsidRPr="0021609F">
        <w:rPr>
          <w:rFonts w:eastAsia="Times New Roman" w:cs="Times New Roman"/>
          <w:color w:val="000000"/>
          <w:szCs w:val="24"/>
        </w:rPr>
        <w:t>, the defendant created a scheme to siphon off funds from a bank depositor’s</w:t>
      </w:r>
    </w:p>
    <w:p w14:paraId="368FF2C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4B61DD63" w14:textId="77777777" w:rsidR="003460EB" w:rsidRPr="0021609F" w:rsidRDefault="003460EB" w:rsidP="003460EB">
      <w:pPr>
        <w:rPr>
          <w:rFonts w:eastAsia="Times New Roman" w:cs="Times New Roman"/>
          <w:szCs w:val="24"/>
        </w:rPr>
      </w:pPr>
    </w:p>
    <w:p w14:paraId="04770D0A" w14:textId="77777777" w:rsidR="003460EB" w:rsidRPr="0021609F" w:rsidRDefault="003460EB" w:rsidP="003460EB">
      <w:pPr>
        <w:ind w:left="720" w:right="720"/>
        <w:jc w:val="both"/>
        <w:rPr>
          <w:rFonts w:eastAsia="Times New Roman" w:cs="Times New Roman"/>
          <w:color w:val="000000"/>
          <w:szCs w:val="24"/>
        </w:rPr>
      </w:pPr>
      <w:r w:rsidRPr="0021609F">
        <w:rPr>
          <w:rFonts w:eastAsia="Times New Roman" w:cs="Times New Roman"/>
          <w:color w:val="000000"/>
          <w:szCs w:val="24"/>
        </w:rPr>
        <w:t>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in order to obtain those funds.</w:t>
      </w:r>
    </w:p>
    <w:p w14:paraId="663BE596" w14:textId="77777777" w:rsidR="003460EB" w:rsidRPr="0021609F" w:rsidRDefault="003460EB" w:rsidP="003460EB">
      <w:pPr>
        <w:rPr>
          <w:rFonts w:eastAsia="Times New Roman" w:cs="Times New Roman"/>
          <w:szCs w:val="24"/>
        </w:rPr>
      </w:pPr>
    </w:p>
    <w:p w14:paraId="22E3AB19" w14:textId="77777777" w:rsidR="003460EB" w:rsidRDefault="003460EB" w:rsidP="003460EB">
      <w:pPr>
        <w:rPr>
          <w:rFonts w:eastAsia="Times New Roman" w:cs="Times New Roman"/>
          <w:color w:val="000000"/>
          <w:szCs w:val="24"/>
        </w:rPr>
      </w:pPr>
      <w:r w:rsidRPr="0021609F">
        <w:rPr>
          <w:rFonts w:eastAsia="Times New Roman" w:cs="Times New Roman"/>
          <w:i/>
          <w:color w:val="000000"/>
          <w:szCs w:val="24"/>
        </w:rPr>
        <w:lastRenderedPageBreak/>
        <w:t>Id</w:t>
      </w:r>
      <w:r w:rsidRPr="0021609F">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21609F">
        <w:rPr>
          <w:rFonts w:eastAsia="Times New Roman" w:cs="Times New Roman"/>
          <w:i/>
          <w:color w:val="000000"/>
          <w:szCs w:val="24"/>
        </w:rPr>
        <w:t>Id</w:t>
      </w:r>
      <w:r w:rsidRPr="0021609F">
        <w:rPr>
          <w:rFonts w:eastAsia="Times New Roman" w:cs="Times New Roman"/>
          <w:color w:val="000000"/>
          <w:szCs w:val="24"/>
        </w:rPr>
        <w:t xml:space="preserve">. at 467; </w:t>
      </w:r>
      <w:r w:rsidRPr="0021609F">
        <w:rPr>
          <w:rFonts w:eastAsia="Times New Roman" w:cs="Times New Roman"/>
          <w:i/>
          <w:color w:val="000000"/>
          <w:szCs w:val="24"/>
        </w:rPr>
        <w:t>see also United States v. Shaw</w:t>
      </w:r>
      <w:r w:rsidRPr="0021609F">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p>
    <w:p w14:paraId="13279E60" w14:textId="77777777" w:rsidR="003460EB" w:rsidRDefault="003460EB" w:rsidP="003460EB">
      <w:pPr>
        <w:rPr>
          <w:rFonts w:eastAsia="Times New Roman" w:cs="Times New Roman"/>
          <w:color w:val="000000"/>
          <w:szCs w:val="24"/>
        </w:rPr>
      </w:pPr>
    </w:p>
    <w:p w14:paraId="71F37681" w14:textId="77777777" w:rsidR="003460EB" w:rsidRPr="0021609F" w:rsidRDefault="003460EB" w:rsidP="003460EB">
      <w:pPr>
        <w:rPr>
          <w:rFonts w:eastAsia="Times New Roman" w:cs="Times New Roman"/>
          <w:color w:val="000000"/>
          <w:szCs w:val="24"/>
        </w:rPr>
      </w:pPr>
      <w:r>
        <w:rPr>
          <w:rFonts w:eastAsia="Times New Roman" w:cs="Times New Roman"/>
          <w:color w:val="000000"/>
          <w:szCs w:val="24"/>
        </w:rPr>
        <w:tab/>
      </w:r>
      <w:r w:rsidRPr="00080D8E">
        <w:rPr>
          <w:rFonts w:eastAsia="Times New Roman" w:cs="Times New Roman"/>
          <w:i/>
          <w:iCs/>
          <w:color w:val="000000"/>
          <w:szCs w:val="24"/>
        </w:rPr>
        <w:t>S</w:t>
      </w:r>
      <w:r w:rsidRPr="00080D8E">
        <w:rPr>
          <w:rFonts w:eastAsia="Times New Roman" w:cs="Times New Roman"/>
          <w:color w:val="000000"/>
          <w:szCs w:val="24"/>
        </w:rPr>
        <w:t>ee</w:t>
      </w:r>
      <w:r w:rsidRPr="00080D8E">
        <w:rPr>
          <w:rFonts w:eastAsia="Times New Roman" w:cs="Times New Roman"/>
          <w:i/>
          <w:iCs/>
          <w:color w:val="000000"/>
          <w:szCs w:val="24"/>
        </w:rPr>
        <w:t xml:space="preserve"> United States v. Cloud</w:t>
      </w:r>
      <w:r w:rsidRPr="00985884">
        <w:rPr>
          <w:rFonts w:eastAsia="Times New Roman" w:cs="Times New Roman"/>
          <w:color w:val="000000"/>
          <w:szCs w:val="24"/>
        </w:rPr>
        <w:t xml:space="preserve">, </w:t>
      </w:r>
      <w:r>
        <w:rPr>
          <w:rFonts w:eastAsia="Times New Roman" w:cs="Times New Roman"/>
          <w:color w:val="000000"/>
          <w:szCs w:val="24"/>
        </w:rPr>
        <w:t>872 F.2d 846 (9</w:t>
      </w:r>
      <w:r w:rsidRPr="00985884">
        <w:rPr>
          <w:rFonts w:eastAsia="Times New Roman" w:cs="Times New Roman"/>
          <w:color w:val="000000"/>
          <w:szCs w:val="24"/>
        </w:rPr>
        <w:t>th</w:t>
      </w:r>
      <w:r>
        <w:rPr>
          <w:rFonts w:eastAsia="Times New Roman" w:cs="Times New Roman"/>
          <w:color w:val="000000"/>
          <w:szCs w:val="24"/>
        </w:rPr>
        <w:t xml:space="preserve"> Cir. 1989),</w:t>
      </w:r>
      <w:r w:rsidRPr="00080D8E">
        <w:rPr>
          <w:rFonts w:eastAsia="Times New Roman" w:cs="Times New Roman"/>
          <w:color w:val="000000"/>
          <w:szCs w:val="24"/>
        </w:rPr>
        <w:t xml:space="preserve"> defining</w:t>
      </w:r>
      <w:r>
        <w:rPr>
          <w:rFonts w:eastAsia="Times New Roman" w:cs="Times New Roman"/>
          <w:color w:val="000000"/>
          <w:szCs w:val="24"/>
        </w:rPr>
        <w:t xml:space="preserve"> “intent to defraud”.  </w:t>
      </w:r>
    </w:p>
    <w:p w14:paraId="24162475" w14:textId="77777777" w:rsidR="003460EB" w:rsidRPr="0021609F" w:rsidRDefault="003460EB" w:rsidP="003460EB">
      <w:pPr>
        <w:rPr>
          <w:rFonts w:eastAsia="Times New Roman" w:cs="Times New Roman"/>
          <w:color w:val="000000"/>
          <w:szCs w:val="24"/>
        </w:rPr>
      </w:pPr>
    </w:p>
    <w:p w14:paraId="00815E12" w14:textId="77777777" w:rsidR="003460EB" w:rsidRPr="0021609F" w:rsidRDefault="003460EB" w:rsidP="003460EB">
      <w:pPr>
        <w:ind w:firstLine="720"/>
        <w:rPr>
          <w:rFonts w:eastAsia="Times New Roman" w:cs="Times New Roman"/>
          <w:color w:val="000000"/>
          <w:szCs w:val="24"/>
        </w:rPr>
      </w:pPr>
      <w:r w:rsidRPr="0021609F">
        <w:rPr>
          <w:rFonts w:eastAsia="Times New Roman" w:cs="Times New Roman"/>
          <w:color w:val="000000"/>
          <w:szCs w:val="24"/>
        </w:rPr>
        <w:t xml:space="preserve">For a definition of “financial institution,” </w:t>
      </w:r>
      <w:r w:rsidRPr="0021609F">
        <w:rPr>
          <w:rFonts w:eastAsia="Times New Roman" w:cs="Times New Roman"/>
          <w:i/>
          <w:iCs/>
          <w:color w:val="000000"/>
          <w:szCs w:val="24"/>
        </w:rPr>
        <w:t>see</w:t>
      </w:r>
      <w:r w:rsidRPr="0021609F">
        <w:rPr>
          <w:rFonts w:eastAsia="Times New Roman" w:cs="Times New Roman"/>
          <w:color w:val="000000"/>
          <w:szCs w:val="24"/>
        </w:rPr>
        <w:t xml:space="preserve"> 18 U.S.C. § 20.</w:t>
      </w:r>
    </w:p>
    <w:p w14:paraId="7E02898A" w14:textId="77777777" w:rsidR="003460EB" w:rsidRPr="0021609F" w:rsidRDefault="003460EB" w:rsidP="003460EB">
      <w:pPr>
        <w:rPr>
          <w:rFonts w:eastAsia="Times New Roman" w:cs="Times New Roman"/>
          <w:color w:val="000000"/>
          <w:szCs w:val="24"/>
        </w:rPr>
      </w:pPr>
    </w:p>
    <w:p w14:paraId="42636B65" w14:textId="77777777" w:rsidR="003460EB" w:rsidRPr="0021609F" w:rsidRDefault="003460EB" w:rsidP="003460EB">
      <w:pPr>
        <w:ind w:firstLine="720"/>
        <w:rPr>
          <w:rFonts w:eastAsia="Times New Roman" w:cs="Times New Roman"/>
          <w:szCs w:val="24"/>
        </w:rPr>
      </w:pPr>
      <w:r w:rsidRPr="0021609F">
        <w:rPr>
          <w:rFonts w:eastAsia="Times New Roman" w:cs="Times New Roman"/>
          <w:szCs w:val="24"/>
        </w:rPr>
        <w:t xml:space="preserve">In </w:t>
      </w:r>
      <w:r w:rsidRPr="0021609F">
        <w:rPr>
          <w:rFonts w:eastAsia="Times New Roman" w:cs="Times New Roman"/>
          <w:i/>
          <w:iCs/>
          <w:szCs w:val="24"/>
        </w:rPr>
        <w:t>United States v. Yates</w:t>
      </w:r>
      <w:r w:rsidRPr="0021609F">
        <w:rPr>
          <w:rFonts w:eastAsia="Times New Roman" w:cs="Times New Roman"/>
          <w:szCs w:val="24"/>
        </w:rPr>
        <w:t xml:space="preserve">, 16 F.4th 256 (9th Cir. 2021),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21609F">
        <w:rPr>
          <w:rFonts w:eastAsia="Times New Roman" w:cs="Times New Roman"/>
          <w:i/>
          <w:iCs/>
          <w:szCs w:val="24"/>
        </w:rPr>
        <w:t>Id</w:t>
      </w:r>
      <w:r w:rsidRPr="0021609F">
        <w:rPr>
          <w:rFonts w:eastAsia="Times New Roman" w:cs="Times New Roman"/>
          <w:szCs w:val="24"/>
        </w:rPr>
        <w:t>. at </w:t>
      </w:r>
      <w:r w:rsidRPr="0021609F">
        <w:rPr>
          <w:rFonts w:cs="Times New Roman"/>
          <w:color w:val="000000" w:themeColor="text1"/>
          <w:szCs w:val="24"/>
        </w:rPr>
        <w:t>264</w:t>
      </w:r>
      <w:r w:rsidRPr="0021609F">
        <w:rPr>
          <w:rFonts w:cs="Times New Roman"/>
          <w:color w:val="000000" w:themeColor="text1"/>
          <w:szCs w:val="24"/>
        </w:rPr>
        <w:noBreakHyphen/>
        <w:t xml:space="preserve">66.  The court explained that “property deprivation ‘must play more than some bit part in a scheme’—the loss to the victim ‘must be an “object of the fraud,”’ not a mere ‘implementation cost [ ]’ or ‘incidental byproduct of the scheme.’”  </w:t>
      </w:r>
      <w:r w:rsidRPr="0021609F">
        <w:rPr>
          <w:rFonts w:cs="Times New Roman"/>
          <w:i/>
          <w:iCs/>
          <w:color w:val="000000" w:themeColor="text1"/>
          <w:szCs w:val="24"/>
        </w:rPr>
        <w:t xml:space="preserve">Id. </w:t>
      </w:r>
      <w:r w:rsidRPr="0021609F">
        <w:rPr>
          <w:rFonts w:cs="Times New Roman"/>
          <w:color w:val="000000" w:themeColor="text1"/>
          <w:szCs w:val="24"/>
        </w:rPr>
        <w:t xml:space="preserve">at 264, quoting </w:t>
      </w:r>
      <w:r w:rsidRPr="0021609F">
        <w:rPr>
          <w:rFonts w:cs="Times New Roman"/>
          <w:i/>
          <w:iCs/>
          <w:color w:val="000000" w:themeColor="text1"/>
          <w:szCs w:val="24"/>
        </w:rPr>
        <w:t>Kelly v. United States</w:t>
      </w:r>
      <w:r w:rsidRPr="0021609F">
        <w:rPr>
          <w:rFonts w:cs="Times New Roman"/>
          <w:color w:val="000000" w:themeColor="text1"/>
          <w:szCs w:val="24"/>
        </w:rPr>
        <w:t>, 140 S. Ct. 1565, 1573-74 (2020).  The court, however, agreed with the government’s third theory of deprivation of something of value.  “[W]</w:t>
      </w:r>
      <w:r w:rsidRPr="0021609F">
        <w:rPr>
          <w:rFonts w:eastAsia="Times New Roman" w:cs="Times New Roman"/>
          <w:szCs w:val="24"/>
        </w:rPr>
        <w:t xml:space="preserve">e agree with the government that a bank has a property interest in its funds and that it ‘has the right to use [its] funds as a source of loans that help the bank earn profits.’”  </w:t>
      </w:r>
      <w:r w:rsidRPr="0021609F">
        <w:rPr>
          <w:rFonts w:eastAsia="Times New Roman" w:cs="Times New Roman"/>
          <w:i/>
          <w:iCs/>
          <w:szCs w:val="24"/>
        </w:rPr>
        <w:t>Id</w:t>
      </w:r>
      <w:r w:rsidRPr="0021609F">
        <w:rPr>
          <w:rFonts w:eastAsia="Times New Roman" w:cs="Times New Roman"/>
          <w:szCs w:val="24"/>
        </w:rPr>
        <w:t xml:space="preserve">. at 268, quoting </w:t>
      </w:r>
      <w:r w:rsidRPr="0021609F">
        <w:rPr>
          <w:rFonts w:eastAsia="Times New Roman" w:cs="Times New Roman"/>
          <w:i/>
          <w:iCs/>
          <w:szCs w:val="24"/>
        </w:rPr>
        <w:t>Shaw</w:t>
      </w:r>
      <w:r w:rsidRPr="0021609F">
        <w:rPr>
          <w:rFonts w:eastAsia="Times New Roman" w:cs="Times New Roman"/>
          <w:szCs w:val="24"/>
        </w:rPr>
        <w:t xml:space="preserve"> (alterations in original).  “In addition, a bank’s right to its funds extends to the right to decide how to use those funds.  So the fraudulent diversion of a bank’s funds for unauthorized purposes certainly could be the basis for a conviction under section 1344.”  </w:t>
      </w:r>
      <w:r w:rsidRPr="0021609F">
        <w:rPr>
          <w:rFonts w:eastAsia="Times New Roman" w:cs="Times New Roman"/>
          <w:i/>
          <w:iCs/>
          <w:szCs w:val="24"/>
        </w:rPr>
        <w:t>Id</w:t>
      </w:r>
      <w:r w:rsidRPr="0021609F">
        <w:rPr>
          <w:rFonts w:eastAsia="Times New Roman" w:cs="Times New Roman"/>
          <w:szCs w:val="24"/>
        </w:rPr>
        <w:t>.</w:t>
      </w:r>
    </w:p>
    <w:p w14:paraId="7B1BD53C" w14:textId="77777777" w:rsidR="003460EB" w:rsidRPr="0021609F" w:rsidRDefault="003460EB" w:rsidP="003460EB">
      <w:pPr>
        <w:jc w:val="right"/>
        <w:rPr>
          <w:rFonts w:eastAsia="Times New Roman" w:cs="Times New Roman"/>
          <w:i/>
          <w:color w:val="000000"/>
          <w:szCs w:val="24"/>
        </w:rPr>
      </w:pPr>
    </w:p>
    <w:p w14:paraId="75D04CF0" w14:textId="77777777" w:rsidR="003460EB" w:rsidRPr="0021609F" w:rsidRDefault="003460EB" w:rsidP="003460EB">
      <w:pPr>
        <w:jc w:val="right"/>
        <w:rPr>
          <w:rFonts w:eastAsia="Times New Roman" w:cs="Times New Roman"/>
          <w:i/>
          <w:color w:val="000000"/>
          <w:szCs w:val="24"/>
        </w:rPr>
      </w:pPr>
    </w:p>
    <w:p w14:paraId="532493FD" w14:textId="77777777" w:rsidR="003460EB" w:rsidRPr="0021609F" w:rsidRDefault="003460EB" w:rsidP="003460EB">
      <w:pPr>
        <w:jc w:val="right"/>
        <w:rPr>
          <w:rFonts w:eastAsia="Times New Roman" w:cs="Times New Roman"/>
          <w:i/>
          <w:color w:val="000000"/>
          <w:szCs w:val="24"/>
        </w:rPr>
      </w:pPr>
      <w:r w:rsidRPr="0021609F">
        <w:rPr>
          <w:rFonts w:eastAsia="Times New Roman" w:cs="Times New Roman"/>
          <w:i/>
          <w:color w:val="000000"/>
          <w:szCs w:val="24"/>
        </w:rPr>
        <w:t xml:space="preserve">Revised </w:t>
      </w:r>
      <w:r>
        <w:rPr>
          <w:rFonts w:eastAsia="Times New Roman" w:cs="Times New Roman"/>
          <w:i/>
          <w:color w:val="000000"/>
          <w:szCs w:val="24"/>
        </w:rPr>
        <w:t>June 2022</w:t>
      </w:r>
    </w:p>
    <w:p w14:paraId="0C754876" w14:textId="3D4E340A" w:rsidR="003460EB" w:rsidRPr="003C7876" w:rsidRDefault="003460EB" w:rsidP="003460EB">
      <w:pPr>
        <w:rPr>
          <w:rFonts w:eastAsia="Times New Roman" w:cs="Times New Roman"/>
          <w:i/>
          <w:iCs/>
          <w:szCs w:val="20"/>
        </w:rPr>
      </w:pPr>
    </w:p>
    <w:p w14:paraId="0742B067" w14:textId="1024D735" w:rsidR="007E5AED" w:rsidRPr="003C7876" w:rsidRDefault="007E5AED" w:rsidP="007E5AED">
      <w:pPr>
        <w:widowControl w:val="0"/>
        <w:jc w:val="right"/>
        <w:rPr>
          <w:rFonts w:eastAsia="Times New Roman" w:cs="Times New Roman"/>
          <w:i/>
          <w:iCs/>
          <w:szCs w:val="20"/>
        </w:rPr>
      </w:pPr>
    </w:p>
    <w:p w14:paraId="1A57A218" w14:textId="5A9C8893" w:rsidR="005F3B39" w:rsidRPr="00742622" w:rsidRDefault="005F3B39" w:rsidP="00D26700">
      <w:pPr>
        <w:pStyle w:val="Heading2"/>
      </w:pPr>
      <w:r w:rsidRPr="00742622">
        <w:br w:type="page"/>
      </w:r>
      <w:bookmarkStart w:id="2007" w:name="_Toc73698726"/>
      <w:bookmarkStart w:id="2008" w:name="_Toc83310786"/>
      <w:bookmarkStart w:id="2009" w:name="_Toc83362581"/>
      <w:bookmarkStart w:id="2010" w:name="_Toc83362990"/>
      <w:bookmarkStart w:id="2011" w:name="_Toc90310048"/>
      <w:bookmarkStart w:id="2012" w:name="_Toc90389906"/>
      <w:bookmarkStart w:id="2013" w:name="_Toc115352065"/>
      <w:r w:rsidR="007977E7" w:rsidRPr="00742622">
        <w:lastRenderedPageBreak/>
        <w:t>1</w:t>
      </w:r>
      <w:r w:rsidR="005F361F">
        <w:t>5</w:t>
      </w:r>
      <w:r w:rsidR="007977E7" w:rsidRPr="00742622">
        <w:t>.37</w:t>
      </w:r>
      <w:r w:rsidRPr="00742622">
        <w:t xml:space="preserve"> </w:t>
      </w:r>
      <w:r w:rsidR="00510AAA" w:rsidRPr="00742622">
        <w:t xml:space="preserve">Bank Fraud—Scheme to Deprive Bank </w:t>
      </w:r>
      <w:r w:rsidR="00832877" w:rsidRPr="00742622">
        <w:t xml:space="preserve">of Intangible </w:t>
      </w:r>
      <w:r w:rsidR="00510AAA" w:rsidRPr="00742622">
        <w:t>Right of Honest Services</w:t>
      </w:r>
      <w:r w:rsidRPr="00742622">
        <w:t xml:space="preserve"> (18 U.S.C. §§ 1344(1)</w:t>
      </w:r>
      <w:r w:rsidR="003E659C">
        <w:t xml:space="preserve">, </w:t>
      </w:r>
      <w:r w:rsidRPr="00742622">
        <w:t>1346)</w:t>
      </w:r>
      <w:bookmarkEnd w:id="2007"/>
      <w:bookmarkEnd w:id="2008"/>
      <w:bookmarkEnd w:id="2009"/>
      <w:bookmarkEnd w:id="2010"/>
      <w:bookmarkEnd w:id="2011"/>
      <w:bookmarkEnd w:id="2012"/>
      <w:bookmarkEnd w:id="2013"/>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69E450B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3E659C">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7104CD2D"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17120600" w:rsidR="00021E46"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97CE081" w14:textId="77777777" w:rsidR="00832877" w:rsidRPr="00742622" w:rsidRDefault="00832877" w:rsidP="005F3B39">
      <w:pPr>
        <w:rPr>
          <w:rFonts w:eastAsia="Times New Roman" w:cs="Times New Roman"/>
          <w:color w:val="000000"/>
          <w:szCs w:val="24"/>
        </w:rPr>
      </w:pPr>
    </w:p>
    <w:p w14:paraId="2F033F5D" w14:textId="5705A79F"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0EFC689A" w14:textId="0445920C" w:rsidR="007E5AED" w:rsidRDefault="007E5AED" w:rsidP="005F3B39">
      <w:pPr>
        <w:rPr>
          <w:rFonts w:eastAsia="Times New Roman" w:cs="Times New Roman"/>
          <w:color w:val="000000"/>
          <w:szCs w:val="24"/>
        </w:rPr>
      </w:pPr>
    </w:p>
    <w:p w14:paraId="3C895ED8"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7C008F60" w14:textId="77777777" w:rsidR="007E5AED" w:rsidRPr="00742622" w:rsidRDefault="007E5AED" w:rsidP="005F3B39">
      <w:pPr>
        <w:rPr>
          <w:rFonts w:eastAsia="Times New Roman" w:cs="Times New Roman"/>
          <w:color w:val="000000"/>
          <w:szCs w:val="24"/>
        </w:rPr>
      </w:pPr>
    </w:p>
    <w:p w14:paraId="39449BA8" w14:textId="468F5AD2" w:rsidR="005F3B39" w:rsidRPr="00742622" w:rsidRDefault="005F3B39" w:rsidP="00D26700">
      <w:pPr>
        <w:pStyle w:val="Heading2"/>
      </w:pPr>
      <w:r w:rsidRPr="00742622">
        <w:br w:type="page"/>
      </w:r>
      <w:bookmarkStart w:id="2014" w:name="_Toc73698727"/>
      <w:bookmarkStart w:id="2015" w:name="_Toc83310787"/>
      <w:bookmarkStart w:id="2016" w:name="_Toc83362582"/>
      <w:bookmarkStart w:id="2017" w:name="_Toc83362991"/>
      <w:bookmarkStart w:id="2018" w:name="_Toc90310049"/>
      <w:bookmarkStart w:id="2019" w:name="_Toc90389907"/>
      <w:bookmarkStart w:id="2020" w:name="_Toc115352066"/>
      <w:r w:rsidR="007977E7" w:rsidRPr="00742622">
        <w:lastRenderedPageBreak/>
        <w:t>1</w:t>
      </w:r>
      <w:r w:rsidR="005F361F">
        <w:t>5</w:t>
      </w:r>
      <w:r w:rsidR="007977E7" w:rsidRPr="00742622">
        <w:t>.38</w:t>
      </w:r>
      <w:r w:rsidRPr="00742622">
        <w:t xml:space="preserve"> </w:t>
      </w:r>
      <w:r w:rsidR="00510AAA" w:rsidRPr="00742622">
        <w:t>Attempted Bank Fraud—Scheme to Deprive Bank of Intangible Right of Honest Services</w:t>
      </w:r>
      <w:r w:rsidRPr="00742622">
        <w:t xml:space="preserve"> (18 U.S.C. §§ 1344(1)</w:t>
      </w:r>
      <w:r w:rsidR="008F5563">
        <w:t>,</w:t>
      </w:r>
      <w:r w:rsidRPr="00742622">
        <w:t xml:space="preserve"> 1346)</w:t>
      </w:r>
      <w:bookmarkEnd w:id="2014"/>
      <w:bookmarkEnd w:id="2015"/>
      <w:bookmarkEnd w:id="2016"/>
      <w:bookmarkEnd w:id="2017"/>
      <w:bookmarkEnd w:id="2018"/>
      <w:bookmarkEnd w:id="2019"/>
      <w:bookmarkEnd w:id="2020"/>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29E37E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8F556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1E341C4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lastRenderedPageBreak/>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177F3672"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2676839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bookmarkStart w:id="2021" w:name="_Hlk112084754"/>
      <w:bookmarkStart w:id="2022" w:name="_Hlk112084771"/>
      <w:r w:rsidRPr="00742622">
        <w:rPr>
          <w:rFonts w:eastAsia="Times New Roman" w:cs="Times New Roman"/>
          <w:color w:val="000000"/>
          <w:szCs w:val="24"/>
        </w:rPr>
        <w:t xml:space="preserve">“To constitute a substantial step, a defendant’s </w:t>
      </w:r>
      <w:r w:rsidR="008F5563">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8F556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8F5563">
        <w:rPr>
          <w:rFonts w:eastAsia="Times New Roman" w:cs="Times New Roman"/>
          <w:color w:val="000000"/>
          <w:szCs w:val="24"/>
        </w:rPr>
        <w:t xml:space="preserve">(per </w:t>
      </w:r>
      <w:proofErr w:type="spellStart"/>
      <w:r w:rsidR="008F5563">
        <w:rPr>
          <w:rFonts w:eastAsia="Times New Roman" w:cs="Times New Roman"/>
          <w:color w:val="000000"/>
          <w:szCs w:val="24"/>
        </w:rPr>
        <w:t>curiam</w:t>
      </w:r>
      <w:proofErr w:type="spellEnd"/>
      <w:r w:rsidR="008F5563">
        <w:rPr>
          <w:rFonts w:eastAsia="Times New Roman" w:cs="Times New Roman"/>
          <w:color w:val="000000"/>
          <w:szCs w:val="24"/>
        </w:rPr>
        <w:t xml:space="preserve">) (quoting </w:t>
      </w:r>
      <w:r w:rsidR="008F5563" w:rsidRPr="00384081">
        <w:rPr>
          <w:rFonts w:eastAsia="Times New Roman" w:cs="Times New Roman"/>
          <w:i/>
          <w:iCs/>
          <w:color w:val="000000"/>
          <w:szCs w:val="24"/>
        </w:rPr>
        <w:t>United States v. Nelson</w:t>
      </w:r>
      <w:r w:rsidR="008F5563">
        <w:rPr>
          <w:rFonts w:eastAsia="Times New Roman" w:cs="Times New Roman"/>
          <w:color w:val="000000"/>
          <w:szCs w:val="24"/>
        </w:rPr>
        <w:t>, 66 F.3d 1036, 1042 (9</w:t>
      </w:r>
      <w:r w:rsidR="008F5563" w:rsidRPr="008F5563">
        <w:rPr>
          <w:rFonts w:eastAsia="Times New Roman" w:cs="Times New Roman"/>
          <w:color w:val="000000"/>
          <w:szCs w:val="24"/>
          <w:vertAlign w:val="superscript"/>
        </w:rPr>
        <w:t>th</w:t>
      </w:r>
      <w:r w:rsidR="008F5563">
        <w:rPr>
          <w:rFonts w:eastAsia="Times New Roman" w:cs="Times New Roman"/>
          <w:color w:val="000000"/>
          <w:szCs w:val="24"/>
        </w:rPr>
        <w:t xml:space="preserve"> Cir.</w:t>
      </w:r>
      <w:r w:rsidR="00384081">
        <w:rPr>
          <w:rFonts w:eastAsia="Times New Roman" w:cs="Times New Roman"/>
          <w:color w:val="000000"/>
          <w:szCs w:val="24"/>
        </w:rPr>
        <w:t xml:space="preserve"> 1995)</w:t>
      </w:r>
      <w:r w:rsidRPr="00742622">
        <w:rPr>
          <w:rFonts w:eastAsia="Times New Roman" w:cs="Times New Roman"/>
          <w:color w:val="000000"/>
          <w:szCs w:val="24"/>
        </w:rPr>
        <w:t xml:space="preserve">).  </w:t>
      </w:r>
      <w:bookmarkEnd w:id="2021"/>
    </w:p>
    <w:p w14:paraId="139884EA" w14:textId="77777777" w:rsidR="005F3B39" w:rsidRPr="00742622" w:rsidRDefault="005F3B39" w:rsidP="005F3B39">
      <w:pPr>
        <w:rPr>
          <w:rFonts w:eastAsia="Times New Roman" w:cs="Times New Roman"/>
          <w:color w:val="000000"/>
          <w:szCs w:val="24"/>
        </w:rPr>
      </w:pPr>
    </w:p>
    <w:p w14:paraId="5D2FC3CC" w14:textId="29EDB1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384081" w:rsidRPr="00384081">
        <w:rPr>
          <w:rFonts w:eastAsia="Times New Roman" w:cs="Times New Roman"/>
          <w:color w:val="000000"/>
          <w:szCs w:val="24"/>
        </w:rPr>
        <w:t xml:space="preserve"> </w:t>
      </w:r>
      <w:r w:rsidR="00384081">
        <w:rPr>
          <w:rFonts w:eastAsia="Times New Roman" w:cs="Times New Roman"/>
          <w:color w:val="000000"/>
          <w:szCs w:val="24"/>
        </w:rPr>
        <w:t xml:space="preserve">(per </w:t>
      </w:r>
      <w:proofErr w:type="spellStart"/>
      <w:r w:rsidR="00384081">
        <w:rPr>
          <w:rFonts w:eastAsia="Times New Roman" w:cs="Times New Roman"/>
          <w:color w:val="000000"/>
          <w:szCs w:val="24"/>
        </w:rPr>
        <w:t>curiam</w:t>
      </w:r>
      <w:proofErr w:type="spellEnd"/>
      <w:r w:rsidR="00384081">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B055A3">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bookmarkEnd w:id="2022"/>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302AF31A"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4D0A23AD" w14:textId="77777777" w:rsidR="005F3B39" w:rsidRPr="00742622" w:rsidRDefault="005F3B39" w:rsidP="005F3B39">
      <w:pPr>
        <w:rPr>
          <w:rFonts w:eastAsia="Times New Roman" w:cs="Times New Roman"/>
          <w:szCs w:val="24"/>
        </w:rPr>
      </w:pPr>
    </w:p>
    <w:p w14:paraId="529DF5E1" w14:textId="0E6615CA" w:rsidR="005F3B39" w:rsidRPr="00742622" w:rsidRDefault="005F3B39" w:rsidP="00D26700">
      <w:pPr>
        <w:pStyle w:val="Heading2"/>
      </w:pPr>
      <w:r w:rsidRPr="00742622">
        <w:br w:type="page"/>
      </w:r>
      <w:bookmarkStart w:id="2023" w:name="_Toc73698728"/>
      <w:bookmarkStart w:id="2024" w:name="_Toc83310788"/>
      <w:bookmarkStart w:id="2025" w:name="_Toc83362583"/>
      <w:bookmarkStart w:id="2026" w:name="_Toc83362992"/>
      <w:bookmarkStart w:id="2027" w:name="_Toc90310050"/>
      <w:bookmarkStart w:id="2028" w:name="_Toc90389908"/>
      <w:bookmarkStart w:id="2029" w:name="_Toc115352067"/>
      <w:r w:rsidR="007977E7" w:rsidRPr="00742622">
        <w:lastRenderedPageBreak/>
        <w:t>1</w:t>
      </w:r>
      <w:r w:rsidR="005F361F">
        <w:t>5</w:t>
      </w:r>
      <w:r w:rsidR="007977E7" w:rsidRPr="00742622">
        <w:t>.39</w:t>
      </w:r>
      <w:r w:rsidRPr="00742622">
        <w:t xml:space="preserve"> </w:t>
      </w:r>
      <w:r w:rsidR="00510AAA" w:rsidRPr="00742622">
        <w:t xml:space="preserve">Bank Fraud—Scheme to Defraud by </w:t>
      </w:r>
      <w:r w:rsidR="00832877" w:rsidRPr="00742622">
        <w:t>False Promises</w:t>
      </w:r>
      <w:r w:rsidR="00407F3B">
        <w:t xml:space="preserve"> </w:t>
      </w:r>
      <w:r w:rsidRPr="00742622">
        <w:t>(18 U.S.C. § 1344(2))</w:t>
      </w:r>
      <w:bookmarkEnd w:id="2023"/>
      <w:bookmarkEnd w:id="2024"/>
      <w:bookmarkEnd w:id="2025"/>
      <w:bookmarkEnd w:id="2026"/>
      <w:bookmarkEnd w:id="2027"/>
      <w:bookmarkEnd w:id="2028"/>
      <w:bookmarkEnd w:id="2029"/>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proofErr w:type="spellStart"/>
      <w:r w:rsidRPr="00742622">
        <w:rPr>
          <w:rFonts w:eastAsia="Times New Roman" w:cs="Times New Roman"/>
          <w:i/>
          <w:color w:val="000000"/>
          <w:szCs w:val="24"/>
        </w:rPr>
        <w:t>Loughrin</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48FB2F31"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74E380D" w14:textId="047DCD95" w:rsidR="007E5AED" w:rsidRPr="00742622" w:rsidRDefault="007E5AED" w:rsidP="00D26700">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15002F78" w14:textId="342BB0F5" w:rsidR="005F3B39" w:rsidRPr="00742622" w:rsidRDefault="005F3B39" w:rsidP="00D26700">
      <w:pPr>
        <w:pStyle w:val="Heading2"/>
      </w:pPr>
      <w:r w:rsidRPr="00742622">
        <w:br w:type="page"/>
      </w:r>
      <w:bookmarkStart w:id="2030" w:name="_Toc73698729"/>
      <w:bookmarkStart w:id="2031" w:name="_Toc83310789"/>
      <w:bookmarkStart w:id="2032" w:name="_Toc83362584"/>
      <w:bookmarkStart w:id="2033" w:name="_Toc83362993"/>
      <w:bookmarkStart w:id="2034" w:name="_Toc90310051"/>
      <w:bookmarkStart w:id="2035" w:name="_Toc90389909"/>
      <w:bookmarkStart w:id="2036" w:name="_Toc115352068"/>
      <w:r w:rsidR="007977E7" w:rsidRPr="00742622">
        <w:lastRenderedPageBreak/>
        <w:t>1</w:t>
      </w:r>
      <w:r w:rsidR="005F361F">
        <w:t>5</w:t>
      </w:r>
      <w:r w:rsidR="007977E7" w:rsidRPr="00742622">
        <w:t>.40</w:t>
      </w:r>
      <w:r w:rsidRPr="00742622">
        <w:t xml:space="preserve"> </w:t>
      </w:r>
      <w:r w:rsidR="00510AAA" w:rsidRPr="00742622">
        <w:t>Attempted Bank Fraud—Scheme to Defraud</w:t>
      </w:r>
      <w:r w:rsidR="00D26700">
        <w:t xml:space="preserve"> </w:t>
      </w:r>
      <w:r w:rsidR="00510AAA" w:rsidRPr="00742622">
        <w:t>by False Promises</w:t>
      </w:r>
      <w:r w:rsidR="001421A3">
        <w:t xml:space="preserve"> </w:t>
      </w:r>
      <w:r w:rsidRPr="00742622">
        <w:t>(18 U.S.C. § 1344)</w:t>
      </w:r>
      <w:bookmarkEnd w:id="2030"/>
      <w:bookmarkEnd w:id="2031"/>
      <w:bookmarkEnd w:id="2032"/>
      <w:bookmarkEnd w:id="2033"/>
      <w:bookmarkEnd w:id="2034"/>
      <w:bookmarkEnd w:id="2035"/>
      <w:bookmarkEnd w:id="2036"/>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 that strongly corroborated the defendant’s intent to commit that crime;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3F6C510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494 F.3d 1231, 1237 (9th Cir. 2007) (</w:t>
      </w:r>
      <w:r w:rsidR="00F509DF">
        <w:rPr>
          <w:rFonts w:eastAsia="Times New Roman" w:cs="Times New Roman"/>
          <w:color w:val="000000"/>
          <w:szCs w:val="24"/>
        </w:rPr>
        <w:t xml:space="preserve">per </w:t>
      </w:r>
      <w:proofErr w:type="spellStart"/>
      <w:r w:rsidR="00F509DF">
        <w:rPr>
          <w:rFonts w:eastAsia="Times New Roman" w:cs="Times New Roman"/>
          <w:color w:val="000000"/>
          <w:szCs w:val="24"/>
        </w:rPr>
        <w:t>curiam</w:t>
      </w:r>
      <w:proofErr w:type="spellEnd"/>
      <w:r w:rsidR="00F509DF">
        <w:rPr>
          <w:rFonts w:eastAsia="Times New Roman" w:cs="Times New Roman"/>
          <w:color w:val="000000"/>
          <w:szCs w:val="24"/>
        </w:rPr>
        <w:t>)</w:t>
      </w:r>
      <w:r w:rsidR="00F509DF" w:rsidRPr="00F509DF">
        <w:rPr>
          <w:rFonts w:eastAsia="Times New Roman" w:cs="Times New Roman"/>
          <w:color w:val="000000"/>
          <w:szCs w:val="24"/>
        </w:rPr>
        <w:t xml:space="preserve"> </w:t>
      </w:r>
      <w:r w:rsidR="00F509DF">
        <w:rPr>
          <w:rFonts w:eastAsia="Times New Roman" w:cs="Times New Roman"/>
          <w:color w:val="000000"/>
          <w:szCs w:val="24"/>
        </w:rPr>
        <w:t xml:space="preserve">(quoting </w:t>
      </w:r>
      <w:r w:rsidR="00F509DF" w:rsidRPr="00384081">
        <w:rPr>
          <w:rFonts w:eastAsia="Times New Roman" w:cs="Times New Roman"/>
          <w:i/>
          <w:iCs/>
          <w:color w:val="000000"/>
          <w:szCs w:val="24"/>
        </w:rPr>
        <w:t>United States v. Nelson</w:t>
      </w:r>
      <w:r w:rsidR="00F509DF">
        <w:rPr>
          <w:rFonts w:eastAsia="Times New Roman" w:cs="Times New Roman"/>
          <w:color w:val="000000"/>
          <w:szCs w:val="24"/>
        </w:rPr>
        <w:t>, 66 F.3d 1036, 1042 (9</w:t>
      </w:r>
      <w:r w:rsidR="00F509DF" w:rsidRPr="008F5563">
        <w:rPr>
          <w:rFonts w:eastAsia="Times New Roman" w:cs="Times New Roman"/>
          <w:color w:val="000000"/>
          <w:szCs w:val="24"/>
          <w:vertAlign w:val="superscript"/>
        </w:rPr>
        <w:t>th</w:t>
      </w:r>
      <w:r w:rsidR="00F509DF">
        <w:rPr>
          <w:rFonts w:eastAsia="Times New Roman" w:cs="Times New Roman"/>
          <w:color w:val="000000"/>
          <w:szCs w:val="24"/>
        </w:rPr>
        <w:t xml:space="preserve"> Cir. 1995)</w:t>
      </w:r>
      <w:r w:rsidR="00F509DF" w:rsidRPr="00742622">
        <w:rPr>
          <w:rFonts w:eastAsia="Times New Roman" w:cs="Times New Roman"/>
          <w:color w:val="000000"/>
          <w:szCs w:val="24"/>
        </w:rPr>
        <w:t>).</w:t>
      </w:r>
      <w:r w:rsidRPr="00742622">
        <w:rPr>
          <w:rFonts w:eastAsia="Times New Roman" w:cs="Times New Roman"/>
          <w:color w:val="000000"/>
          <w:szCs w:val="24"/>
        </w:rPr>
        <w:t xml:space="preserve"> </w:t>
      </w:r>
    </w:p>
    <w:p w14:paraId="049DFEA2" w14:textId="77777777" w:rsidR="005F3B39" w:rsidRPr="00742622" w:rsidRDefault="005F3B39" w:rsidP="005F3B39">
      <w:pPr>
        <w:rPr>
          <w:rFonts w:eastAsia="Times New Roman" w:cs="Times New Roman"/>
          <w:color w:val="000000"/>
          <w:szCs w:val="24"/>
        </w:rPr>
      </w:pPr>
    </w:p>
    <w:p w14:paraId="3C3E3DEE" w14:textId="18EBFB3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F509DF">
        <w:rPr>
          <w:rFonts w:eastAsia="Times New Roman" w:cs="Times New Roman"/>
          <w:color w:val="000000"/>
          <w:szCs w:val="24"/>
        </w:rPr>
        <w:t xml:space="preserve"> (per </w:t>
      </w:r>
      <w:proofErr w:type="spellStart"/>
      <w:r w:rsidR="00F509DF">
        <w:rPr>
          <w:rFonts w:eastAsia="Times New Roman" w:cs="Times New Roman"/>
          <w:color w:val="000000"/>
          <w:szCs w:val="24"/>
        </w:rPr>
        <w:t>curiam</w:t>
      </w:r>
      <w:proofErr w:type="spellEnd"/>
      <w:r w:rsidR="00F509DF">
        <w:rPr>
          <w:rFonts w:eastAsia="Times New Roman" w:cs="Times New Roman"/>
          <w:color w:val="000000"/>
          <w:szCs w:val="24"/>
        </w:rPr>
        <w:t>)</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E606B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2AADBF05"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1B378B82" w14:textId="77777777" w:rsidR="005F3B39" w:rsidRPr="00742622" w:rsidRDefault="005F3B39" w:rsidP="005F3B39">
      <w:pPr>
        <w:rPr>
          <w:rFonts w:eastAsia="Times New Roman" w:cs="Times New Roman"/>
          <w:color w:val="000000"/>
          <w:szCs w:val="24"/>
        </w:rPr>
      </w:pP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379CF797" w14:textId="1CF224C0" w:rsidR="00D9038A" w:rsidRPr="00D9038A" w:rsidRDefault="00D9038A" w:rsidP="008511A2">
      <w:pPr>
        <w:pStyle w:val="Heading2"/>
      </w:pPr>
      <w:r w:rsidRPr="00D9038A">
        <w:rPr>
          <w:lang w:val="en-CA"/>
        </w:rPr>
        <w:lastRenderedPageBreak/>
        <w:fldChar w:fldCharType="begin"/>
      </w:r>
      <w:r w:rsidRPr="00D9038A">
        <w:rPr>
          <w:lang w:val="en-CA"/>
        </w:rPr>
        <w:instrText xml:space="preserve"> SEQ CHAPTER \h \r 1</w:instrText>
      </w:r>
      <w:r w:rsidRPr="00D9038A">
        <w:rPr>
          <w:lang w:val="en-CA"/>
        </w:rPr>
        <w:fldChar w:fldCharType="end"/>
      </w:r>
      <w:bookmarkStart w:id="2037" w:name="_Toc83310790"/>
      <w:bookmarkStart w:id="2038" w:name="_Toc83362585"/>
      <w:bookmarkStart w:id="2039" w:name="_Toc83362994"/>
      <w:bookmarkStart w:id="2040" w:name="_Toc90310052"/>
      <w:bookmarkStart w:id="2041" w:name="_Toc90389910"/>
      <w:bookmarkStart w:id="2042" w:name="_Toc115352069"/>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I</w:t>
      </w:r>
      <w:r w:rsidR="00A17A6F">
        <w:t>nsured</w:t>
      </w:r>
      <w:r w:rsidRPr="00D9038A">
        <w:t xml:space="preserve"> I</w:t>
      </w:r>
      <w:r w:rsidR="00A17A6F">
        <w:t>nstitution</w:t>
      </w:r>
      <w:r w:rsidR="00407F3B">
        <w:t xml:space="preserve"> </w:t>
      </w:r>
      <w:r w:rsidRPr="00D9038A">
        <w:t>(18 U.S.C. § 1014)</w:t>
      </w:r>
      <w:bookmarkEnd w:id="2037"/>
      <w:bookmarkEnd w:id="2038"/>
      <w:bookmarkEnd w:id="2039"/>
      <w:bookmarkEnd w:id="2040"/>
      <w:bookmarkEnd w:id="2041"/>
      <w:bookmarkEnd w:id="2042"/>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5CF6E549"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115 F.3d 1431 (9th Cir. 1997</w:t>
      </w:r>
      <w:r w:rsidR="003776E4" w:rsidRPr="00D9038A">
        <w:rPr>
          <w:rFonts w:cs="Times New Roman"/>
          <w:szCs w:val="24"/>
        </w:rPr>
        <w:t>)</w:t>
      </w:r>
      <w:r w:rsidR="003776E4">
        <w:rPr>
          <w:rFonts w:cs="Times New Roman"/>
          <w:szCs w:val="24"/>
        </w:rPr>
        <w:t>;</w:t>
      </w:r>
      <w:r w:rsidR="003776E4" w:rsidRPr="00D9038A">
        <w:rPr>
          <w:rFonts w:cs="Times New Roman"/>
          <w:szCs w:val="24"/>
        </w:rPr>
        <w:t xml:space="preserve"> </w:t>
      </w:r>
      <w:r w:rsidR="003776E4" w:rsidRPr="00D9038A">
        <w:rPr>
          <w:rFonts w:cs="Times New Roman"/>
          <w:i/>
          <w:iCs/>
          <w:szCs w:val="24"/>
        </w:rPr>
        <w:t>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0F08BC09" w14:textId="40AF2404"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2016</w:t>
      </w:r>
    </w:p>
    <w:p w14:paraId="365AF0CB" w14:textId="77777777" w:rsidR="00D9038A" w:rsidRPr="00D9038A" w:rsidRDefault="00D9038A" w:rsidP="00D9038A">
      <w:pPr>
        <w:autoSpaceDE w:val="0"/>
        <w:autoSpaceDN w:val="0"/>
        <w:adjustRightInd w:val="0"/>
        <w:rPr>
          <w:rFonts w:cs="Times New Roman"/>
          <w:szCs w:val="24"/>
        </w:rPr>
      </w:pPr>
    </w:p>
    <w:p w14:paraId="550F5FB9" w14:textId="0AAF28CD" w:rsidR="005F3B39" w:rsidRPr="00742622" w:rsidRDefault="005F3B39" w:rsidP="008511A2">
      <w:pPr>
        <w:pStyle w:val="Heading2"/>
      </w:pPr>
      <w:r w:rsidRPr="00742622">
        <w:br w:type="page"/>
      </w:r>
      <w:bookmarkStart w:id="2043" w:name="_Toc73698730"/>
      <w:bookmarkStart w:id="2044" w:name="_Toc83310791"/>
      <w:bookmarkStart w:id="2045" w:name="_Toc83362586"/>
      <w:bookmarkStart w:id="2046" w:name="_Toc83362995"/>
      <w:bookmarkStart w:id="2047" w:name="_Toc90310053"/>
      <w:bookmarkStart w:id="2048" w:name="_Toc90389911"/>
      <w:bookmarkStart w:id="2049" w:name="_Toc115352070"/>
      <w:r w:rsidR="007977E7" w:rsidRPr="00742622">
        <w:lastRenderedPageBreak/>
        <w:t>1</w:t>
      </w:r>
      <w:r w:rsidR="005F361F">
        <w:t>5</w:t>
      </w:r>
      <w:r w:rsidR="007977E7" w:rsidRPr="00742622">
        <w:t>.4</w:t>
      </w:r>
      <w:r w:rsidR="00923512">
        <w:t>2</w:t>
      </w:r>
      <w:r w:rsidRPr="00742622">
        <w:t xml:space="preserve"> </w:t>
      </w:r>
      <w:r w:rsidR="00510AAA" w:rsidRPr="00742622">
        <w:t xml:space="preserve">Health Care Fraud </w:t>
      </w:r>
      <w:r w:rsidRPr="00742622">
        <w:t>(18 U.S.C. § 1347)</w:t>
      </w:r>
      <w:bookmarkEnd w:id="2043"/>
      <w:bookmarkEnd w:id="2044"/>
      <w:bookmarkEnd w:id="2045"/>
      <w:bookmarkEnd w:id="2046"/>
      <w:bookmarkEnd w:id="2047"/>
      <w:bookmarkEnd w:id="2048"/>
      <w:bookmarkEnd w:id="2049"/>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3BF65A7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w:t>
      </w:r>
      <w:r w:rsidR="00F509DF">
        <w:rPr>
          <w:rFonts w:eastAsia="Times New Roman" w:cs="Times New Roman"/>
          <w:color w:val="000000"/>
          <w:szCs w:val="24"/>
        </w:rPr>
        <w:t xml:space="preserve"> </w:t>
      </w:r>
      <w:r w:rsidRPr="00742622">
        <w:rPr>
          <w:rFonts w:eastAsia="Times New Roman" w:cs="Times New Roman"/>
          <w:color w:val="000000"/>
          <w:szCs w:val="24"/>
        </w:rPr>
        <w:t>[attempted to execute] a scheme or plan to [defraud a health care benefit program]</w:t>
      </w:r>
      <w:r w:rsidR="00F509DF">
        <w:rPr>
          <w:rFonts w:eastAsia="Times New Roman" w:cs="Times New Roman"/>
          <w:color w:val="000000"/>
          <w:szCs w:val="24"/>
        </w:rPr>
        <w:t xml:space="preserve"> </w:t>
      </w:r>
      <w:r w:rsidRPr="00742622">
        <w:rPr>
          <w:rFonts w:eastAsia="Times New Roman" w:cs="Times New Roman"/>
          <w:color w:val="000000"/>
          <w:szCs w:val="24"/>
        </w:rPr>
        <w:t xml:space="preserve">[obtain </w:t>
      </w:r>
      <w:r w:rsidR="00F509DF">
        <w:rPr>
          <w:rFonts w:eastAsia="Times New Roman" w:cs="Times New Roman"/>
          <w:color w:val="000000"/>
          <w:szCs w:val="24"/>
        </w:rPr>
        <w:t>[</w:t>
      </w:r>
      <w:r w:rsidRPr="00742622">
        <w:rPr>
          <w:rFonts w:eastAsia="Times New Roman" w:cs="Times New Roman"/>
          <w:color w:val="000000"/>
          <w:szCs w:val="24"/>
        </w:rPr>
        <w:t>[money][property]</w:t>
      </w:r>
      <w:r w:rsidR="00F509DF">
        <w:rPr>
          <w:rFonts w:eastAsia="Times New Roman" w:cs="Times New Roman"/>
          <w:color w:val="000000"/>
          <w:szCs w:val="24"/>
        </w:rPr>
        <w:t>] [</w:t>
      </w:r>
      <w:r w:rsidRPr="00742622">
        <w:rPr>
          <w:rFonts w:eastAsia="Times New Roman" w:cs="Times New Roman"/>
          <w:color w:val="000000"/>
          <w:szCs w:val="24"/>
        </w:rPr>
        <w:t>[owned by]</w:t>
      </w:r>
      <w:r w:rsidR="00F509DF">
        <w:rPr>
          <w:rFonts w:eastAsia="Times New Roman" w:cs="Times New Roman"/>
          <w:color w:val="000000"/>
          <w:szCs w:val="24"/>
        </w:rPr>
        <w:t xml:space="preserve"> </w:t>
      </w:r>
      <w:r w:rsidRPr="00742622">
        <w:rPr>
          <w:rFonts w:eastAsia="Times New Roman" w:cs="Times New Roman"/>
          <w:color w:val="000000"/>
          <w:szCs w:val="24"/>
        </w:rPr>
        <w:t>[under the custody or control of]</w:t>
      </w:r>
      <w:r w:rsidR="00F509DF">
        <w:rPr>
          <w:rFonts w:eastAsia="Times New Roman" w:cs="Times New Roman"/>
          <w:color w:val="000000"/>
          <w:szCs w:val="24"/>
        </w:rPr>
        <w:t>]</w:t>
      </w:r>
      <w:r w:rsidRPr="00742622">
        <w:rPr>
          <w:rFonts w:eastAsia="Times New Roman" w:cs="Times New Roman"/>
          <w:color w:val="000000"/>
          <w:szCs w:val="24"/>
        </w:rPr>
        <w:t xml:space="preserve"> a health care benefit program by means of material false or fraudulent [pretenses]</w:t>
      </w:r>
      <w:r w:rsidR="00F509DF">
        <w:rPr>
          <w:rFonts w:eastAsia="Times New Roman" w:cs="Times New Roman"/>
          <w:color w:val="000000"/>
          <w:szCs w:val="24"/>
        </w:rPr>
        <w:t xml:space="preserve"> </w:t>
      </w:r>
      <w:r w:rsidRPr="00742622">
        <w:rPr>
          <w:rFonts w:eastAsia="Times New Roman" w:cs="Times New Roman"/>
          <w:color w:val="000000"/>
          <w:szCs w:val="24"/>
        </w:rPr>
        <w:t>[representations]</w:t>
      </w:r>
      <w:r w:rsidR="00F509DF">
        <w:rPr>
          <w:rFonts w:eastAsia="Times New Roman" w:cs="Times New Roman"/>
          <w:color w:val="000000"/>
          <w:szCs w:val="24"/>
        </w:rPr>
        <w:t xml:space="preserve"> </w:t>
      </w:r>
      <w:r w:rsidRPr="00742622">
        <w:rPr>
          <w:rFonts w:eastAsia="Times New Roman" w:cs="Times New Roman"/>
          <w:color w:val="000000"/>
          <w:szCs w:val="24"/>
        </w:rPr>
        <w:t>[promises]];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1A0589B1" w14:textId="42AAFBB0"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305BC532" w14:textId="77777777" w:rsidR="005F3B39" w:rsidRPr="00742622" w:rsidRDefault="005F3B39" w:rsidP="005F3B39">
      <w:pPr>
        <w:rPr>
          <w:rFonts w:eastAsia="Times New Roman" w:cs="Times New Roman"/>
          <w:color w:val="000000"/>
          <w:szCs w:val="24"/>
        </w:rPr>
      </w:pPr>
    </w:p>
    <w:p w14:paraId="66F903BD" w14:textId="42DB7F8E" w:rsidR="005F3B39" w:rsidRDefault="005F3B39" w:rsidP="00F01B09">
      <w:pPr>
        <w:rPr>
          <w:szCs w:val="24"/>
        </w:rPr>
      </w:pPr>
    </w:p>
    <w:p w14:paraId="79B94219" w14:textId="77777777" w:rsidR="00EA5470" w:rsidRPr="00742622" w:rsidRDefault="00EA5470"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B3A4A11" w:rsidR="00E95F43" w:rsidRDefault="00E95F43" w:rsidP="00F01B09">
      <w:pPr>
        <w:rPr>
          <w:szCs w:val="24"/>
        </w:rPr>
      </w:pPr>
    </w:p>
    <w:p w14:paraId="06385EF2" w14:textId="77777777" w:rsidR="008511A2" w:rsidRDefault="008511A2"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0828AF25" w14:textId="2350477C" w:rsidR="007977E7" w:rsidRPr="00742622" w:rsidRDefault="007977E7" w:rsidP="008511A2">
      <w:pPr>
        <w:pStyle w:val="Heading2"/>
      </w:pPr>
      <w:bookmarkStart w:id="2050" w:name="_Toc73698731"/>
      <w:bookmarkStart w:id="2051" w:name="_Toc83310792"/>
      <w:bookmarkStart w:id="2052" w:name="_Toc83362587"/>
      <w:bookmarkStart w:id="2053" w:name="_Toc83362996"/>
      <w:bookmarkStart w:id="2054" w:name="_Toc90310054"/>
      <w:bookmarkStart w:id="2055" w:name="_Toc90389912"/>
      <w:bookmarkStart w:id="2056" w:name="_Toc115352071"/>
      <w:r w:rsidRPr="00742622">
        <w:rPr>
          <w:rFonts w:eastAsia="Times New Roman"/>
        </w:rPr>
        <w:lastRenderedPageBreak/>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 xml:space="preserve">Immigration Fraud—Forged, Counterfeited, </w:t>
      </w:r>
      <w:r w:rsidR="00832877" w:rsidRPr="00742622">
        <w:t>Altered</w:t>
      </w:r>
      <w:r w:rsidR="00832877">
        <w:t>,</w:t>
      </w:r>
      <w:r w:rsidR="008511A2">
        <w:t xml:space="preserve"> </w:t>
      </w:r>
      <w:r w:rsidR="00510AAA" w:rsidRPr="00742622">
        <w:t xml:space="preserve">or Falsely Made Immigration </w:t>
      </w:r>
      <w:r w:rsidR="00832877" w:rsidRPr="00742622">
        <w:t>Document</w:t>
      </w:r>
      <w:r w:rsidR="008511A2">
        <w:t xml:space="preserve"> </w:t>
      </w:r>
      <w:r w:rsidRPr="00742622">
        <w:t>(18 U.S.C. § 1546(a))</w:t>
      </w:r>
      <w:bookmarkEnd w:id="2050"/>
      <w:bookmarkEnd w:id="2051"/>
      <w:bookmarkEnd w:id="2052"/>
      <w:bookmarkEnd w:id="2053"/>
      <w:bookmarkEnd w:id="2054"/>
      <w:bookmarkEnd w:id="2055"/>
      <w:bookmarkEnd w:id="2056"/>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051AFA24"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57276881" w14:textId="436F55FC" w:rsidR="007977E7" w:rsidRPr="00742622" w:rsidRDefault="007977E7" w:rsidP="008511A2">
      <w:pPr>
        <w:pStyle w:val="Heading2"/>
      </w:pPr>
      <w:r w:rsidRPr="00742622">
        <w:br w:type="page"/>
      </w:r>
      <w:bookmarkStart w:id="2057" w:name="_Toc73698732"/>
      <w:bookmarkStart w:id="2058" w:name="_Toc83310793"/>
      <w:bookmarkStart w:id="2059" w:name="_Toc83362588"/>
      <w:bookmarkStart w:id="2060" w:name="_Toc83362997"/>
      <w:bookmarkStart w:id="2061" w:name="_Toc90310055"/>
      <w:bookmarkStart w:id="2062" w:name="_Toc90389913"/>
      <w:bookmarkStart w:id="2063" w:name="_Toc115352072"/>
      <w:r w:rsidRPr="00742622">
        <w:lastRenderedPageBreak/>
        <w:t>1</w:t>
      </w:r>
      <w:r w:rsidR="00934B07">
        <w:t>5</w:t>
      </w:r>
      <w:r w:rsidRPr="00742622">
        <w:t>.4</w:t>
      </w:r>
      <w:r w:rsidR="00923512">
        <w:t>4</w:t>
      </w:r>
      <w:r w:rsidRPr="00742622">
        <w:t xml:space="preserve"> </w:t>
      </w:r>
      <w:r w:rsidR="00510AAA" w:rsidRPr="00742622">
        <w:t xml:space="preserve">Immigration Fraud—Use or Possession of Immigration Document Procured by </w:t>
      </w:r>
      <w:r w:rsidR="00832877" w:rsidRPr="00742622">
        <w:t>Fraud</w:t>
      </w:r>
      <w:r w:rsidR="008511A2">
        <w:t xml:space="preserve"> </w:t>
      </w:r>
      <w:r w:rsidRPr="00742622">
        <w:t>(18 U.S.C. § 1546(a))</w:t>
      </w:r>
      <w:bookmarkEnd w:id="2057"/>
      <w:bookmarkEnd w:id="2058"/>
      <w:bookmarkEnd w:id="2059"/>
      <w:bookmarkEnd w:id="2060"/>
      <w:bookmarkEnd w:id="2061"/>
      <w:bookmarkEnd w:id="2062"/>
      <w:bookmarkEnd w:id="2063"/>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Mistake or ignorance of the law is no defense to a charge of “knowingly . . . accept[</w:t>
      </w:r>
      <w:proofErr w:type="spellStart"/>
      <w:r w:rsidRPr="00742622">
        <w:rPr>
          <w:rFonts w:eastAsia="Times New Roman" w:cs="Times New Roman"/>
          <w:color w:val="000000"/>
          <w:szCs w:val="24"/>
        </w:rPr>
        <w:t>ing</w:t>
      </w:r>
      <w:proofErr w:type="spellEnd"/>
      <w:r w:rsidRPr="00742622">
        <w:rPr>
          <w:rFonts w:eastAsia="Times New Roman" w:cs="Times New Roman"/>
          <w:color w:val="000000"/>
          <w:szCs w:val="24"/>
        </w:rPr>
        <w:t xml:space="preserve">], or </w:t>
      </w:r>
      <w:proofErr w:type="spellStart"/>
      <w:r w:rsidRPr="00742622">
        <w:rPr>
          <w:rFonts w:eastAsia="Times New Roman" w:cs="Times New Roman"/>
          <w:color w:val="000000"/>
          <w:szCs w:val="24"/>
        </w:rPr>
        <w:t>receiv</w:t>
      </w:r>
      <w:proofErr w:type="spellEnd"/>
      <w:r w:rsidRPr="00742622">
        <w:rPr>
          <w:rFonts w:eastAsia="Times New Roman" w:cs="Times New Roman"/>
          <w:color w:val="000000"/>
          <w:szCs w:val="24"/>
        </w:rPr>
        <w:t>[</w:t>
      </w:r>
      <w:proofErr w:type="spellStart"/>
      <w:r w:rsidRPr="00742622">
        <w:rPr>
          <w:rFonts w:eastAsia="Times New Roman" w:cs="Times New Roman"/>
          <w:color w:val="000000"/>
          <w:szCs w:val="24"/>
        </w:rPr>
        <w:t>ing</w:t>
      </w:r>
      <w:proofErr w:type="spellEnd"/>
      <w:r w:rsidRPr="00742622">
        <w:rPr>
          <w:rFonts w:eastAsia="Times New Roman" w:cs="Times New Roman"/>
          <w:color w:val="000000"/>
          <w:szCs w:val="24"/>
        </w:rPr>
        <w:t xml:space="preserve">]”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6FBE4133" w14:textId="1CA1C2F1" w:rsidR="007977E7" w:rsidRPr="00742622" w:rsidRDefault="007977E7" w:rsidP="008511A2">
      <w:pPr>
        <w:pStyle w:val="Heading2"/>
      </w:pPr>
      <w:r w:rsidRPr="00742622">
        <w:br w:type="page"/>
      </w:r>
      <w:bookmarkStart w:id="2064" w:name="_Toc73698733"/>
      <w:bookmarkStart w:id="2065" w:name="_Toc83310794"/>
      <w:bookmarkStart w:id="2066" w:name="_Toc83362589"/>
      <w:bookmarkStart w:id="2067" w:name="_Toc83362998"/>
      <w:bookmarkStart w:id="2068" w:name="_Toc90310056"/>
      <w:bookmarkStart w:id="2069" w:name="_Toc90389914"/>
      <w:bookmarkStart w:id="2070" w:name="_Toc115352073"/>
      <w:r w:rsidRPr="00742622">
        <w:lastRenderedPageBreak/>
        <w:t>1</w:t>
      </w:r>
      <w:r w:rsidR="00923512">
        <w:t>5</w:t>
      </w:r>
      <w:r w:rsidRPr="00742622">
        <w:t>.4</w:t>
      </w:r>
      <w:r w:rsidR="00923512">
        <w:t>5</w:t>
      </w:r>
      <w:r w:rsidRPr="00742622">
        <w:t xml:space="preserve"> </w:t>
      </w:r>
      <w:r w:rsidR="00510AAA" w:rsidRPr="00742622">
        <w:t xml:space="preserve">Immigration Fraud—False Statement on </w:t>
      </w:r>
      <w:r w:rsidR="00832877" w:rsidRPr="00742622">
        <w:t>Immigration Document</w:t>
      </w:r>
      <w:r w:rsidR="008511A2">
        <w:t xml:space="preserve"> </w:t>
      </w:r>
      <w:r w:rsidRPr="00742622">
        <w:t>(18 U.S.C. § 1546(a))</w:t>
      </w:r>
      <w:bookmarkEnd w:id="2064"/>
      <w:bookmarkEnd w:id="2065"/>
      <w:bookmarkEnd w:id="2066"/>
      <w:bookmarkEnd w:id="2067"/>
      <w:bookmarkEnd w:id="2068"/>
      <w:bookmarkEnd w:id="2069"/>
      <w:bookmarkEnd w:id="2070"/>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47530F32" w14:textId="3E3BDF8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Materiality is a requirement of visa fraud under subsection (a) and presents a mixed question of fact and law to be decided by the jury.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Matsumaru</w:t>
      </w:r>
      <w:proofErr w:type="spellEnd"/>
      <w:r w:rsidRPr="00CF5641">
        <w:rPr>
          <w:rFonts w:eastAsia="Times New Roman" w:cs="Times New Roman"/>
          <w:iCs/>
          <w:color w:val="000000"/>
          <w:szCs w:val="24"/>
        </w:rPr>
        <w:t xml:space="preserve">, </w:t>
      </w:r>
      <w:r w:rsidRPr="00742622">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CF5641">
        <w:rPr>
          <w:rFonts w:eastAsia="Times New Roman" w:cs="Times New Roman"/>
          <w:iCs/>
          <w:color w:val="000000"/>
          <w:szCs w:val="24"/>
        </w:rPr>
        <w:t>,</w:t>
      </w:r>
      <w:r w:rsidRPr="00742622">
        <w:rPr>
          <w:rFonts w:eastAsia="Times New Roman" w:cs="Times New Roman"/>
          <w:color w:val="000000"/>
          <w:szCs w:val="24"/>
        </w:rPr>
        <w:t xml:space="preserve"> 538 F.3d 1064, 1072 (9th Cir. 2008).  A statement need not have actually influenced the agency decision </w:t>
      </w:r>
      <w:r w:rsidR="003D0317">
        <w:rPr>
          <w:rFonts w:eastAsia="Times New Roman" w:cs="Times New Roman"/>
          <w:color w:val="000000"/>
          <w:szCs w:val="24"/>
        </w:rPr>
        <w:t>to</w:t>
      </w:r>
      <w:r w:rsidRPr="00742622">
        <w:rPr>
          <w:rFonts w:eastAsia="Times New Roman" w:cs="Times New Roman"/>
          <w:color w:val="000000"/>
          <w:szCs w:val="24"/>
        </w:rPr>
        <w:t xml:space="preserve"> meet the materiality requirement.  </w:t>
      </w:r>
      <w:proofErr w:type="spellStart"/>
      <w:r w:rsidRPr="00742622">
        <w:rPr>
          <w:rFonts w:eastAsia="Times New Roman" w:cs="Times New Roman"/>
          <w:i/>
          <w:color w:val="000000"/>
          <w:szCs w:val="24"/>
        </w:rPr>
        <w:t>Matsumaru</w:t>
      </w:r>
      <w:proofErr w:type="spellEnd"/>
      <w:r w:rsidRPr="00CF564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244 F.3d</w:t>
      </w:r>
      <w:r w:rsidRPr="00742622">
        <w:rPr>
          <w:rFonts w:eastAsia="Times New Roman" w:cs="Times New Roman"/>
          <w:i/>
          <w:color w:val="000000"/>
          <w:szCs w:val="24"/>
        </w:rPr>
        <w:t xml:space="preserve"> </w:t>
      </w:r>
      <w:r w:rsidRPr="00742622">
        <w:rPr>
          <w:rFonts w:eastAsia="Times New Roman" w:cs="Times New Roman"/>
          <w:color w:val="000000"/>
          <w:szCs w:val="24"/>
        </w:rPr>
        <w:t>at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1101 (citing </w:t>
      </w:r>
      <w:r w:rsidRPr="00742622">
        <w:rPr>
          <w:rFonts w:eastAsia="Times New Roman" w:cs="Times New Roman"/>
          <w:i/>
          <w:color w:val="000000"/>
          <w:szCs w:val="24"/>
        </w:rPr>
        <w:t>United States v. Serv. Deli, Inc.</w:t>
      </w:r>
      <w:r w:rsidRPr="00CF5641">
        <w:rPr>
          <w:rFonts w:eastAsia="Times New Roman" w:cs="Times New Roman"/>
          <w:iCs/>
          <w:color w:val="000000"/>
          <w:szCs w:val="24"/>
        </w:rPr>
        <w:t>,</w:t>
      </w:r>
      <w:r w:rsidRPr="00742622">
        <w:rPr>
          <w:rFonts w:eastAsia="Times New Roman" w:cs="Times New Roman"/>
          <w:color w:val="000000"/>
          <w:szCs w:val="24"/>
        </w:rPr>
        <w:t xml:space="preserve"> 151 F.3d 938, 941 (9th Cir. 1998)).</w:t>
      </w:r>
    </w:p>
    <w:p w14:paraId="587AC169" w14:textId="77777777"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1E46C69A" w14:textId="5676ECE7" w:rsidR="007977E7" w:rsidRPr="00742622" w:rsidRDefault="007977E7" w:rsidP="008511A2">
      <w:pPr>
        <w:pStyle w:val="Heading2"/>
      </w:pPr>
      <w:r w:rsidRPr="00742622">
        <w:br w:type="page"/>
      </w:r>
      <w:bookmarkStart w:id="2071" w:name="_Toc73698734"/>
      <w:bookmarkStart w:id="2072" w:name="_Toc83310795"/>
      <w:bookmarkStart w:id="2073" w:name="_Toc83362590"/>
      <w:bookmarkStart w:id="2074" w:name="_Toc83362999"/>
      <w:bookmarkStart w:id="2075" w:name="_Toc90310057"/>
      <w:bookmarkStart w:id="2076" w:name="_Toc90389915"/>
      <w:bookmarkStart w:id="2077" w:name="_Toc115352074"/>
      <w:r w:rsidRPr="00742622">
        <w:lastRenderedPageBreak/>
        <w:t>1</w:t>
      </w:r>
      <w:r w:rsidR="00923512">
        <w:t>5</w:t>
      </w:r>
      <w:r w:rsidRPr="00742622">
        <w:t>.4</w:t>
      </w:r>
      <w:r w:rsidR="00255058">
        <w:t>6</w:t>
      </w:r>
      <w:r w:rsidRPr="00742622">
        <w:t xml:space="preserve"> </w:t>
      </w:r>
      <w:r w:rsidR="00510AAA" w:rsidRPr="00742622">
        <w:t>Bankruptcy Fraud—Scheme or Artifice</w:t>
      </w:r>
      <w:r w:rsidR="00832877" w:rsidRPr="00832877">
        <w:t xml:space="preserve"> </w:t>
      </w:r>
      <w:r w:rsidR="00832877" w:rsidRPr="00742622">
        <w:t>to Defraud</w:t>
      </w:r>
      <w:r w:rsidR="008511A2">
        <w:t xml:space="preserve"> </w:t>
      </w:r>
      <w:r w:rsidRPr="00742622">
        <w:t>(18 U.S.C. § 157)</w:t>
      </w:r>
      <w:bookmarkEnd w:id="2071"/>
      <w:bookmarkEnd w:id="2072"/>
      <w:bookmarkEnd w:id="2073"/>
      <w:bookmarkEnd w:id="2074"/>
      <w:bookmarkEnd w:id="2075"/>
      <w:bookmarkEnd w:id="2076"/>
      <w:bookmarkEnd w:id="2077"/>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26EFA761"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w:t>
      </w:r>
      <w:r w:rsidR="00586180">
        <w:rPr>
          <w:rFonts w:eastAsia="Times New Roman" w:cs="Times New Roman"/>
          <w:color w:val="000000"/>
          <w:szCs w:val="24"/>
        </w:rPr>
        <w:t>,</w:t>
      </w:r>
      <w:r w:rsidRPr="00742622">
        <w:rPr>
          <w:rFonts w:eastAsia="Times New Roman" w:cs="Times New Roman"/>
          <w:color w:val="000000"/>
          <w:szCs w:val="24"/>
        </w:rPr>
        <w:t xml:space="preserve">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47A0BB9F"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t>
      </w:r>
      <w:r w:rsidR="00586180">
        <w:rPr>
          <w:rFonts w:eastAsia="Times New Roman" w:cs="Times New Roman"/>
          <w:color w:val="000000"/>
          <w:szCs w:val="24"/>
        </w:rPr>
        <w:t>that</w:t>
      </w:r>
      <w:r w:rsidR="00AF7479" w:rsidRPr="00742622">
        <w:rPr>
          <w:rFonts w:eastAsia="Times New Roman" w:cs="Times New Roman"/>
          <w:color w:val="000000"/>
          <w:szCs w:val="24"/>
        </w:rPr>
        <w:t xml:space="preserve"> uses the bankruptcy as a means of executing or concealing the fraud or artifice.  </w:t>
      </w:r>
      <w:r w:rsidR="00AF7479" w:rsidRPr="00742622">
        <w:rPr>
          <w:rFonts w:eastAsia="Times New Roman" w:cs="Times New Roman"/>
          <w:i/>
          <w:color w:val="000000"/>
          <w:szCs w:val="24"/>
        </w:rPr>
        <w:t xml:space="preserve">United States v. </w:t>
      </w:r>
      <w:proofErr w:type="spellStart"/>
      <w:r w:rsidR="00AF7479" w:rsidRPr="00742622">
        <w:rPr>
          <w:rFonts w:eastAsia="Times New Roman" w:cs="Times New Roman"/>
          <w:i/>
          <w:color w:val="000000"/>
          <w:szCs w:val="24"/>
        </w:rPr>
        <w:t>Milwitt</w:t>
      </w:r>
      <w:proofErr w:type="spellEnd"/>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16F69474"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Bonallo</w:t>
      </w:r>
      <w:proofErr w:type="spellEnd"/>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3486736B" w14:textId="5FF6C45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A775B8">
        <w:rPr>
          <w:rFonts w:eastAsia="Times New Roman" w:cs="Times New Roman"/>
          <w:i/>
          <w:iCs/>
          <w:szCs w:val="20"/>
        </w:rPr>
        <w:t>Sept. 2020</w:t>
      </w:r>
    </w:p>
    <w:p w14:paraId="765F0870" w14:textId="77777777" w:rsidR="007977E7" w:rsidRPr="00742622" w:rsidRDefault="007977E7" w:rsidP="007977E7">
      <w:pPr>
        <w:widowControl w:val="0"/>
        <w:rPr>
          <w:rFonts w:eastAsia="Times New Roman" w:cs="Times New Roman"/>
          <w:color w:val="000000"/>
          <w:szCs w:val="24"/>
        </w:rPr>
      </w:pP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6B3E8C" w:rsidR="00E95F43" w:rsidRDefault="00E95F43" w:rsidP="007977E7">
      <w:pPr>
        <w:rPr>
          <w:szCs w:val="24"/>
        </w:rPr>
      </w:pPr>
    </w:p>
    <w:p w14:paraId="4C4B5886" w14:textId="77777777" w:rsidR="008511A2" w:rsidRDefault="008511A2"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656FFC3F" w14:textId="018FFA74" w:rsidR="007977E7" w:rsidRPr="00742622" w:rsidRDefault="007977E7" w:rsidP="008511A2">
      <w:pPr>
        <w:pStyle w:val="Heading2"/>
      </w:pPr>
      <w:bookmarkStart w:id="2078" w:name="_Toc73698735"/>
      <w:bookmarkStart w:id="2079" w:name="_Toc83310796"/>
      <w:bookmarkStart w:id="2080" w:name="_Toc83362591"/>
      <w:bookmarkStart w:id="2081" w:name="_Toc83363000"/>
      <w:bookmarkStart w:id="2082" w:name="_Toc90310058"/>
      <w:bookmarkStart w:id="2083" w:name="_Toc90389916"/>
      <w:bookmarkStart w:id="2084" w:name="_Toc115352075"/>
      <w:r w:rsidRPr="00742622">
        <w:lastRenderedPageBreak/>
        <w:t>1</w:t>
      </w:r>
      <w:r w:rsidR="00923512">
        <w:t>5</w:t>
      </w:r>
      <w:r w:rsidRPr="00742622">
        <w:t>.4</w:t>
      </w:r>
      <w:r w:rsidR="00255058">
        <w:t>7</w:t>
      </w:r>
      <w:r w:rsidRPr="00742622">
        <w:t xml:space="preserve"> </w:t>
      </w:r>
      <w:r w:rsidR="00510AAA" w:rsidRPr="00742622">
        <w:t xml:space="preserve">Securities Fraud </w:t>
      </w:r>
      <w:r w:rsidRPr="00742622">
        <w:t>(15 U.S.C. §§ 78j(b), 78ff; 17 C.F.R. § 240.10b-5)</w:t>
      </w:r>
      <w:bookmarkEnd w:id="2078"/>
      <w:bookmarkEnd w:id="2079"/>
      <w:bookmarkEnd w:id="2080"/>
      <w:bookmarkEnd w:id="2081"/>
      <w:bookmarkEnd w:id="2082"/>
      <w:bookmarkEnd w:id="2083"/>
      <w:bookmarkEnd w:id="2084"/>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56269CEF"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lastRenderedPageBreak/>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4D3834C7"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w:t>
      </w:r>
      <w:r w:rsidR="0035582C">
        <w:rPr>
          <w:i/>
          <w:iCs/>
          <w:szCs w:val="24"/>
        </w:rPr>
        <w:t>ai</w:t>
      </w:r>
      <w:r w:rsidRPr="00742622">
        <w:rPr>
          <w:i/>
          <w:iCs/>
          <w:szCs w:val="24"/>
        </w:rPr>
        <w:t>n</w:t>
      </w:r>
      <w:r w:rsidRPr="00742622">
        <w:rPr>
          <w:szCs w:val="24"/>
        </w:rPr>
        <w:t>, 972 F.3d 11</w:t>
      </w:r>
      <w:r w:rsidR="0035582C">
        <w:rPr>
          <w:szCs w:val="24"/>
        </w:rPr>
        <w:t>3</w:t>
      </w:r>
      <w:r w:rsidRPr="00742622">
        <w:rPr>
          <w:szCs w:val="24"/>
        </w:rPr>
        <w:t>8, 1147 (9th Cir. 2020).</w:t>
      </w:r>
    </w:p>
    <w:p w14:paraId="4D58D2CC" w14:textId="77777777" w:rsidR="00AF7479" w:rsidRPr="00742622" w:rsidRDefault="00AF7479" w:rsidP="00AF7479">
      <w:pPr>
        <w:rPr>
          <w:rFonts w:eastAsia="Times New Roman" w:cs="Times New Roman"/>
          <w:color w:val="000000"/>
          <w:szCs w:val="24"/>
        </w:rPr>
      </w:pPr>
    </w:p>
    <w:p w14:paraId="639BBD24" w14:textId="56F54386"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“intentional conduct that is undertaken to control or affect the price of securities” and omit the paragraph as to the meaning of “to be material.”  Such cases may also proceed under Rule 10b-5(b) for omitting to state a material fact</w:t>
      </w:r>
      <w:r w:rsidR="00C15A8B">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Charnay</w:t>
      </w:r>
      <w:proofErr w:type="spellEnd"/>
      <w:r w:rsidRPr="00A83326">
        <w:rPr>
          <w:rFonts w:eastAsia="Times New Roman" w:cs="Times New Roman"/>
          <w:iCs/>
          <w:color w:val="000000"/>
          <w:szCs w:val="24"/>
        </w:rPr>
        <w:t xml:space="preserve">, </w:t>
      </w:r>
      <w:r w:rsidRPr="00742622">
        <w:rPr>
          <w:rFonts w:eastAsia="Times New Roman" w:cs="Times New Roman"/>
          <w:color w:val="000000"/>
          <w:szCs w:val="24"/>
        </w:rPr>
        <w:t>537 F.2d 341, 351 (9th Cir. 1976) (</w:t>
      </w:r>
      <w:r w:rsidR="00C15A8B">
        <w:rPr>
          <w:rFonts w:eastAsia="Times New Roman" w:cs="Times New Roman"/>
          <w:color w:val="000000"/>
          <w:szCs w:val="24"/>
        </w:rPr>
        <w:t xml:space="preserve">holding that </w:t>
      </w:r>
      <w:r w:rsidRPr="00742622">
        <w:rPr>
          <w:rFonts w:eastAsia="Times New Roman" w:cs="Times New Roman"/>
          <w:color w:val="000000"/>
          <w:szCs w:val="24"/>
        </w:rPr>
        <w:t xml:space="preserve">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proofErr w:type="spellStart"/>
      <w:r w:rsidRPr="00742622">
        <w:rPr>
          <w:rFonts w:eastAsia="Times New Roman" w:cs="Times New Roman"/>
          <w:i/>
          <w:color w:val="000000"/>
          <w:szCs w:val="24"/>
        </w:rPr>
        <w:t>Chiarella</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445 U.S. 222, 23</w:t>
      </w:r>
      <w:r w:rsidR="00C15A8B">
        <w:rPr>
          <w:rFonts w:eastAsia="Times New Roman" w:cs="Times New Roman"/>
          <w:color w:val="000000"/>
          <w:szCs w:val="24"/>
        </w:rPr>
        <w:t>1</w:t>
      </w:r>
      <w:r w:rsidRPr="00742622">
        <w:rPr>
          <w:rFonts w:eastAsia="Times New Roman" w:cs="Times New Roman"/>
          <w:color w:val="000000"/>
          <w:szCs w:val="24"/>
        </w:rPr>
        <w:t xml:space="preserve"> (1980)</w:t>
      </w:r>
      <w:r w:rsidR="00C15A8B">
        <w:rPr>
          <w:rFonts w:eastAsia="Times New Roman" w:cs="Times New Roman"/>
          <w:color w:val="000000"/>
          <w:szCs w:val="24"/>
        </w:rPr>
        <w:t xml:space="preserve"> (reversing conviction when trial court failed to instruct jury as to need for fiduciary duty).</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2A43E66C"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proofErr w:type="spellStart"/>
      <w:r w:rsidRPr="00742622">
        <w:rPr>
          <w:rFonts w:eastAsia="Times New Roman" w:cs="Times New Roman"/>
          <w:i/>
          <w:color w:val="000000"/>
          <w:szCs w:val="24"/>
        </w:rPr>
        <w:t>Apprendi</w:t>
      </w:r>
      <w:proofErr w:type="spellEnd"/>
      <w:r w:rsidRPr="00742622">
        <w:rPr>
          <w:rFonts w:eastAsia="Times New Roman" w:cs="Times New Roman"/>
          <w:i/>
          <w:color w:val="000000"/>
          <w:szCs w:val="24"/>
        </w:rPr>
        <w:t xml:space="preserve"> </w:t>
      </w:r>
      <w:r w:rsidR="008D5B71">
        <w:rPr>
          <w:rFonts w:eastAsia="Times New Roman" w:cs="Times New Roman"/>
          <w:i/>
          <w:color w:val="000000"/>
          <w:szCs w:val="24"/>
        </w:rPr>
        <w:t xml:space="preserve">v. New Jersey, </w:t>
      </w:r>
      <w:r w:rsidR="008D5B71" w:rsidRPr="008D5B71">
        <w:rPr>
          <w:rFonts w:eastAsia="Times New Roman" w:cs="Times New Roman"/>
          <w:iCs/>
          <w:color w:val="000000"/>
          <w:szCs w:val="24"/>
        </w:rPr>
        <w:t>530 U.S. 466 (2000)</w:t>
      </w:r>
      <w:r w:rsidR="008D5B71">
        <w:rPr>
          <w:rFonts w:eastAsia="Times New Roman" w:cs="Times New Roman"/>
          <w:i/>
          <w:color w:val="000000"/>
          <w:szCs w:val="24"/>
        </w:rPr>
        <w:t xml:space="preserve">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73A08878"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lastRenderedPageBreak/>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385B7F1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w:t>
      </w:r>
      <w:proofErr w:type="spellStart"/>
      <w:r w:rsidRPr="00742622">
        <w:rPr>
          <w:rFonts w:eastAsia="Times New Roman" w:cs="Times New Roman"/>
          <w:color w:val="000000"/>
          <w:szCs w:val="24"/>
        </w:rPr>
        <w:t>tippee</w:t>
      </w:r>
      <w:proofErr w:type="spellEnd"/>
      <w:r w:rsidRPr="00742622">
        <w:rPr>
          <w:rFonts w:eastAsia="Times New Roman" w:cs="Times New Roman"/>
          <w:color w:val="000000"/>
          <w:szCs w:val="24"/>
        </w:rPr>
        <w:t xml:space="preserv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w:t>
      </w:r>
      <w:proofErr w:type="spellStart"/>
      <w:r w:rsidRPr="00742622">
        <w:rPr>
          <w:rFonts w:eastAsia="Times New Roman" w:cs="Times New Roman"/>
          <w:color w:val="000000"/>
          <w:szCs w:val="24"/>
        </w:rPr>
        <w:t>tippee</w:t>
      </w:r>
      <w:proofErr w:type="spellEnd"/>
      <w:r w:rsidRPr="00742622">
        <w:rPr>
          <w:rFonts w:eastAsia="Times New Roman" w:cs="Times New Roman"/>
          <w:color w:val="000000"/>
          <w:szCs w:val="24"/>
        </w:rPr>
        <w:t xml:space="preserve"> knows or should know” that the person disclosing the information (the “tipper”) did so for their personal benefit; and (2) the </w:t>
      </w:r>
      <w:proofErr w:type="spellStart"/>
      <w:r w:rsidRPr="00742622">
        <w:rPr>
          <w:rFonts w:eastAsia="Times New Roman" w:cs="Times New Roman"/>
          <w:color w:val="000000"/>
          <w:szCs w:val="24"/>
        </w:rPr>
        <w:t>tippee</w:t>
      </w:r>
      <w:proofErr w:type="spellEnd"/>
      <w:r w:rsidRPr="00742622">
        <w:rPr>
          <w:rFonts w:eastAsia="Times New Roman" w:cs="Times New Roman"/>
          <w:color w:val="000000"/>
          <w:szCs w:val="24"/>
        </w:rPr>
        <w:t xml:space="preserv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xml:space="preserve">, 463 U.S. at 664).  But if the tipper did not personally benefit from tipping the undisclosed inside information, then the </w:t>
      </w:r>
      <w:proofErr w:type="spellStart"/>
      <w:r w:rsidRPr="00742622">
        <w:rPr>
          <w:rFonts w:eastAsia="Times New Roman" w:cs="Times New Roman"/>
          <w:color w:val="000000"/>
          <w:szCs w:val="24"/>
        </w:rPr>
        <w:t>tippee</w:t>
      </w:r>
      <w:proofErr w:type="spellEnd"/>
      <w:r w:rsidRPr="00742622">
        <w:rPr>
          <w:rFonts w:eastAsia="Times New Roman" w:cs="Times New Roman"/>
          <w:color w:val="000000"/>
          <w:szCs w:val="24"/>
        </w:rPr>
        <w:t xml:space="preserv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2D1EBE">
        <w:rPr>
          <w:rFonts w:eastAsia="Times New Roman" w:cs="Times New Roman"/>
          <w:i/>
          <w:iCs/>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xml:space="preserve">, 463 U.S. at </w:t>
      </w:r>
      <w:r w:rsidR="00C15A8B">
        <w:rPr>
          <w:rFonts w:eastAsia="Times New Roman" w:cs="Times New Roman"/>
          <w:color w:val="000000"/>
          <w:szCs w:val="24"/>
        </w:rPr>
        <w:t xml:space="preserve">665 </w:t>
      </w:r>
      <w:r w:rsidRPr="00742622">
        <w:rPr>
          <w:rFonts w:eastAsia="Times New Roman" w:cs="Times New Roman"/>
          <w:color w:val="000000"/>
          <w:szCs w:val="24"/>
        </w:rPr>
        <w:t>(</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w:t>
      </w:r>
      <w:proofErr w:type="spellStart"/>
      <w:r w:rsidRPr="00742622">
        <w:rPr>
          <w:rFonts w:eastAsia="Times New Roman" w:cs="Times New Roman"/>
          <w:color w:val="000000"/>
          <w:szCs w:val="24"/>
        </w:rPr>
        <w:t>tippee</w:t>
      </w:r>
      <w:proofErr w:type="spellEnd"/>
      <w:r w:rsidRPr="00742622">
        <w:rPr>
          <w:rFonts w:eastAsia="Times New Roman" w:cs="Times New Roman"/>
          <w:color w:val="000000"/>
          <w:szCs w:val="24"/>
        </w:rPr>
        <w:t xml:space="preserv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7E20F032" w14:textId="0990CCE7" w:rsidR="00A775B8" w:rsidRPr="003C7876" w:rsidRDefault="00A775B8" w:rsidP="00A775B8">
      <w:pPr>
        <w:widowControl w:val="0"/>
        <w:jc w:val="right"/>
        <w:rPr>
          <w:rFonts w:eastAsia="Times New Roman" w:cs="Times New Roman"/>
          <w:i/>
          <w:iCs/>
          <w:szCs w:val="20"/>
        </w:rPr>
      </w:pPr>
      <w:bookmarkStart w:id="2085" w:name="_Hlk111622943"/>
      <w:r w:rsidRPr="003C7876">
        <w:rPr>
          <w:rFonts w:eastAsia="Times New Roman" w:cs="Times New Roman"/>
          <w:i/>
          <w:iCs/>
          <w:szCs w:val="20"/>
        </w:rPr>
        <w:t xml:space="preserve">Revised </w:t>
      </w:r>
      <w:r>
        <w:rPr>
          <w:rFonts w:eastAsia="Times New Roman" w:cs="Times New Roman"/>
          <w:i/>
          <w:iCs/>
          <w:szCs w:val="20"/>
        </w:rPr>
        <w:t>Dec. 2020</w:t>
      </w:r>
    </w:p>
    <w:bookmarkEnd w:id="2085"/>
    <w:p w14:paraId="0A170ABF" w14:textId="77777777" w:rsidR="007977E7" w:rsidRPr="00742622" w:rsidRDefault="007977E7" w:rsidP="007977E7">
      <w:pPr>
        <w:rPr>
          <w:rFonts w:eastAsia="Times New Roman" w:cs="Times New Roman"/>
          <w:color w:val="000000"/>
          <w:szCs w:val="24"/>
        </w:rPr>
      </w:pPr>
    </w:p>
    <w:p w14:paraId="7DB92C44" w14:textId="77777777" w:rsidR="007977E7" w:rsidRPr="00742622" w:rsidRDefault="007977E7" w:rsidP="007977E7">
      <w:pPr>
        <w:rPr>
          <w:rFonts w:eastAsia="Times New Roman" w:cs="Times New Roman"/>
          <w:color w:val="000000"/>
          <w:szCs w:val="24"/>
        </w:rPr>
      </w:pPr>
    </w:p>
    <w:p w14:paraId="43E433F3" w14:textId="49BF7D79" w:rsidR="007977E7" w:rsidRPr="00742622" w:rsidRDefault="007977E7" w:rsidP="008511A2">
      <w:pPr>
        <w:pStyle w:val="Heading2"/>
      </w:pPr>
      <w:r w:rsidRPr="00742622">
        <w:br w:type="page"/>
      </w:r>
      <w:bookmarkStart w:id="2086" w:name="_Toc90310059"/>
      <w:bookmarkStart w:id="2087" w:name="_Toc90389917"/>
      <w:bookmarkStart w:id="2088" w:name="_Toc115352076"/>
      <w:r w:rsidRPr="00742622">
        <w:lastRenderedPageBreak/>
        <w:t>1</w:t>
      </w:r>
      <w:r w:rsidR="00255058">
        <w:t>5.48</w:t>
      </w:r>
      <w:r w:rsidRPr="00742622">
        <w:t xml:space="preserve"> </w:t>
      </w:r>
      <w:bookmarkStart w:id="2089" w:name="_Toc73698736"/>
      <w:bookmarkStart w:id="2090" w:name="_Toc83310797"/>
      <w:bookmarkStart w:id="2091" w:name="_Toc83362592"/>
      <w:bookmarkStart w:id="2092" w:name="_Toc83363001"/>
      <w:r w:rsidR="00510AAA" w:rsidRPr="00742622">
        <w:t>Sale of Unregistered Securities</w:t>
      </w:r>
      <w:bookmarkEnd w:id="2089"/>
      <w:bookmarkEnd w:id="2090"/>
      <w:bookmarkEnd w:id="2091"/>
      <w:bookmarkEnd w:id="2092"/>
      <w:r w:rsidR="001945F5">
        <w:t xml:space="preserve"> (</w:t>
      </w:r>
      <w:bookmarkStart w:id="2093" w:name="_Hlk90853143"/>
      <w:r w:rsidR="001945F5">
        <w:t>15 U.S.C. § 77e</w:t>
      </w:r>
      <w:bookmarkEnd w:id="2093"/>
      <w:r w:rsidR="001945F5">
        <w:t>)</w:t>
      </w:r>
      <w:bookmarkEnd w:id="2086"/>
      <w:bookmarkEnd w:id="2087"/>
      <w:bookmarkEnd w:id="2088"/>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CA7D200"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4A8F0E1C" w14:textId="1740631A" w:rsidR="001945F5" w:rsidRDefault="001945F5" w:rsidP="001945F5">
      <w:pPr>
        <w:rPr>
          <w:rFonts w:eastAsia="Times New Roman" w:cs="Times New Roman"/>
          <w:szCs w:val="24"/>
        </w:rPr>
      </w:pPr>
      <w:r w:rsidRPr="00A814AB">
        <w:rPr>
          <w:rFonts w:eastAsia="Times New Roman" w:cs="Times New Roman"/>
          <w:szCs w:val="24"/>
        </w:rPr>
        <w:lastRenderedPageBreak/>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1C268C67" w14:textId="77777777" w:rsidR="003917AA" w:rsidRPr="00A814AB" w:rsidRDefault="003917AA" w:rsidP="001945F5">
      <w:pPr>
        <w:rPr>
          <w:rFonts w:eastAsia="Times New Roman" w:cs="Times New Roman"/>
          <w:szCs w:val="24"/>
        </w:rPr>
      </w:pPr>
    </w:p>
    <w:p w14:paraId="1DA198BF" w14:textId="69CAC6A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5851E79E" w14:textId="628CB475" w:rsidR="007C5E50" w:rsidRPr="00742622" w:rsidRDefault="007C5E50" w:rsidP="00E442FC">
      <w:pPr>
        <w:pStyle w:val="Heading1"/>
      </w:pPr>
      <w:bookmarkStart w:id="2094" w:name="_Toc73698737"/>
      <w:bookmarkStart w:id="2095" w:name="_Toc83310798"/>
      <w:bookmarkStart w:id="2096" w:name="_Toc83362593"/>
      <w:bookmarkStart w:id="2097" w:name="_Toc83363002"/>
      <w:bookmarkStart w:id="2098" w:name="_Toc90310060"/>
      <w:bookmarkStart w:id="2099" w:name="_Toc90389918"/>
      <w:bookmarkStart w:id="2100" w:name="_Toc115352077"/>
      <w:r w:rsidRPr="00742622">
        <w:lastRenderedPageBreak/>
        <w:t>1</w:t>
      </w:r>
      <w:r w:rsidR="00255058">
        <w:t>6</w:t>
      </w:r>
      <w:r w:rsidRPr="00742622">
        <w:t>.  HOMICIDE</w:t>
      </w:r>
      <w:bookmarkEnd w:id="2094"/>
      <w:bookmarkEnd w:id="2095"/>
      <w:bookmarkEnd w:id="2096"/>
      <w:bookmarkEnd w:id="2097"/>
      <w:bookmarkEnd w:id="2098"/>
      <w:bookmarkEnd w:id="2099"/>
      <w:bookmarkEnd w:id="2100"/>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bookmarkStart w:id="2101" w:name="_Hlk112216934"/>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bookmarkEnd w:id="2101"/>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5A4BC9">
      <w:pPr>
        <w:pStyle w:val="Heading2"/>
      </w:pPr>
      <w:bookmarkStart w:id="2102" w:name="_Toc73698738"/>
    </w:p>
    <w:p w14:paraId="3B7CA6F3" w14:textId="77777777" w:rsidR="002A3B8F" w:rsidRDefault="002A3B8F" w:rsidP="005A4BC9">
      <w:pPr>
        <w:pStyle w:val="Heading2"/>
      </w:pPr>
    </w:p>
    <w:p w14:paraId="5E6D7DBF" w14:textId="77777777" w:rsidR="002A3B8F" w:rsidRDefault="002A3B8F" w:rsidP="005A4BC9">
      <w:pPr>
        <w:pStyle w:val="Heading2"/>
      </w:pPr>
    </w:p>
    <w:p w14:paraId="5E8D4F08" w14:textId="61504276" w:rsidR="002A3B8F" w:rsidRDefault="002A3B8F" w:rsidP="005A4BC9">
      <w:pPr>
        <w:pStyle w:val="Heading2"/>
      </w:pPr>
    </w:p>
    <w:p w14:paraId="5F1283FA" w14:textId="36CE37AD" w:rsidR="00FD3F37" w:rsidRDefault="00FD3F37" w:rsidP="00FD3F37"/>
    <w:p w14:paraId="203ABB8B" w14:textId="299F7E58" w:rsidR="00E61ECA" w:rsidRDefault="00E61ECA" w:rsidP="00FD3F37"/>
    <w:p w14:paraId="66BED0B4" w14:textId="77777777" w:rsidR="001421A3" w:rsidRDefault="001421A3" w:rsidP="00FD3F37"/>
    <w:p w14:paraId="09442F91" w14:textId="77777777" w:rsidR="00A17A6F" w:rsidRPr="00A17A6F" w:rsidRDefault="00A17A6F" w:rsidP="00A17A6F"/>
    <w:p w14:paraId="4C0DBC4D" w14:textId="0DA264B4" w:rsidR="007C5E50" w:rsidRPr="00742622" w:rsidRDefault="007C5E50" w:rsidP="008511A2">
      <w:pPr>
        <w:pStyle w:val="Heading2"/>
      </w:pPr>
      <w:bookmarkStart w:id="2103" w:name="_Toc83310799"/>
      <w:bookmarkStart w:id="2104" w:name="_Toc83362594"/>
      <w:bookmarkStart w:id="2105" w:name="_Toc83363003"/>
      <w:bookmarkStart w:id="2106" w:name="_Toc90310061"/>
      <w:bookmarkStart w:id="2107" w:name="_Toc90389919"/>
      <w:bookmarkStart w:id="2108" w:name="_Toc115352078"/>
      <w:r w:rsidRPr="00742622">
        <w:lastRenderedPageBreak/>
        <w:t>1</w:t>
      </w:r>
      <w:r w:rsidR="00255058">
        <w:t>6</w:t>
      </w:r>
      <w:r w:rsidRPr="00742622">
        <w:t xml:space="preserve">.1 </w:t>
      </w:r>
      <w:r w:rsidR="00510AAA" w:rsidRPr="00742622">
        <w:t>Murder—First Degree</w:t>
      </w:r>
      <w:r w:rsidRPr="00742622">
        <w:t xml:space="preserve"> (18 U.S.C. § 1111)</w:t>
      </w:r>
      <w:bookmarkEnd w:id="2102"/>
      <w:bookmarkEnd w:id="2103"/>
      <w:bookmarkEnd w:id="2104"/>
      <w:bookmarkEnd w:id="2105"/>
      <w:bookmarkEnd w:id="2106"/>
      <w:bookmarkEnd w:id="2107"/>
      <w:bookmarkEnd w:id="2108"/>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6116D5A4"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r w:rsidR="005D4186">
        <w:rPr>
          <w:rFonts w:eastAsia="Times New Roman" w:cs="Times New Roman"/>
          <w:szCs w:val="24"/>
        </w:rPr>
        <w:t>.</w:t>
      </w:r>
      <w:r w:rsidRPr="00742622">
        <w:rPr>
          <w:rFonts w:eastAsia="Times New Roman" w:cs="Times New Roman"/>
          <w:szCs w:val="24"/>
        </w:rPr>
        <w:t>).</w:t>
      </w:r>
    </w:p>
    <w:p w14:paraId="4577CE9D" w14:textId="77777777" w:rsidR="00E61ECA" w:rsidRPr="00742622" w:rsidRDefault="00E61ECA" w:rsidP="00E61ECA">
      <w:pPr>
        <w:rPr>
          <w:rFonts w:eastAsia="Times New Roman" w:cs="Times New Roman"/>
          <w:szCs w:val="24"/>
        </w:rPr>
      </w:pPr>
    </w:p>
    <w:p w14:paraId="203E36F4" w14:textId="0A1F8D5F"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841 F.2d 321, 325 (9th Cir. 1988) (“The essential elements of first-degree murder are: (1) the act . . . of killing a human being; (2) doing such act . . . with malice aforethought; and (3) doing such  act . . . with premeditation.”)</w:t>
      </w:r>
      <w:r w:rsidR="005D4186">
        <w:rPr>
          <w:rFonts w:eastAsia="Times New Roman" w:cs="Times New Roman"/>
          <w:szCs w:val="24"/>
        </w:rPr>
        <w:t>.</w:t>
      </w:r>
    </w:p>
    <w:p w14:paraId="0DCEE0EC" w14:textId="77777777" w:rsidR="00E61ECA" w:rsidRPr="00742622" w:rsidRDefault="00E61ECA" w:rsidP="00E61ECA">
      <w:pPr>
        <w:rPr>
          <w:rFonts w:eastAsia="Times New Roman" w:cs="Times New Roman"/>
          <w:szCs w:val="24"/>
        </w:rPr>
      </w:pPr>
    </w:p>
    <w:p w14:paraId="54976CA3" w14:textId="62572281"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52CED8E"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t>
      </w:r>
      <w:r w:rsidR="00D762CB">
        <w:rPr>
          <w:rFonts w:eastAsia="Times New Roman" w:cs="Times New Roman"/>
          <w:i/>
          <w:iCs/>
          <w:szCs w:val="24"/>
        </w:rPr>
        <w:t>United States v. Warren</w:t>
      </w:r>
      <w:r w:rsidR="00D762CB">
        <w:rPr>
          <w:rFonts w:eastAsia="Times New Roman" w:cs="Times New Roman"/>
          <w:szCs w:val="24"/>
        </w:rPr>
        <w:t>, 984 F.2d 325, 327 (9</w:t>
      </w:r>
      <w:r w:rsidR="00D762CB" w:rsidRPr="00D762CB">
        <w:rPr>
          <w:rFonts w:eastAsia="Times New Roman" w:cs="Times New Roman"/>
          <w:szCs w:val="24"/>
        </w:rPr>
        <w:t xml:space="preserve">th </w:t>
      </w:r>
      <w:r w:rsidR="00D762CB">
        <w:rPr>
          <w:rFonts w:eastAsia="Times New Roman" w:cs="Times New Roman"/>
          <w:szCs w:val="24"/>
        </w:rPr>
        <w:t xml:space="preserve">Cir. 1993).  </w:t>
      </w:r>
      <w:r w:rsidRPr="00742622">
        <w:rPr>
          <w:rFonts w:eastAsia="Times New Roman" w:cs="Times New Roman"/>
          <w:szCs w:val="24"/>
        </w:rPr>
        <w:t xml:space="preserve">Whether the location </w:t>
      </w:r>
      <w:r w:rsidRPr="00742622">
        <w:rPr>
          <w:rFonts w:eastAsia="Times New Roman" w:cs="Times New Roman"/>
          <w:szCs w:val="24"/>
        </w:rPr>
        <w:lastRenderedPageBreak/>
        <w:t xml:space="preserve">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 xml:space="preserve">See United States v. </w:t>
      </w:r>
      <w:proofErr w:type="spellStart"/>
      <w:r w:rsidRPr="00742622">
        <w:rPr>
          <w:rFonts w:eastAsia="Times New Roman" w:cs="Times New Roman"/>
          <w:i/>
          <w:szCs w:val="24"/>
        </w:rPr>
        <w:t>Gipe</w:t>
      </w:r>
      <w:proofErr w:type="spellEnd"/>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 xml:space="preserve">States v. </w:t>
      </w:r>
      <w:proofErr w:type="spellStart"/>
      <w:r w:rsidRPr="00742622">
        <w:rPr>
          <w:rFonts w:eastAsia="Times New Roman" w:cs="Times New Roman"/>
          <w:i/>
          <w:szCs w:val="24"/>
        </w:rPr>
        <w:t>Arnt</w:t>
      </w:r>
      <w:proofErr w:type="spellEnd"/>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5C353EF2"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t>
      </w:r>
      <w:r w:rsidR="008B01C9">
        <w:rPr>
          <w:rFonts w:eastAsia="Times New Roman" w:cs="Times New Roman"/>
          <w:szCs w:val="24"/>
        </w:rPr>
        <w:t>that</w:t>
      </w:r>
      <w:r w:rsidRPr="00742622">
        <w:rPr>
          <w:rFonts w:eastAsia="Times New Roman" w:cs="Times New Roman"/>
          <w:szCs w:val="24"/>
        </w:rPr>
        <w:t xml:space="preserve">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673 F.3d 1038 (9th Cir. 2011) (</w:t>
      </w:r>
      <w:proofErr w:type="spellStart"/>
      <w:r w:rsidRPr="00742622">
        <w:rPr>
          <w:rFonts w:eastAsia="Times New Roman" w:cs="Times New Roman"/>
          <w:szCs w:val="24"/>
        </w:rPr>
        <w:t>en</w:t>
      </w:r>
      <w:proofErr w:type="spellEnd"/>
      <w:r w:rsidRPr="00742622">
        <w:rPr>
          <w:rFonts w:eastAsia="Times New Roman" w:cs="Times New Roman"/>
          <w:szCs w:val="24"/>
        </w:rPr>
        <w:t xml:space="preserve">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15BC3ACB"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proofErr w:type="spellStart"/>
      <w:r w:rsidRPr="00742622">
        <w:rPr>
          <w:rFonts w:eastAsia="Times New Roman" w:cs="Times New Roman"/>
          <w:i/>
          <w:color w:val="000000"/>
          <w:szCs w:val="24"/>
        </w:rPr>
        <w:t>Arnt</w:t>
      </w:r>
      <w:proofErr w:type="spellEnd"/>
      <w:r w:rsidRPr="00742622">
        <w:rPr>
          <w:rFonts w:eastAsia="Times New Roman" w:cs="Times New Roman"/>
          <w:color w:val="000000"/>
          <w:szCs w:val="24"/>
        </w:rPr>
        <w:t xml:space="preserve">, 474 F.3d </w:t>
      </w:r>
      <w:r w:rsidR="008B01C9">
        <w:rPr>
          <w:rFonts w:eastAsia="Times New Roman" w:cs="Times New Roman"/>
          <w:color w:val="000000"/>
          <w:szCs w:val="24"/>
        </w:rPr>
        <w:t>at</w:t>
      </w:r>
      <w:r w:rsidRPr="00742622">
        <w:rPr>
          <w:rFonts w:eastAsia="Times New Roman" w:cs="Times New Roman"/>
          <w:color w:val="000000"/>
          <w:szCs w:val="24"/>
        </w:rPr>
        <w:t xml:space="preserve"> 1163.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1F528644" w14:textId="6462E7DF" w:rsidR="00A775B8" w:rsidRPr="003C7876" w:rsidRDefault="00A775B8" w:rsidP="00A775B8">
      <w:pPr>
        <w:widowControl w:val="0"/>
        <w:jc w:val="right"/>
        <w:rPr>
          <w:rFonts w:eastAsia="Times New Roman" w:cs="Times New Roman"/>
          <w:i/>
          <w:iCs/>
          <w:szCs w:val="20"/>
        </w:rPr>
      </w:pPr>
      <w:bookmarkStart w:id="2109" w:name="_Hlk111623016"/>
      <w:r w:rsidRPr="003C7876">
        <w:rPr>
          <w:rFonts w:eastAsia="Times New Roman" w:cs="Times New Roman"/>
          <w:i/>
          <w:iCs/>
          <w:szCs w:val="20"/>
        </w:rPr>
        <w:t xml:space="preserve">Revised </w:t>
      </w:r>
      <w:r>
        <w:rPr>
          <w:rFonts w:eastAsia="Times New Roman" w:cs="Times New Roman"/>
          <w:i/>
          <w:iCs/>
          <w:szCs w:val="20"/>
        </w:rPr>
        <w:t>June 2019</w:t>
      </w:r>
    </w:p>
    <w:bookmarkEnd w:id="2109"/>
    <w:p w14:paraId="3A1C61FD" w14:textId="77777777" w:rsidR="007C5E50" w:rsidRPr="00742622" w:rsidRDefault="007C5E50" w:rsidP="007C5E50">
      <w:pPr>
        <w:rPr>
          <w:rFonts w:eastAsia="Times New Roman" w:cs="Times New Roman"/>
          <w:color w:val="000000"/>
          <w:szCs w:val="24"/>
        </w:rPr>
      </w:pPr>
    </w:p>
    <w:p w14:paraId="7812BBB0" w14:textId="1212E107" w:rsidR="007C5E50" w:rsidRPr="00742622" w:rsidRDefault="007C5E50" w:rsidP="008511A2">
      <w:pPr>
        <w:pStyle w:val="Heading2"/>
      </w:pPr>
      <w:r w:rsidRPr="00742622">
        <w:br w:type="page"/>
      </w:r>
      <w:bookmarkStart w:id="2110" w:name="_Toc73698739"/>
      <w:bookmarkStart w:id="2111" w:name="_Toc83310800"/>
      <w:bookmarkStart w:id="2112" w:name="_Toc83362595"/>
      <w:bookmarkStart w:id="2113" w:name="_Toc83363004"/>
      <w:bookmarkStart w:id="2114" w:name="_Toc90310062"/>
      <w:bookmarkStart w:id="2115" w:name="_Toc90389920"/>
      <w:bookmarkStart w:id="2116" w:name="_Toc115352079"/>
      <w:r w:rsidRPr="00742622">
        <w:lastRenderedPageBreak/>
        <w:t>1</w:t>
      </w:r>
      <w:r w:rsidR="00255058">
        <w:t>6</w:t>
      </w:r>
      <w:r w:rsidRPr="00742622">
        <w:t>.2 M</w:t>
      </w:r>
      <w:r w:rsidR="00510AAA" w:rsidRPr="00742622">
        <w:t>urder—Second Degree</w:t>
      </w:r>
      <w:r w:rsidRPr="00742622">
        <w:t xml:space="preserve"> (18 U.S.C. § 1111)</w:t>
      </w:r>
      <w:bookmarkEnd w:id="2110"/>
      <w:bookmarkEnd w:id="2111"/>
      <w:bookmarkEnd w:id="2112"/>
      <w:bookmarkEnd w:id="2113"/>
      <w:bookmarkEnd w:id="2114"/>
      <w:bookmarkEnd w:id="2115"/>
      <w:bookmarkEnd w:id="2116"/>
      <w:r w:rsidRPr="00742622">
        <w:t xml:space="preserve"> </w:t>
      </w:r>
    </w:p>
    <w:p w14:paraId="01B73D50" w14:textId="77777777" w:rsidR="007C5E50" w:rsidRPr="00742622" w:rsidRDefault="007C5E50" w:rsidP="007C5E50">
      <w:pPr>
        <w:rPr>
          <w:rFonts w:eastAsia="Times New Roman" w:cs="Times New Roman"/>
          <w:szCs w:val="24"/>
        </w:rPr>
      </w:pPr>
    </w:p>
    <w:p w14:paraId="1A99549B" w14:textId="77777777" w:rsidR="003460EB" w:rsidRPr="00195660" w:rsidRDefault="007C5E50" w:rsidP="003460EB">
      <w:pPr>
        <w:rPr>
          <w:rFonts w:eastAsia="Times New Roman" w:cs="Times New Roman"/>
          <w:szCs w:val="24"/>
        </w:rPr>
      </w:pPr>
      <w:r w:rsidRPr="00742622">
        <w:rPr>
          <w:rFonts w:eastAsia="Times New Roman" w:cs="Times New Roman"/>
          <w:szCs w:val="24"/>
        </w:rPr>
        <w:tab/>
      </w:r>
      <w:r w:rsidR="003460EB" w:rsidRPr="00195660">
        <w:rPr>
          <w:rFonts w:eastAsia="Times New Roman" w:cs="Times New Roman"/>
          <w:szCs w:val="24"/>
        </w:rPr>
        <w:t>The defendant is charged in [Count _______ of] the indictment with murder in the second degree in violation of Section 1111 of Title 18 of the United States Code.  For the defendant to be found guilty of that charge, the government must prove each of the following elements beyond a reasonable doubt:</w:t>
      </w:r>
    </w:p>
    <w:p w14:paraId="074F723D" w14:textId="77777777" w:rsidR="003460EB" w:rsidRPr="00195660" w:rsidRDefault="003460EB" w:rsidP="003460EB">
      <w:pPr>
        <w:rPr>
          <w:rFonts w:eastAsia="Times New Roman" w:cs="Times New Roman"/>
          <w:szCs w:val="24"/>
        </w:rPr>
      </w:pPr>
    </w:p>
    <w:p w14:paraId="0DDE3CEB" w14:textId="77777777" w:rsidR="003460EB" w:rsidRPr="00195660" w:rsidRDefault="003460EB" w:rsidP="003460EB">
      <w:pPr>
        <w:rPr>
          <w:rFonts w:eastAsia="Times New Roman" w:cs="Times New Roman"/>
          <w:szCs w:val="24"/>
        </w:rPr>
      </w:pPr>
      <w:r w:rsidRPr="00195660">
        <w:rPr>
          <w:rFonts w:eastAsia="Times New Roman" w:cs="Times New Roman"/>
          <w:szCs w:val="24"/>
        </w:rPr>
        <w:tab/>
        <w:t>First, the defendant unlawfully killed [</w:t>
      </w:r>
      <w:r w:rsidRPr="00195660">
        <w:rPr>
          <w:rFonts w:eastAsia="Times New Roman" w:cs="Times New Roman"/>
          <w:i/>
          <w:szCs w:val="24"/>
          <w:u w:val="single"/>
        </w:rPr>
        <w:t>name of victim</w:t>
      </w:r>
      <w:r w:rsidRPr="00195660">
        <w:rPr>
          <w:rFonts w:eastAsia="Times New Roman" w:cs="Times New Roman"/>
          <w:szCs w:val="24"/>
        </w:rPr>
        <w:t>];</w:t>
      </w:r>
    </w:p>
    <w:p w14:paraId="21D3C409" w14:textId="77777777" w:rsidR="003460EB" w:rsidRPr="00195660" w:rsidRDefault="003460EB" w:rsidP="003460EB">
      <w:pPr>
        <w:rPr>
          <w:rFonts w:eastAsia="Times New Roman" w:cs="Times New Roman"/>
          <w:szCs w:val="24"/>
        </w:rPr>
      </w:pPr>
    </w:p>
    <w:p w14:paraId="54145DBE" w14:textId="77777777" w:rsidR="003460EB" w:rsidRPr="00195660" w:rsidRDefault="003460EB" w:rsidP="003460EB">
      <w:pPr>
        <w:rPr>
          <w:rFonts w:eastAsia="Times New Roman" w:cs="Times New Roman"/>
          <w:szCs w:val="24"/>
        </w:rPr>
      </w:pPr>
      <w:r w:rsidRPr="00195660">
        <w:rPr>
          <w:rFonts w:eastAsia="Times New Roman" w:cs="Times New Roman"/>
          <w:szCs w:val="24"/>
        </w:rPr>
        <w:tab/>
        <w:t>Second, the defendant killed [</w:t>
      </w:r>
      <w:r w:rsidRPr="00195660">
        <w:rPr>
          <w:rFonts w:eastAsia="Times New Roman" w:cs="Times New Roman"/>
          <w:i/>
          <w:szCs w:val="24"/>
          <w:u w:val="single"/>
        </w:rPr>
        <w:t>name of victim</w:t>
      </w:r>
      <w:r w:rsidRPr="00195660">
        <w:rPr>
          <w:rFonts w:eastAsia="Times New Roman" w:cs="Times New Roman"/>
          <w:szCs w:val="24"/>
        </w:rPr>
        <w:t>] with malice aforethought; and</w:t>
      </w:r>
    </w:p>
    <w:p w14:paraId="2C5D1F03" w14:textId="77777777" w:rsidR="003460EB" w:rsidRPr="00195660" w:rsidRDefault="003460EB" w:rsidP="003460EB">
      <w:pPr>
        <w:rPr>
          <w:rFonts w:eastAsia="Times New Roman" w:cs="Times New Roman"/>
          <w:szCs w:val="24"/>
        </w:rPr>
      </w:pPr>
    </w:p>
    <w:p w14:paraId="0B7B7987" w14:textId="77777777" w:rsidR="003460EB" w:rsidRPr="00195660" w:rsidRDefault="003460EB" w:rsidP="003460EB">
      <w:pPr>
        <w:rPr>
          <w:rFonts w:eastAsia="Times New Roman" w:cs="Times New Roman"/>
          <w:szCs w:val="24"/>
        </w:rPr>
      </w:pPr>
      <w:r w:rsidRPr="00195660">
        <w:rPr>
          <w:rFonts w:eastAsia="Times New Roman" w:cs="Times New Roman"/>
          <w:szCs w:val="24"/>
        </w:rPr>
        <w:tab/>
        <w:t>Third, the killing occurred at [</w:t>
      </w:r>
      <w:r w:rsidRPr="00195660">
        <w:rPr>
          <w:rFonts w:eastAsia="Times New Roman" w:cs="Times New Roman"/>
          <w:i/>
          <w:szCs w:val="24"/>
          <w:u w:val="single"/>
        </w:rPr>
        <w:t>specify place of federal jurisdiction</w:t>
      </w:r>
      <w:r w:rsidRPr="00195660">
        <w:rPr>
          <w:rFonts w:eastAsia="Times New Roman" w:cs="Times New Roman"/>
          <w:szCs w:val="24"/>
        </w:rPr>
        <w:t>].</w:t>
      </w:r>
    </w:p>
    <w:p w14:paraId="1AF1F5CE" w14:textId="77777777" w:rsidR="003460EB" w:rsidRPr="00195660" w:rsidRDefault="003460EB" w:rsidP="003460EB">
      <w:pPr>
        <w:rPr>
          <w:rFonts w:eastAsia="Times New Roman" w:cs="Times New Roman"/>
          <w:szCs w:val="24"/>
        </w:rPr>
      </w:pPr>
    </w:p>
    <w:p w14:paraId="4F6F976F" w14:textId="77777777" w:rsidR="003460EB" w:rsidRPr="00195660" w:rsidRDefault="003460EB" w:rsidP="003460EB">
      <w:pPr>
        <w:rPr>
          <w:rFonts w:eastAsia="Times New Roman" w:cs="Times New Roman"/>
          <w:szCs w:val="24"/>
        </w:rPr>
      </w:pPr>
      <w:r w:rsidRPr="00195660">
        <w:rPr>
          <w:rFonts w:eastAsia="Times New Roman" w:cs="Times New Roman"/>
          <w:szCs w:val="24"/>
        </w:rPr>
        <w:tab/>
        <w:t>To kill with malice aforethought means to kill either deliberately and intentionally or recklessly with extreme disregard for human life.</w:t>
      </w:r>
    </w:p>
    <w:p w14:paraId="07114EA0" w14:textId="77777777" w:rsidR="003460EB" w:rsidRPr="00195660" w:rsidRDefault="003460EB" w:rsidP="003460EB">
      <w:pPr>
        <w:rPr>
          <w:rFonts w:eastAsia="Times New Roman" w:cs="Times New Roman"/>
          <w:szCs w:val="24"/>
        </w:rPr>
      </w:pPr>
    </w:p>
    <w:p w14:paraId="3E0206AC" w14:textId="77777777" w:rsidR="003460EB" w:rsidRPr="00195660" w:rsidRDefault="003460EB" w:rsidP="003460EB">
      <w:pPr>
        <w:spacing w:line="275" w:lineRule="auto"/>
        <w:ind w:right="-180"/>
        <w:jc w:val="center"/>
        <w:rPr>
          <w:rFonts w:eastAsia="Times New Roman" w:cs="Times New Roman"/>
          <w:szCs w:val="24"/>
        </w:rPr>
      </w:pPr>
      <w:r w:rsidRPr="00195660">
        <w:rPr>
          <w:rFonts w:eastAsia="Times New Roman" w:cs="Times New Roman"/>
          <w:b/>
          <w:szCs w:val="24"/>
        </w:rPr>
        <w:t>Comment</w:t>
      </w:r>
    </w:p>
    <w:p w14:paraId="6EC6D750" w14:textId="77777777" w:rsidR="003460EB" w:rsidRPr="00195660" w:rsidRDefault="003460EB" w:rsidP="003460EB">
      <w:pPr>
        <w:rPr>
          <w:rFonts w:eastAsia="Times New Roman" w:cs="Times New Roman"/>
          <w:szCs w:val="24"/>
        </w:rPr>
      </w:pPr>
    </w:p>
    <w:p w14:paraId="5D3F084E" w14:textId="77777777" w:rsidR="003460EB" w:rsidRPr="00195660" w:rsidRDefault="003460EB" w:rsidP="003460EB">
      <w:pPr>
        <w:rPr>
          <w:rFonts w:eastAsia="Times New Roman" w:cs="Times New Roman"/>
          <w:szCs w:val="24"/>
        </w:rPr>
      </w:pPr>
      <w:r w:rsidRPr="00195660">
        <w:rPr>
          <w:rFonts w:eastAsia="Times New Roman" w:cs="Times New Roman"/>
          <w:szCs w:val="24"/>
        </w:rPr>
        <w:tab/>
      </w:r>
      <w:r w:rsidRPr="00195660">
        <w:rPr>
          <w:rFonts w:eastAsia="Times New Roman" w:cs="Times New Roman"/>
          <w:i/>
          <w:szCs w:val="24"/>
        </w:rPr>
        <w:t>See</w:t>
      </w:r>
      <w:r w:rsidRPr="00195660">
        <w:rPr>
          <w:rFonts w:eastAsia="Times New Roman" w:cs="Times New Roman"/>
          <w:szCs w:val="24"/>
        </w:rPr>
        <w:t xml:space="preserve"> Comment to Instruction 16.1 (Murder—First Degree).  Because the difference between first- and second-degree murder is the element of premeditation, </w:t>
      </w:r>
      <w:r w:rsidRPr="00195660">
        <w:rPr>
          <w:rFonts w:eastAsia="Times New Roman" w:cs="Times New Roman"/>
          <w:i/>
          <w:szCs w:val="24"/>
        </w:rPr>
        <w:t xml:space="preserve">United States v. Quintero, </w:t>
      </w:r>
      <w:r w:rsidRPr="00195660">
        <w:rPr>
          <w:rFonts w:eastAsia="Times New Roman" w:cs="Times New Roman"/>
          <w:szCs w:val="24"/>
        </w:rPr>
        <w:t>21 F.3d 885, 890 (9th Cir. 1994), most of that Comment is applicable to second degree murder.</w:t>
      </w:r>
    </w:p>
    <w:p w14:paraId="562E7612" w14:textId="77777777" w:rsidR="003460EB" w:rsidRPr="00195660" w:rsidRDefault="003460EB" w:rsidP="003460EB">
      <w:pPr>
        <w:rPr>
          <w:rFonts w:eastAsia="Times New Roman" w:cs="Times New Roman"/>
          <w:szCs w:val="24"/>
        </w:rPr>
      </w:pPr>
    </w:p>
    <w:p w14:paraId="4F74734B"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This instruction is derived from several sources.  It is primarily based upon </w:t>
      </w:r>
      <w:r w:rsidRPr="00195660">
        <w:rPr>
          <w:rFonts w:eastAsia="Times New Roman" w:cs="Times New Roman"/>
          <w:i/>
          <w:szCs w:val="24"/>
        </w:rPr>
        <w:t>Ornelas v. United States</w:t>
      </w:r>
      <w:r w:rsidRPr="00195660">
        <w:rPr>
          <w:rFonts w:eastAsia="Times New Roman" w:cs="Times New Roman"/>
          <w:szCs w:val="24"/>
        </w:rPr>
        <w:t xml:space="preserve">, 236 F.2d 392, 394 (9th Cir. 1956) (defendant could be convicted of second-degree murder at most when premeditation not part of murder charge).  </w:t>
      </w:r>
      <w:r w:rsidRPr="00195660">
        <w:rPr>
          <w:rFonts w:eastAsia="Times New Roman" w:cs="Times New Roman"/>
          <w:i/>
          <w:szCs w:val="24"/>
        </w:rPr>
        <w:t>See also Quintero,</w:t>
      </w:r>
      <w:r w:rsidRPr="00195660">
        <w:rPr>
          <w:rFonts w:eastAsia="Times New Roman" w:cs="Times New Roman"/>
          <w:szCs w:val="24"/>
        </w:rPr>
        <w:t xml:space="preserve"> 21 F.3d at</w:t>
      </w:r>
      <w:r w:rsidRPr="00195660">
        <w:rPr>
          <w:rFonts w:eastAsia="Times New Roman" w:cs="Times New Roman"/>
          <w:i/>
          <w:szCs w:val="24"/>
        </w:rPr>
        <w:t xml:space="preserve"> </w:t>
      </w:r>
      <w:r w:rsidRPr="00195660">
        <w:rPr>
          <w:rFonts w:eastAsia="Times New Roman" w:cs="Times New Roman"/>
          <w:szCs w:val="24"/>
        </w:rPr>
        <w:t xml:space="preserve">890.  </w:t>
      </w:r>
    </w:p>
    <w:p w14:paraId="4177ED85" w14:textId="77777777" w:rsidR="003460EB" w:rsidRPr="00195660" w:rsidRDefault="003460EB" w:rsidP="003460EB">
      <w:pPr>
        <w:rPr>
          <w:rFonts w:eastAsia="Times New Roman" w:cs="Times New Roman"/>
          <w:szCs w:val="24"/>
        </w:rPr>
      </w:pPr>
    </w:p>
    <w:p w14:paraId="30DFE906" w14:textId="77777777" w:rsidR="003460EB" w:rsidRPr="00195660" w:rsidRDefault="003460EB" w:rsidP="003460EB">
      <w:pPr>
        <w:rPr>
          <w:rFonts w:eastAsia="Times New Roman" w:cs="Times New Roman"/>
          <w:szCs w:val="24"/>
        </w:rPr>
      </w:pPr>
      <w:r w:rsidRPr="00195660">
        <w:rPr>
          <w:rFonts w:eastAsia="Times New Roman" w:cs="Times New Roman"/>
          <w:szCs w:val="24"/>
        </w:rPr>
        <w:tab/>
        <w:t>As to the second element, the standard of malice was approved in</w:t>
      </w:r>
      <w:r w:rsidRPr="00195660">
        <w:rPr>
          <w:rFonts w:eastAsia="Times New Roman" w:cs="Times New Roman"/>
          <w:i/>
          <w:szCs w:val="24"/>
        </w:rPr>
        <w:t xml:space="preserve"> United States v. Houser</w:t>
      </w:r>
      <w:r w:rsidRPr="00195660">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and </w:t>
      </w:r>
      <w:r w:rsidRPr="00195660">
        <w:rPr>
          <w:rFonts w:eastAsia="Times New Roman" w:cs="Times New Roman"/>
          <w:i/>
          <w:iCs/>
          <w:szCs w:val="24"/>
        </w:rPr>
        <w:t>United States v. Begay</w:t>
      </w:r>
      <w:r w:rsidRPr="00195660">
        <w:rPr>
          <w:rFonts w:eastAsia="Times New Roman" w:cs="Times New Roman"/>
          <w:szCs w:val="24"/>
        </w:rPr>
        <w:t xml:space="preserve">, </w:t>
      </w:r>
      <w:r w:rsidRPr="00195660">
        <w:rPr>
          <w:rFonts w:cs="Times New Roman"/>
          <w:bCs/>
          <w:iCs/>
          <w:szCs w:val="24"/>
        </w:rPr>
        <w:t xml:space="preserve">33 F.4th 1081, 1091 </w:t>
      </w:r>
      <w:bookmarkStart w:id="2117" w:name="_Hlk93405890"/>
      <w:r w:rsidRPr="00195660">
        <w:rPr>
          <w:rFonts w:cs="Times New Roman"/>
          <w:bCs/>
          <w:iCs/>
          <w:szCs w:val="24"/>
        </w:rPr>
        <w:t>(9th Cir. 2022)</w:t>
      </w:r>
      <w:bookmarkEnd w:id="2117"/>
      <w:r w:rsidRPr="00195660">
        <w:rPr>
          <w:rFonts w:cs="Times New Roman"/>
          <w:bCs/>
          <w:iCs/>
          <w:szCs w:val="24"/>
        </w:rPr>
        <w:t xml:space="preserve"> </w:t>
      </w:r>
      <w:r w:rsidRPr="00195660">
        <w:rPr>
          <w:rFonts w:cs="Times New Roman"/>
          <w:szCs w:val="24"/>
        </w:rPr>
        <w:t>(</w:t>
      </w:r>
      <w:proofErr w:type="spellStart"/>
      <w:r w:rsidRPr="00195660">
        <w:rPr>
          <w:rFonts w:cs="Times New Roman"/>
          <w:szCs w:val="24"/>
        </w:rPr>
        <w:t>en</w:t>
      </w:r>
      <w:proofErr w:type="spellEnd"/>
      <w:r w:rsidRPr="00195660">
        <w:rPr>
          <w:rFonts w:cs="Times New Roman"/>
          <w:szCs w:val="24"/>
        </w:rPr>
        <w:t xml:space="preserve"> banc) (quoting standard of malice aforethought in Ninth Cir. Model Crim. Jury Instruction 16.2)</w:t>
      </w:r>
      <w:r w:rsidRPr="00195660">
        <w:rPr>
          <w:rFonts w:eastAsia="Times New Roman" w:cs="Times New Roman"/>
          <w:szCs w:val="24"/>
        </w:rPr>
        <w:t xml:space="preserve">.  </w:t>
      </w:r>
    </w:p>
    <w:p w14:paraId="18FB5FA0" w14:textId="77777777" w:rsidR="003460EB" w:rsidRPr="00195660" w:rsidRDefault="003460EB" w:rsidP="003460EB">
      <w:pPr>
        <w:rPr>
          <w:rFonts w:eastAsia="Times New Roman" w:cs="Times New Roman"/>
          <w:szCs w:val="24"/>
        </w:rPr>
      </w:pPr>
    </w:p>
    <w:p w14:paraId="7E904BC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As to the third element, that a jurisdiction element is necessary is suggested by </w:t>
      </w:r>
      <w:r w:rsidRPr="00195660">
        <w:rPr>
          <w:rFonts w:eastAsia="Times New Roman" w:cs="Times New Roman"/>
          <w:i/>
          <w:szCs w:val="24"/>
        </w:rPr>
        <w:t xml:space="preserve">United States v. Warren, </w:t>
      </w:r>
      <w:r w:rsidRPr="00195660">
        <w:rPr>
          <w:rFonts w:eastAsia="Times New Roman" w:cs="Times New Roman"/>
          <w:szCs w:val="24"/>
        </w:rPr>
        <w:t xml:space="preserve">984 F.2d 325, 327 (9th Cir. 1993).  Whether the crime alleged occurred at a particular location is a question of fact.  </w:t>
      </w:r>
      <w:r w:rsidRPr="00195660">
        <w:rPr>
          <w:rFonts w:eastAsia="Times New Roman" w:cs="Times New Roman"/>
          <w:i/>
          <w:iCs/>
          <w:szCs w:val="24"/>
        </w:rPr>
        <w:t>Warren</w:t>
      </w:r>
      <w:r w:rsidRPr="00195660">
        <w:rPr>
          <w:rFonts w:eastAsia="Times New Roman" w:cs="Times New Roman"/>
          <w:szCs w:val="24"/>
        </w:rPr>
        <w:t xml:space="preserve">, 984 F.2d at 327.  Whether the location is within the special maritime and territorial jurisdiction of the United States, or a federal prison is a question of law.  </w:t>
      </w:r>
      <w:r w:rsidRPr="00195660">
        <w:rPr>
          <w:rFonts w:eastAsia="Times New Roman" w:cs="Times New Roman"/>
          <w:i/>
          <w:szCs w:val="24"/>
        </w:rPr>
        <w:t xml:space="preserve">See United States v. </w:t>
      </w:r>
      <w:proofErr w:type="spellStart"/>
      <w:r w:rsidRPr="00195660">
        <w:rPr>
          <w:rFonts w:eastAsia="Times New Roman" w:cs="Times New Roman"/>
          <w:i/>
          <w:szCs w:val="24"/>
        </w:rPr>
        <w:t>Gipe</w:t>
      </w:r>
      <w:proofErr w:type="spellEnd"/>
      <w:r w:rsidRPr="00195660">
        <w:rPr>
          <w:rFonts w:eastAsia="Times New Roman" w:cs="Times New Roman"/>
          <w:szCs w:val="24"/>
        </w:rPr>
        <w:t>, 672 F.2d 777, 779 (9th Cir. 1982).</w:t>
      </w:r>
    </w:p>
    <w:p w14:paraId="00B8C6AD" w14:textId="77777777" w:rsidR="003460EB" w:rsidRPr="00195660" w:rsidRDefault="003460EB" w:rsidP="003460EB">
      <w:pPr>
        <w:rPr>
          <w:rFonts w:eastAsia="Times New Roman" w:cs="Times New Roman"/>
          <w:szCs w:val="24"/>
        </w:rPr>
      </w:pPr>
    </w:p>
    <w:p w14:paraId="4BAA8E2C" w14:textId="77777777" w:rsidR="003460EB" w:rsidRPr="00195660" w:rsidRDefault="003460EB" w:rsidP="003460EB">
      <w:pPr>
        <w:rPr>
          <w:rFonts w:eastAsia="Times New Roman" w:cs="Times New Roman"/>
          <w:szCs w:val="24"/>
        </w:rPr>
      </w:pPr>
      <w:r w:rsidRPr="00195660">
        <w:rPr>
          <w:rFonts w:eastAsia="Times New Roman" w:cs="Times New Roman"/>
          <w:szCs w:val="24"/>
        </w:rPr>
        <w:tab/>
        <w:t>The necessity for an additional element if a defense is raised is considered in</w:t>
      </w:r>
      <w:r w:rsidRPr="00195660">
        <w:rPr>
          <w:rFonts w:eastAsia="Times New Roman" w:cs="Times New Roman"/>
          <w:i/>
          <w:szCs w:val="24"/>
        </w:rPr>
        <w:t xml:space="preserve"> United States v. </w:t>
      </w:r>
      <w:proofErr w:type="spellStart"/>
      <w:r w:rsidRPr="00195660">
        <w:rPr>
          <w:rFonts w:eastAsia="Times New Roman" w:cs="Times New Roman"/>
          <w:i/>
          <w:szCs w:val="24"/>
        </w:rPr>
        <w:t>Lesina</w:t>
      </w:r>
      <w:proofErr w:type="spellEnd"/>
      <w:r w:rsidRPr="00195660">
        <w:rPr>
          <w:rFonts w:eastAsia="Times New Roman" w:cs="Times New Roman"/>
          <w:i/>
          <w:szCs w:val="24"/>
        </w:rPr>
        <w:t xml:space="preserve">, </w:t>
      </w:r>
      <w:r w:rsidRPr="00195660">
        <w:rPr>
          <w:rFonts w:eastAsia="Times New Roman" w:cs="Times New Roman"/>
          <w:szCs w:val="24"/>
        </w:rPr>
        <w:t>833 F.2d 156, 160 (9th Cir. 1987) (when defendant raised defense of accident to second degree murder charge, government bore burden of proving lack of heat of passion).</w:t>
      </w:r>
    </w:p>
    <w:p w14:paraId="691D1815" w14:textId="77777777" w:rsidR="003460EB" w:rsidRPr="00195660" w:rsidRDefault="003460EB" w:rsidP="003460EB">
      <w:pPr>
        <w:rPr>
          <w:rFonts w:eastAsia="Times New Roman" w:cs="Times New Roman"/>
          <w:szCs w:val="24"/>
        </w:rPr>
      </w:pPr>
    </w:p>
    <w:p w14:paraId="1C31CABA"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If there is evidence that the defendant acted in self-defense, </w:t>
      </w:r>
      <w:r w:rsidRPr="00195660">
        <w:rPr>
          <w:rFonts w:eastAsia="Times New Roman" w:cs="Times New Roman"/>
          <w:i/>
          <w:szCs w:val="24"/>
        </w:rPr>
        <w:t xml:space="preserve">see </w:t>
      </w:r>
      <w:r w:rsidRPr="00195660">
        <w:rPr>
          <w:rFonts w:eastAsia="Times New Roman" w:cs="Times New Roman"/>
          <w:szCs w:val="24"/>
        </w:rPr>
        <w:t>Instruction 5.10 (Self-Defense).</w:t>
      </w:r>
    </w:p>
    <w:p w14:paraId="3D3B0708"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w:t>
      </w:r>
      <w:r w:rsidRPr="00195660">
        <w:rPr>
          <w:rFonts w:eastAsia="Times New Roman" w:cs="Times New Roman"/>
          <w:szCs w:val="24"/>
        </w:rPr>
        <w:lastRenderedPageBreak/>
        <w:t xml:space="preserve">murder can be sustained.”  </w:t>
      </w:r>
      <w:r w:rsidRPr="00195660">
        <w:rPr>
          <w:rFonts w:eastAsia="Times New Roman" w:cs="Times New Roman"/>
          <w:i/>
          <w:szCs w:val="24"/>
        </w:rPr>
        <w:t>Quintero</w:t>
      </w:r>
      <w:r w:rsidRPr="00195660">
        <w:rPr>
          <w:rFonts w:eastAsia="Times New Roman" w:cs="Times New Roman"/>
          <w:szCs w:val="24"/>
        </w:rPr>
        <w:t xml:space="preserve">, 21 F.3d at 890; </w:t>
      </w:r>
      <w:r w:rsidRPr="00195660">
        <w:rPr>
          <w:rFonts w:eastAsia="Times New Roman" w:cs="Times New Roman"/>
          <w:i/>
          <w:iCs/>
          <w:szCs w:val="24"/>
        </w:rPr>
        <w:t>see Begay</w:t>
      </w:r>
      <w:r w:rsidRPr="00195660">
        <w:rPr>
          <w:rFonts w:eastAsia="Times New Roman" w:cs="Times New Roman"/>
          <w:szCs w:val="24"/>
        </w:rPr>
        <w:t xml:space="preserve">, </w:t>
      </w:r>
      <w:r w:rsidRPr="00195660">
        <w:rPr>
          <w:rFonts w:cs="Times New Roman"/>
          <w:bCs/>
          <w:iCs/>
          <w:szCs w:val="24"/>
        </w:rPr>
        <w:t>33 F.4th at 1088</w:t>
      </w:r>
      <w:r w:rsidRPr="00195660">
        <w:rPr>
          <w:rFonts w:eastAsia="Times New Roman" w:cs="Times New Roman"/>
          <w:szCs w:val="24"/>
        </w:rPr>
        <w:t>.  The following language might be added to address such circumstances:</w:t>
      </w:r>
    </w:p>
    <w:p w14:paraId="1C897FFF" w14:textId="77777777" w:rsidR="003460EB" w:rsidRPr="00195660" w:rsidRDefault="003460EB" w:rsidP="003460EB">
      <w:pPr>
        <w:rPr>
          <w:rFonts w:eastAsia="Times New Roman" w:cs="Times New Roman"/>
          <w:szCs w:val="24"/>
        </w:rPr>
      </w:pPr>
    </w:p>
    <w:p w14:paraId="620015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 or terror.  Provocation, to be adequate, must be such as might arouse a reasonable and ordinary person to kill someone.</w:t>
      </w:r>
    </w:p>
    <w:p w14:paraId="38349580" w14:textId="77777777" w:rsidR="003460EB" w:rsidRPr="00195660" w:rsidRDefault="003460EB" w:rsidP="003460EB">
      <w:pPr>
        <w:ind w:left="720" w:right="720"/>
        <w:rPr>
          <w:rFonts w:eastAsia="Times New Roman" w:cs="Times New Roman"/>
          <w:szCs w:val="24"/>
        </w:rPr>
      </w:pPr>
    </w:p>
    <w:p w14:paraId="54581A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 xml:space="preserve">To show that the defendant acted with malice aforethought, the government must prove the absence of heat of passion beyond a reasonable doubt. </w:t>
      </w:r>
    </w:p>
    <w:p w14:paraId="52EC5AA9" w14:textId="77777777" w:rsidR="003460EB" w:rsidRPr="00195660" w:rsidRDefault="003460EB" w:rsidP="003460EB">
      <w:pPr>
        <w:rPr>
          <w:rFonts w:eastAsia="Times New Roman" w:cs="Times New Roman"/>
          <w:szCs w:val="24"/>
        </w:rPr>
      </w:pPr>
    </w:p>
    <w:p w14:paraId="505EDB7D"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heat of passion standard set forth above is suggested by </w:t>
      </w:r>
      <w:r w:rsidRPr="00195660">
        <w:rPr>
          <w:rFonts w:eastAsia="Times New Roman" w:cs="Times New Roman"/>
          <w:i/>
          <w:szCs w:val="24"/>
        </w:rPr>
        <w:t xml:space="preserve">United States v. </w:t>
      </w:r>
      <w:proofErr w:type="spellStart"/>
      <w:r w:rsidRPr="00195660">
        <w:rPr>
          <w:rFonts w:eastAsia="Times New Roman" w:cs="Times New Roman"/>
          <w:i/>
          <w:szCs w:val="24"/>
        </w:rPr>
        <w:t>Roston</w:t>
      </w:r>
      <w:proofErr w:type="spellEnd"/>
      <w:r w:rsidRPr="00195660">
        <w:rPr>
          <w:rFonts w:eastAsia="Times New Roman" w:cs="Times New Roman"/>
          <w:szCs w:val="24"/>
        </w:rPr>
        <w:t>, 986 F.2d 1287, 1291 (9th Cir. 1993).</w:t>
      </w:r>
    </w:p>
    <w:p w14:paraId="621718EF" w14:textId="77777777" w:rsidR="003460EB" w:rsidRPr="00195660" w:rsidRDefault="003460EB" w:rsidP="003460EB">
      <w:pPr>
        <w:rPr>
          <w:rFonts w:eastAsia="Times New Roman" w:cs="Times New Roman"/>
          <w:szCs w:val="24"/>
        </w:rPr>
      </w:pPr>
    </w:p>
    <w:p w14:paraId="2B247074"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Ninth Circuit has noted that heat of passion is not the only condition that might serve as a defense to a murder charge and reduce the offense to manslaughter.  In </w:t>
      </w:r>
      <w:proofErr w:type="spellStart"/>
      <w:r w:rsidRPr="00195660">
        <w:rPr>
          <w:rFonts w:eastAsia="Times New Roman" w:cs="Times New Roman"/>
          <w:i/>
          <w:szCs w:val="24"/>
        </w:rPr>
        <w:t>Kleeman</w:t>
      </w:r>
      <w:proofErr w:type="spellEnd"/>
      <w:r w:rsidRPr="00195660">
        <w:rPr>
          <w:rFonts w:eastAsia="Times New Roman" w:cs="Times New Roman"/>
          <w:i/>
          <w:szCs w:val="24"/>
        </w:rPr>
        <w:t xml:space="preserve"> v. United States Parole Commission</w:t>
      </w:r>
      <w:r w:rsidRPr="00195660">
        <w:rPr>
          <w:rFonts w:eastAsia="Times New Roman" w:cs="Times New Roman"/>
          <w:szCs w:val="24"/>
        </w:rPr>
        <w:t xml:space="preserve">, 125 F.3d 725, 732 (9th Cir. 1997), the circuit suggested that an “extremely irrational and paranoid state of mind that severely impairs a defendant’s capacity for </w:t>
      </w:r>
      <w:proofErr w:type="spellStart"/>
      <w:r w:rsidRPr="00195660">
        <w:rPr>
          <w:rFonts w:eastAsia="Times New Roman" w:cs="Times New Roman"/>
          <w:szCs w:val="24"/>
        </w:rPr>
        <w:t>self control</w:t>
      </w:r>
      <w:proofErr w:type="spellEnd"/>
      <w:r w:rsidRPr="00195660">
        <w:rPr>
          <w:rFonts w:eastAsia="Times New Roman" w:cs="Times New Roman"/>
          <w:szCs w:val="24"/>
        </w:rPr>
        <w:t xml:space="preserve">” may also negate the malice attached to an intentional killing.  If such a defense is raised, it may be appropriate to instruct the jury regarding the effect of such a theory.  A defendant is not automatically entitled to a voluntary manslaughter instruction.  There must be some evidence which supports the proposition that the defendant was acting out of passion rather than malice, such as evidence of provocation.  </w:t>
      </w:r>
      <w:r w:rsidRPr="00195660">
        <w:rPr>
          <w:rFonts w:eastAsia="Times New Roman" w:cs="Times New Roman"/>
          <w:i/>
          <w:iCs/>
          <w:szCs w:val="24"/>
        </w:rPr>
        <w:t>United States v. Begay</w:t>
      </w:r>
      <w:r w:rsidRPr="00195660">
        <w:rPr>
          <w:rFonts w:eastAsia="Times New Roman" w:cs="Times New Roman"/>
          <w:szCs w:val="24"/>
        </w:rPr>
        <w:t>, 673 F.3d 1038 (9th Cir. 2011) (</w:t>
      </w:r>
      <w:proofErr w:type="spellStart"/>
      <w:r w:rsidRPr="00195660">
        <w:rPr>
          <w:rFonts w:eastAsia="Times New Roman" w:cs="Times New Roman"/>
          <w:szCs w:val="24"/>
        </w:rPr>
        <w:t>en</w:t>
      </w:r>
      <w:proofErr w:type="spellEnd"/>
      <w:r w:rsidRPr="00195660">
        <w:rPr>
          <w:rFonts w:eastAsia="Times New Roman" w:cs="Times New Roman"/>
          <w:szCs w:val="24"/>
        </w:rPr>
        <w:t xml:space="preserve"> banc).  The district court, which instructed the jury following Instruction 8.89 (2003) (now this instruction), properly instructed the jury on the correct definition of premeditation.  </w:t>
      </w:r>
      <w:r w:rsidRPr="00195660">
        <w:rPr>
          <w:rFonts w:eastAsia="Times New Roman" w:cs="Times New Roman"/>
          <w:i/>
          <w:iCs/>
          <w:szCs w:val="24"/>
        </w:rPr>
        <w:t xml:space="preserve">Id. </w:t>
      </w:r>
      <w:r w:rsidRPr="00195660">
        <w:rPr>
          <w:rFonts w:eastAsia="Times New Roman" w:cs="Times New Roman"/>
          <w:szCs w:val="24"/>
        </w:rPr>
        <w:t>at 1043.</w:t>
      </w:r>
    </w:p>
    <w:p w14:paraId="2FFACDA3" w14:textId="77777777" w:rsidR="003460EB" w:rsidRPr="00195660" w:rsidRDefault="003460EB" w:rsidP="003460EB">
      <w:pPr>
        <w:rPr>
          <w:rFonts w:eastAsia="Times New Roman" w:cs="Times New Roman"/>
          <w:szCs w:val="24"/>
        </w:rPr>
      </w:pPr>
    </w:p>
    <w:p w14:paraId="43AFA23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may be obligated to give an instruction on involuntary manslaughter in a murder case even when the defense does not offer the instruction.  In </w:t>
      </w:r>
      <w:r w:rsidRPr="00195660">
        <w:rPr>
          <w:rFonts w:eastAsia="Times New Roman" w:cs="Times New Roman"/>
          <w:i/>
          <w:szCs w:val="24"/>
        </w:rPr>
        <w:t>United States v. Anderson</w:t>
      </w:r>
      <w:r w:rsidRPr="00195660">
        <w:rPr>
          <w:rFonts w:eastAsia="Times New Roman" w:cs="Times New Roman"/>
          <w:szCs w:val="24"/>
        </w:rPr>
        <w:t xml:space="preserve">, 201 F.3d 1145, 1150 (9th Cir. 2000), the court of appeals held that it was plain error for the court not to instruct the jury on involuntary manslaughter, even though the defendant had not requested such an instruction, because there was evidence in the record to support the theory that the killing was accidental. </w:t>
      </w:r>
    </w:p>
    <w:p w14:paraId="43EF9E3B" w14:textId="77777777" w:rsidR="003460EB" w:rsidRPr="00195660" w:rsidRDefault="003460EB" w:rsidP="003460EB">
      <w:pPr>
        <w:rPr>
          <w:rFonts w:eastAsia="Times New Roman" w:cs="Times New Roman"/>
          <w:szCs w:val="24"/>
        </w:rPr>
      </w:pPr>
    </w:p>
    <w:p w14:paraId="5A960D61"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is obligated to give an instruction on involuntary manslaughter in a murder case if the law and evidence satisfy a two part test.  </w:t>
      </w:r>
      <w:r w:rsidRPr="00195660">
        <w:rPr>
          <w:rFonts w:eastAsia="Times New Roman" w:cs="Times New Roman"/>
          <w:i/>
          <w:szCs w:val="24"/>
        </w:rPr>
        <w:t xml:space="preserve">United States v. </w:t>
      </w:r>
      <w:proofErr w:type="spellStart"/>
      <w:r w:rsidRPr="00195660">
        <w:rPr>
          <w:rFonts w:eastAsia="Times New Roman" w:cs="Times New Roman"/>
          <w:i/>
          <w:szCs w:val="24"/>
        </w:rPr>
        <w:t>Arnt</w:t>
      </w:r>
      <w:proofErr w:type="spellEnd"/>
      <w:r w:rsidRPr="00195660">
        <w:rPr>
          <w:rFonts w:eastAsia="Times New Roman" w:cs="Times New Roman"/>
          <w:szCs w:val="24"/>
        </w:rPr>
        <w:t xml:space="preserve">, 474 F.3d 1159, 1163 (9th Cir. 2007).  The first step is a legal question: “Is the offense for which the instruction is sought a lesser-included offense of the charged offense?”  </w:t>
      </w:r>
      <w:r w:rsidRPr="00195660">
        <w:rPr>
          <w:rFonts w:eastAsia="Times New Roman" w:cs="Times New Roman"/>
          <w:i/>
          <w:szCs w:val="24"/>
        </w:rPr>
        <w:t>Id.</w:t>
      </w:r>
      <w:r w:rsidRPr="00195660">
        <w:rPr>
          <w:rFonts w:eastAsia="Times New Roman" w:cs="Times New Roman"/>
          <w:szCs w:val="24"/>
        </w:rPr>
        <w:t xml:space="preserve">  “The second step is a factual inquiry: Does the record contain evidence that would support conviction of the lesser offense?”  </w:t>
      </w:r>
      <w:r w:rsidRPr="00195660">
        <w:rPr>
          <w:rFonts w:eastAsia="Times New Roman" w:cs="Times New Roman"/>
          <w:i/>
          <w:szCs w:val="24"/>
        </w:rPr>
        <w:t>Id.</w:t>
      </w:r>
      <w:r w:rsidRPr="00195660">
        <w:rPr>
          <w:rFonts w:eastAsia="Times New Roman" w:cs="Times New Roman"/>
          <w:szCs w:val="24"/>
        </w:rPr>
        <w:t xml:space="preserve">  </w:t>
      </w:r>
    </w:p>
    <w:p w14:paraId="498C3B2C" w14:textId="77777777" w:rsidR="003460EB" w:rsidRPr="00195660" w:rsidRDefault="003460EB" w:rsidP="003460EB">
      <w:pPr>
        <w:rPr>
          <w:rFonts w:eastAsia="Times New Roman" w:cs="Times New Roman"/>
          <w:szCs w:val="24"/>
        </w:rPr>
      </w:pPr>
    </w:p>
    <w:p w14:paraId="23C6E745" w14:textId="77777777" w:rsidR="003460EB" w:rsidRPr="00195660" w:rsidRDefault="003460EB" w:rsidP="003460EB">
      <w:pPr>
        <w:rPr>
          <w:rFonts w:eastAsia="Times New Roman" w:cs="Times New Roman"/>
          <w:szCs w:val="24"/>
        </w:rPr>
      </w:pPr>
      <w:r w:rsidRPr="00195660">
        <w:rPr>
          <w:rFonts w:eastAsia="Times New Roman" w:cs="Times New Roman"/>
          <w:szCs w:val="24"/>
        </w:rPr>
        <w:tab/>
        <w:t>It is reversable error if the instructions “make it appear as though there is no difference</w:t>
      </w:r>
    </w:p>
    <w:p w14:paraId="20A30534" w14:textId="77777777" w:rsidR="003460EB" w:rsidRPr="00195660" w:rsidRDefault="003460EB" w:rsidP="003460EB">
      <w:pPr>
        <w:rPr>
          <w:rFonts w:eastAsia="Times New Roman" w:cs="Times New Roman"/>
          <w:i/>
          <w:szCs w:val="24"/>
        </w:rPr>
      </w:pPr>
      <w:r w:rsidRPr="00195660">
        <w:rPr>
          <w:rFonts w:eastAsia="Times New Roman" w:cs="Times New Roman"/>
          <w:szCs w:val="24"/>
        </w:rPr>
        <w:t xml:space="preserve">between the severity of second degree murder and manslaughter . . . .”  </w:t>
      </w:r>
      <w:r w:rsidRPr="00195660">
        <w:rPr>
          <w:rFonts w:eastAsia="Times New Roman" w:cs="Times New Roman"/>
          <w:i/>
          <w:szCs w:val="24"/>
        </w:rPr>
        <w:t>United States v.</w:t>
      </w:r>
    </w:p>
    <w:p w14:paraId="290B6C24" w14:textId="77777777" w:rsidR="003460EB" w:rsidRPr="00195660" w:rsidRDefault="003460EB" w:rsidP="003460EB">
      <w:pPr>
        <w:rPr>
          <w:rFonts w:eastAsia="Times New Roman" w:cs="Times New Roman"/>
          <w:szCs w:val="24"/>
        </w:rPr>
      </w:pPr>
      <w:proofErr w:type="spellStart"/>
      <w:r w:rsidRPr="00195660">
        <w:rPr>
          <w:rFonts w:eastAsia="Times New Roman" w:cs="Times New Roman"/>
          <w:i/>
          <w:szCs w:val="24"/>
        </w:rPr>
        <w:t>Lesina</w:t>
      </w:r>
      <w:proofErr w:type="spellEnd"/>
      <w:r w:rsidRPr="00195660">
        <w:rPr>
          <w:rFonts w:eastAsia="Times New Roman" w:cs="Times New Roman"/>
          <w:szCs w:val="24"/>
        </w:rPr>
        <w:t>, 833 F.2d 156, 158-59 (9th Cir. 1987) (language used in instructions did not provide meaningful distinction between second degree murder and involuntary manslaughter).</w:t>
      </w:r>
    </w:p>
    <w:p w14:paraId="36406929" w14:textId="77777777" w:rsidR="003460EB" w:rsidRPr="00195660" w:rsidRDefault="003460EB" w:rsidP="003460EB">
      <w:pPr>
        <w:rPr>
          <w:rFonts w:eastAsia="Times New Roman" w:cs="Times New Roman"/>
          <w:szCs w:val="24"/>
        </w:rPr>
      </w:pPr>
    </w:p>
    <w:p w14:paraId="600F19B1" w14:textId="77777777" w:rsidR="003460EB" w:rsidRPr="00E34C09" w:rsidRDefault="003460EB" w:rsidP="003460EB">
      <w:pPr>
        <w:rPr>
          <w:rFonts w:eastAsia="Times New Roman" w:cs="Times New Roman"/>
          <w:szCs w:val="24"/>
        </w:rPr>
      </w:pPr>
      <w:r w:rsidRPr="00195660">
        <w:rPr>
          <w:rFonts w:eastAsia="Times New Roman" w:cs="Times New Roman"/>
          <w:szCs w:val="24"/>
        </w:rPr>
        <w:tab/>
        <w:t>Voluntary and involuntary manslaughter are lesser included offenses of murder.</w:t>
      </w:r>
      <w:r w:rsidRPr="00195660">
        <w:rPr>
          <w:rFonts w:eastAsia="Times New Roman" w:cs="Times New Roman"/>
          <w:i/>
          <w:szCs w:val="24"/>
        </w:rPr>
        <w:t xml:space="preserve">  </w:t>
      </w:r>
      <w:proofErr w:type="spellStart"/>
      <w:r w:rsidRPr="00195660">
        <w:rPr>
          <w:rFonts w:eastAsia="Times New Roman" w:cs="Times New Roman"/>
          <w:i/>
          <w:szCs w:val="24"/>
        </w:rPr>
        <w:t>Arnt</w:t>
      </w:r>
      <w:proofErr w:type="spellEnd"/>
      <w:r w:rsidRPr="00195660">
        <w:rPr>
          <w:rFonts w:eastAsia="Times New Roman" w:cs="Times New Roman"/>
          <w:szCs w:val="24"/>
        </w:rPr>
        <w:t xml:space="preserve">, 474 F.3d at 1163, however they are not lesser included offenses of felony murder.  </w:t>
      </w:r>
      <w:r w:rsidRPr="00195660">
        <w:rPr>
          <w:rFonts w:eastAsia="Times New Roman" w:cs="Times New Roman"/>
          <w:i/>
          <w:iCs/>
          <w:szCs w:val="24"/>
        </w:rPr>
        <w:t xml:space="preserve">United States v. </w:t>
      </w:r>
      <w:r w:rsidRPr="00195660">
        <w:rPr>
          <w:rFonts w:eastAsia="Times New Roman" w:cs="Times New Roman"/>
          <w:i/>
          <w:iCs/>
          <w:szCs w:val="24"/>
        </w:rPr>
        <w:lastRenderedPageBreak/>
        <w:t>Miguel</w:t>
      </w:r>
      <w:r w:rsidRPr="00195660">
        <w:rPr>
          <w:rFonts w:eastAsia="Times New Roman" w:cs="Times New Roman"/>
          <w:szCs w:val="24"/>
        </w:rPr>
        <w:t xml:space="preserve">, 338 F.3d 995, 1004-06 (9th Cir. 2003).  If any construction of the evidence would rationally support a jury’s conclusion that the killing was unintentional or accidental, even if there is conflicting evidence, an involuntary manslaughter instruction must be given.  </w:t>
      </w:r>
      <w:r w:rsidRPr="00195660">
        <w:rPr>
          <w:rFonts w:eastAsia="Times New Roman" w:cs="Times New Roman"/>
          <w:i/>
          <w:szCs w:val="24"/>
        </w:rPr>
        <w:t>United States v. Anderson</w:t>
      </w:r>
      <w:r w:rsidRPr="00195660">
        <w:rPr>
          <w:rFonts w:eastAsia="Times New Roman" w:cs="Times New Roman"/>
          <w:szCs w:val="24"/>
        </w:rPr>
        <w:t>, 201 F.3d 1145, 1150 (9th Cir. 2000).</w:t>
      </w:r>
    </w:p>
    <w:p w14:paraId="3E59864C" w14:textId="77777777" w:rsidR="003460EB" w:rsidRPr="00195660" w:rsidRDefault="003460EB" w:rsidP="003460EB">
      <w:pPr>
        <w:rPr>
          <w:rFonts w:eastAsia="Times New Roman" w:cs="Times New Roman"/>
          <w:szCs w:val="24"/>
        </w:rPr>
      </w:pPr>
    </w:p>
    <w:p w14:paraId="0B81FA23" w14:textId="77777777" w:rsidR="003460EB" w:rsidRPr="00195660" w:rsidRDefault="003460EB" w:rsidP="003460EB">
      <w:pPr>
        <w:spacing w:line="275" w:lineRule="auto"/>
        <w:jc w:val="right"/>
        <w:rPr>
          <w:rFonts w:eastAsia="Times New Roman" w:cs="Times New Roman"/>
          <w:i/>
          <w:szCs w:val="24"/>
        </w:rPr>
      </w:pPr>
      <w:r w:rsidRPr="00195660">
        <w:rPr>
          <w:rFonts w:eastAsia="Times New Roman" w:cs="Times New Roman"/>
          <w:i/>
          <w:szCs w:val="24"/>
        </w:rPr>
        <w:t>Revised June 2022</w:t>
      </w:r>
    </w:p>
    <w:p w14:paraId="0954C3B7" w14:textId="1465D31B" w:rsidR="00A775B8" w:rsidRPr="003C7876" w:rsidRDefault="00A775B8" w:rsidP="003460EB">
      <w:pPr>
        <w:rPr>
          <w:rFonts w:eastAsia="Times New Roman" w:cs="Times New Roman"/>
          <w:i/>
          <w:iCs/>
          <w:szCs w:val="20"/>
        </w:rPr>
      </w:pPr>
    </w:p>
    <w:p w14:paraId="4C919194" w14:textId="078AC1B9" w:rsidR="003917AA" w:rsidRDefault="003917AA" w:rsidP="00F305CE">
      <w:pPr>
        <w:spacing w:line="275" w:lineRule="auto"/>
        <w:jc w:val="right"/>
        <w:rPr>
          <w:rFonts w:eastAsia="Times New Roman" w:cs="Times New Roman"/>
          <w:i/>
          <w:color w:val="000000"/>
          <w:szCs w:val="24"/>
        </w:rPr>
      </w:pPr>
    </w:p>
    <w:p w14:paraId="71367959" w14:textId="51DA2C70" w:rsidR="003917AA" w:rsidRDefault="003917AA" w:rsidP="00F305CE">
      <w:pPr>
        <w:spacing w:line="275" w:lineRule="auto"/>
        <w:jc w:val="right"/>
        <w:rPr>
          <w:rFonts w:eastAsia="Times New Roman" w:cs="Times New Roman"/>
          <w:i/>
          <w:color w:val="000000"/>
          <w:szCs w:val="24"/>
        </w:rPr>
      </w:pPr>
    </w:p>
    <w:p w14:paraId="39E7AE1D" w14:textId="080F57D2" w:rsidR="003917AA" w:rsidRDefault="003917AA" w:rsidP="00F305CE">
      <w:pPr>
        <w:spacing w:line="275" w:lineRule="auto"/>
        <w:jc w:val="right"/>
        <w:rPr>
          <w:rFonts w:eastAsia="Times New Roman" w:cs="Times New Roman"/>
          <w:i/>
          <w:color w:val="000000"/>
          <w:szCs w:val="24"/>
        </w:rPr>
      </w:pPr>
    </w:p>
    <w:p w14:paraId="4FA8B921" w14:textId="77777777" w:rsidR="003917AA" w:rsidRDefault="003917AA" w:rsidP="00F305CE">
      <w:pPr>
        <w:spacing w:line="275" w:lineRule="auto"/>
        <w:jc w:val="right"/>
        <w:rPr>
          <w:rFonts w:eastAsia="Times New Roman" w:cs="Times New Roman"/>
          <w:i/>
          <w:color w:val="000000"/>
          <w:szCs w:val="24"/>
        </w:rPr>
      </w:pPr>
    </w:p>
    <w:p w14:paraId="7D538F1B" w14:textId="6C824082" w:rsidR="003917AA" w:rsidRDefault="003917AA" w:rsidP="00F305CE">
      <w:pPr>
        <w:spacing w:line="275" w:lineRule="auto"/>
        <w:jc w:val="right"/>
        <w:rPr>
          <w:rFonts w:eastAsia="Times New Roman" w:cs="Times New Roman"/>
          <w:i/>
          <w:color w:val="000000"/>
          <w:szCs w:val="24"/>
        </w:rPr>
      </w:pPr>
    </w:p>
    <w:p w14:paraId="5BF1AA7E" w14:textId="24E570D1" w:rsidR="003917AA" w:rsidRDefault="003917AA" w:rsidP="00F305CE">
      <w:pPr>
        <w:spacing w:line="275" w:lineRule="auto"/>
        <w:jc w:val="right"/>
        <w:rPr>
          <w:rFonts w:eastAsia="Times New Roman" w:cs="Times New Roman"/>
          <w:i/>
          <w:color w:val="000000"/>
          <w:szCs w:val="24"/>
        </w:rPr>
      </w:pPr>
    </w:p>
    <w:p w14:paraId="1125C451" w14:textId="09D996F7" w:rsidR="003917AA" w:rsidRDefault="003917AA" w:rsidP="00F305CE">
      <w:pPr>
        <w:spacing w:line="275" w:lineRule="auto"/>
        <w:jc w:val="right"/>
        <w:rPr>
          <w:rFonts w:eastAsia="Times New Roman" w:cs="Times New Roman"/>
          <w:i/>
          <w:color w:val="000000"/>
          <w:szCs w:val="24"/>
        </w:rPr>
      </w:pPr>
    </w:p>
    <w:p w14:paraId="7B814337" w14:textId="70B5236C" w:rsidR="003917AA" w:rsidRDefault="003917AA" w:rsidP="00F305CE">
      <w:pPr>
        <w:spacing w:line="275" w:lineRule="auto"/>
        <w:jc w:val="right"/>
        <w:rPr>
          <w:rFonts w:eastAsia="Times New Roman" w:cs="Times New Roman"/>
          <w:i/>
          <w:color w:val="000000"/>
          <w:szCs w:val="24"/>
        </w:rPr>
      </w:pPr>
    </w:p>
    <w:p w14:paraId="701CCDDC" w14:textId="7D97C30A" w:rsidR="003917AA" w:rsidRDefault="003917AA" w:rsidP="00F305CE">
      <w:pPr>
        <w:spacing w:line="275" w:lineRule="auto"/>
        <w:jc w:val="right"/>
        <w:rPr>
          <w:rFonts w:eastAsia="Times New Roman" w:cs="Times New Roman"/>
          <w:i/>
          <w:color w:val="000000"/>
          <w:szCs w:val="24"/>
        </w:rPr>
      </w:pPr>
    </w:p>
    <w:p w14:paraId="42224933" w14:textId="251782C5" w:rsidR="003917AA" w:rsidRDefault="003917AA" w:rsidP="00F305CE">
      <w:pPr>
        <w:spacing w:line="275" w:lineRule="auto"/>
        <w:jc w:val="right"/>
        <w:rPr>
          <w:rFonts w:eastAsia="Times New Roman" w:cs="Times New Roman"/>
          <w:i/>
          <w:color w:val="000000"/>
          <w:szCs w:val="24"/>
        </w:rPr>
      </w:pPr>
    </w:p>
    <w:p w14:paraId="12008075" w14:textId="2E7D271D" w:rsidR="003917AA" w:rsidRDefault="003917AA" w:rsidP="00F305CE">
      <w:pPr>
        <w:spacing w:line="275" w:lineRule="auto"/>
        <w:jc w:val="right"/>
        <w:rPr>
          <w:rFonts w:eastAsia="Times New Roman" w:cs="Times New Roman"/>
          <w:i/>
          <w:color w:val="000000"/>
          <w:szCs w:val="24"/>
        </w:rPr>
      </w:pPr>
    </w:p>
    <w:p w14:paraId="12523ECE" w14:textId="3F3C3BD2" w:rsidR="003917AA" w:rsidRDefault="003917AA" w:rsidP="00F305CE">
      <w:pPr>
        <w:spacing w:line="275" w:lineRule="auto"/>
        <w:jc w:val="right"/>
        <w:rPr>
          <w:rFonts w:eastAsia="Times New Roman" w:cs="Times New Roman"/>
          <w:i/>
          <w:color w:val="000000"/>
          <w:szCs w:val="24"/>
        </w:rPr>
      </w:pPr>
    </w:p>
    <w:p w14:paraId="04CFCB66" w14:textId="3B27B506" w:rsidR="003917AA" w:rsidRDefault="003917AA" w:rsidP="00F305CE">
      <w:pPr>
        <w:spacing w:line="275" w:lineRule="auto"/>
        <w:jc w:val="right"/>
        <w:rPr>
          <w:rFonts w:eastAsia="Times New Roman" w:cs="Times New Roman"/>
          <w:i/>
          <w:color w:val="000000"/>
          <w:szCs w:val="24"/>
        </w:rPr>
      </w:pPr>
    </w:p>
    <w:p w14:paraId="7D588330" w14:textId="607A9E72" w:rsidR="003917AA" w:rsidRDefault="003917AA" w:rsidP="00F305CE">
      <w:pPr>
        <w:spacing w:line="275" w:lineRule="auto"/>
        <w:jc w:val="right"/>
        <w:rPr>
          <w:rFonts w:eastAsia="Times New Roman" w:cs="Times New Roman"/>
          <w:i/>
          <w:color w:val="000000"/>
          <w:szCs w:val="24"/>
        </w:rPr>
      </w:pPr>
    </w:p>
    <w:p w14:paraId="5B1D7685" w14:textId="1148C7E7" w:rsidR="003917AA" w:rsidRDefault="003917AA" w:rsidP="00F305CE">
      <w:pPr>
        <w:spacing w:line="275" w:lineRule="auto"/>
        <w:jc w:val="right"/>
        <w:rPr>
          <w:rFonts w:eastAsia="Times New Roman" w:cs="Times New Roman"/>
          <w:i/>
          <w:color w:val="000000"/>
          <w:szCs w:val="24"/>
        </w:rPr>
      </w:pPr>
    </w:p>
    <w:p w14:paraId="30299799" w14:textId="19572499" w:rsidR="003917AA" w:rsidRDefault="003917AA" w:rsidP="00F305CE">
      <w:pPr>
        <w:spacing w:line="275" w:lineRule="auto"/>
        <w:jc w:val="right"/>
        <w:rPr>
          <w:rFonts w:eastAsia="Times New Roman" w:cs="Times New Roman"/>
          <w:i/>
          <w:color w:val="000000"/>
          <w:szCs w:val="24"/>
        </w:rPr>
      </w:pPr>
    </w:p>
    <w:p w14:paraId="3F23C88A" w14:textId="4031F19D" w:rsidR="003917AA" w:rsidRDefault="003917AA" w:rsidP="00F305CE">
      <w:pPr>
        <w:spacing w:line="275" w:lineRule="auto"/>
        <w:jc w:val="right"/>
        <w:rPr>
          <w:rFonts w:eastAsia="Times New Roman" w:cs="Times New Roman"/>
          <w:i/>
          <w:color w:val="000000"/>
          <w:szCs w:val="24"/>
        </w:rPr>
      </w:pPr>
    </w:p>
    <w:p w14:paraId="570EE4E2" w14:textId="372948B8" w:rsidR="003917AA" w:rsidRDefault="003917AA" w:rsidP="00F305CE">
      <w:pPr>
        <w:spacing w:line="275" w:lineRule="auto"/>
        <w:jc w:val="right"/>
        <w:rPr>
          <w:rFonts w:eastAsia="Times New Roman" w:cs="Times New Roman"/>
          <w:i/>
          <w:color w:val="000000"/>
          <w:szCs w:val="24"/>
        </w:rPr>
      </w:pPr>
    </w:p>
    <w:p w14:paraId="45D78E2A" w14:textId="40D99987" w:rsidR="003917AA" w:rsidRDefault="003917AA" w:rsidP="00F305CE">
      <w:pPr>
        <w:spacing w:line="275" w:lineRule="auto"/>
        <w:jc w:val="right"/>
        <w:rPr>
          <w:rFonts w:eastAsia="Times New Roman" w:cs="Times New Roman"/>
          <w:i/>
          <w:color w:val="000000"/>
          <w:szCs w:val="24"/>
        </w:rPr>
      </w:pPr>
    </w:p>
    <w:p w14:paraId="76E3A934" w14:textId="04F22B10" w:rsidR="003917AA" w:rsidRDefault="003917AA" w:rsidP="00F305CE">
      <w:pPr>
        <w:spacing w:line="275" w:lineRule="auto"/>
        <w:jc w:val="right"/>
        <w:rPr>
          <w:rFonts w:eastAsia="Times New Roman" w:cs="Times New Roman"/>
          <w:i/>
          <w:color w:val="000000"/>
          <w:szCs w:val="24"/>
        </w:rPr>
      </w:pPr>
    </w:p>
    <w:p w14:paraId="596AC5C6" w14:textId="23E3099F" w:rsidR="003917AA" w:rsidRDefault="003917AA" w:rsidP="00F305CE">
      <w:pPr>
        <w:spacing w:line="275" w:lineRule="auto"/>
        <w:jc w:val="right"/>
        <w:rPr>
          <w:rFonts w:eastAsia="Times New Roman" w:cs="Times New Roman"/>
          <w:i/>
          <w:color w:val="000000"/>
          <w:szCs w:val="24"/>
        </w:rPr>
      </w:pPr>
    </w:p>
    <w:p w14:paraId="57F4D767" w14:textId="6B368F00" w:rsidR="003917AA" w:rsidRDefault="003917AA" w:rsidP="00F305CE">
      <w:pPr>
        <w:spacing w:line="275" w:lineRule="auto"/>
        <w:jc w:val="right"/>
        <w:rPr>
          <w:rFonts w:eastAsia="Times New Roman" w:cs="Times New Roman"/>
          <w:i/>
          <w:color w:val="000000"/>
          <w:szCs w:val="24"/>
        </w:rPr>
      </w:pPr>
    </w:p>
    <w:p w14:paraId="2718F17B" w14:textId="2FAB66F5" w:rsidR="003917AA" w:rsidRDefault="003917AA" w:rsidP="00F305CE">
      <w:pPr>
        <w:spacing w:line="275" w:lineRule="auto"/>
        <w:jc w:val="right"/>
        <w:rPr>
          <w:rFonts w:eastAsia="Times New Roman" w:cs="Times New Roman"/>
          <w:i/>
          <w:color w:val="000000"/>
          <w:szCs w:val="24"/>
        </w:rPr>
      </w:pPr>
    </w:p>
    <w:p w14:paraId="5D9985A8" w14:textId="238584D6" w:rsidR="003917AA" w:rsidRDefault="003917AA" w:rsidP="00F305CE">
      <w:pPr>
        <w:spacing w:line="275" w:lineRule="auto"/>
        <w:jc w:val="right"/>
        <w:rPr>
          <w:rFonts w:eastAsia="Times New Roman" w:cs="Times New Roman"/>
          <w:i/>
          <w:color w:val="000000"/>
          <w:szCs w:val="24"/>
        </w:rPr>
      </w:pPr>
    </w:p>
    <w:p w14:paraId="5445DD1C" w14:textId="692FAAD1" w:rsidR="003917AA" w:rsidRDefault="003917AA" w:rsidP="00F305CE">
      <w:pPr>
        <w:spacing w:line="275" w:lineRule="auto"/>
        <w:jc w:val="right"/>
        <w:rPr>
          <w:rFonts w:eastAsia="Times New Roman" w:cs="Times New Roman"/>
          <w:i/>
          <w:color w:val="000000"/>
          <w:szCs w:val="24"/>
        </w:rPr>
      </w:pPr>
    </w:p>
    <w:p w14:paraId="64B9072A" w14:textId="4E25352A" w:rsidR="003917AA" w:rsidRDefault="003917AA" w:rsidP="00F305CE">
      <w:pPr>
        <w:spacing w:line="275" w:lineRule="auto"/>
        <w:jc w:val="right"/>
        <w:rPr>
          <w:rFonts w:eastAsia="Times New Roman" w:cs="Times New Roman"/>
          <w:i/>
          <w:color w:val="000000"/>
          <w:szCs w:val="24"/>
        </w:rPr>
      </w:pPr>
    </w:p>
    <w:p w14:paraId="047579CF" w14:textId="5A3D276A" w:rsidR="003917AA" w:rsidRDefault="003917AA" w:rsidP="00F305CE">
      <w:pPr>
        <w:spacing w:line="275" w:lineRule="auto"/>
        <w:jc w:val="right"/>
        <w:rPr>
          <w:rFonts w:eastAsia="Times New Roman" w:cs="Times New Roman"/>
          <w:i/>
          <w:color w:val="000000"/>
          <w:szCs w:val="24"/>
        </w:rPr>
      </w:pPr>
    </w:p>
    <w:p w14:paraId="771DFA3A" w14:textId="1FFFFB2E" w:rsidR="003917AA" w:rsidRDefault="003917AA" w:rsidP="00F305CE">
      <w:pPr>
        <w:spacing w:line="275" w:lineRule="auto"/>
        <w:jc w:val="right"/>
        <w:rPr>
          <w:rFonts w:eastAsia="Times New Roman" w:cs="Times New Roman"/>
          <w:i/>
          <w:color w:val="000000"/>
          <w:szCs w:val="24"/>
        </w:rPr>
      </w:pPr>
    </w:p>
    <w:p w14:paraId="3A53D220" w14:textId="3B835D24" w:rsidR="003917AA" w:rsidRDefault="003917AA" w:rsidP="00F305CE">
      <w:pPr>
        <w:spacing w:line="275" w:lineRule="auto"/>
        <w:jc w:val="right"/>
        <w:rPr>
          <w:rFonts w:eastAsia="Times New Roman" w:cs="Times New Roman"/>
          <w:i/>
          <w:color w:val="000000"/>
          <w:szCs w:val="24"/>
        </w:rPr>
      </w:pPr>
    </w:p>
    <w:p w14:paraId="399910E9" w14:textId="5AFBBFD3" w:rsidR="003917AA" w:rsidRDefault="003917AA" w:rsidP="00F305CE">
      <w:pPr>
        <w:spacing w:line="275" w:lineRule="auto"/>
        <w:jc w:val="right"/>
        <w:rPr>
          <w:rFonts w:eastAsia="Times New Roman" w:cs="Times New Roman"/>
          <w:i/>
          <w:color w:val="000000"/>
          <w:szCs w:val="24"/>
        </w:rPr>
      </w:pPr>
    </w:p>
    <w:p w14:paraId="06FAD906" w14:textId="606466B6" w:rsidR="003460EB" w:rsidRDefault="003460EB" w:rsidP="00F305CE">
      <w:pPr>
        <w:spacing w:line="275" w:lineRule="auto"/>
        <w:jc w:val="right"/>
        <w:rPr>
          <w:rFonts w:eastAsia="Times New Roman" w:cs="Times New Roman"/>
          <w:i/>
          <w:color w:val="000000"/>
          <w:szCs w:val="24"/>
        </w:rPr>
      </w:pPr>
    </w:p>
    <w:p w14:paraId="06C5426A" w14:textId="77777777" w:rsidR="003460EB" w:rsidRDefault="003460EB" w:rsidP="00F305CE">
      <w:pPr>
        <w:spacing w:line="275" w:lineRule="auto"/>
        <w:jc w:val="right"/>
        <w:rPr>
          <w:rFonts w:eastAsia="Times New Roman" w:cs="Times New Roman"/>
          <w:i/>
          <w:color w:val="000000"/>
          <w:szCs w:val="24"/>
        </w:rPr>
      </w:pPr>
    </w:p>
    <w:p w14:paraId="4EB846D5" w14:textId="1A9C5B09" w:rsidR="003917AA" w:rsidRDefault="003917AA" w:rsidP="00F305CE">
      <w:pPr>
        <w:spacing w:line="275" w:lineRule="auto"/>
        <w:jc w:val="right"/>
        <w:rPr>
          <w:rFonts w:eastAsia="Times New Roman" w:cs="Times New Roman"/>
          <w:i/>
          <w:color w:val="000000"/>
          <w:szCs w:val="24"/>
        </w:rPr>
      </w:pPr>
    </w:p>
    <w:p w14:paraId="7B5D276E" w14:textId="3FBEABE2" w:rsidR="008511A2" w:rsidRDefault="008511A2" w:rsidP="00F305CE">
      <w:pPr>
        <w:spacing w:line="275" w:lineRule="auto"/>
        <w:jc w:val="right"/>
        <w:rPr>
          <w:rFonts w:eastAsia="Times New Roman" w:cs="Times New Roman"/>
          <w:i/>
          <w:color w:val="000000"/>
          <w:szCs w:val="24"/>
        </w:rPr>
      </w:pPr>
    </w:p>
    <w:p w14:paraId="10D4DFEF" w14:textId="77777777" w:rsidR="008511A2" w:rsidRDefault="008511A2" w:rsidP="00F305CE">
      <w:pPr>
        <w:spacing w:line="275" w:lineRule="auto"/>
        <w:jc w:val="right"/>
        <w:rPr>
          <w:rFonts w:eastAsia="Times New Roman" w:cs="Times New Roman"/>
          <w:i/>
          <w:color w:val="000000"/>
          <w:szCs w:val="24"/>
        </w:rPr>
      </w:pPr>
    </w:p>
    <w:p w14:paraId="1F8B844F" w14:textId="72AA4EA3" w:rsidR="007C5E50" w:rsidRPr="00742622" w:rsidRDefault="007C5E50" w:rsidP="008511A2">
      <w:pPr>
        <w:pStyle w:val="Heading2"/>
      </w:pPr>
      <w:bookmarkStart w:id="2118" w:name="_Toc73698740"/>
      <w:bookmarkStart w:id="2119" w:name="_Toc83310801"/>
      <w:bookmarkStart w:id="2120" w:name="_Toc83362596"/>
      <w:bookmarkStart w:id="2121" w:name="_Toc83363005"/>
      <w:bookmarkStart w:id="2122" w:name="_Toc90310063"/>
      <w:bookmarkStart w:id="2123" w:name="_Toc90389921"/>
      <w:bookmarkStart w:id="2124" w:name="_Toc115352080"/>
      <w:bookmarkStart w:id="2125" w:name="_Hlk90572208"/>
      <w:r w:rsidRPr="00742622">
        <w:lastRenderedPageBreak/>
        <w:t>1</w:t>
      </w:r>
      <w:r w:rsidR="00255058">
        <w:t>6</w:t>
      </w:r>
      <w:r w:rsidRPr="00742622">
        <w:t xml:space="preserve">.3 </w:t>
      </w:r>
      <w:r w:rsidR="00510AAA" w:rsidRPr="00742622">
        <w:t>Manslaug</w:t>
      </w:r>
      <w:r w:rsidR="00F305CE">
        <w:t>h</w:t>
      </w:r>
      <w:r w:rsidR="00510AAA" w:rsidRPr="00742622">
        <w:t>ter—Voluntary (</w:t>
      </w:r>
      <w:r w:rsidRPr="00742622">
        <w:t>18 U.S.C. § 1112)</w:t>
      </w:r>
      <w:bookmarkEnd w:id="2118"/>
      <w:bookmarkEnd w:id="2119"/>
      <w:bookmarkEnd w:id="2120"/>
      <w:bookmarkEnd w:id="2121"/>
      <w:bookmarkEnd w:id="2122"/>
      <w:bookmarkEnd w:id="2123"/>
      <w:bookmarkEnd w:id="2124"/>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r>
      <w:bookmarkStart w:id="2126" w:name="_Hlk112131588"/>
      <w:r w:rsidRPr="00742622">
        <w:rPr>
          <w:rFonts w:eastAsia="Times New Roman" w:cs="Times New Roman"/>
          <w:szCs w:val="24"/>
        </w:rPr>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2E668CB4" w:rsidR="00E31589" w:rsidRPr="00742622" w:rsidRDefault="00E31589" w:rsidP="00E31589">
      <w:pPr>
        <w:rPr>
          <w:rFonts w:eastAsia="Times New Roman" w:cs="Times New Roman"/>
          <w:szCs w:val="24"/>
        </w:rPr>
      </w:pPr>
      <w:r w:rsidRPr="00742622">
        <w:rPr>
          <w:rFonts w:eastAsia="Times New Roman" w:cs="Times New Roman"/>
          <w:szCs w:val="24"/>
        </w:rPr>
        <w:tab/>
        <w:t>As to the second element, the United States Code defines manslaughter as an “unlawful killing of a human being without malice.”  18 U.S.C. § 1112.  Such killing is voluntary manslaughter when it occurs “[u]</w:t>
      </w:r>
      <w:proofErr w:type="spellStart"/>
      <w:r w:rsidRPr="00742622">
        <w:rPr>
          <w:rFonts w:eastAsia="Times New Roman" w:cs="Times New Roman"/>
          <w:szCs w:val="24"/>
        </w:rPr>
        <w:t>pon</w:t>
      </w:r>
      <w:proofErr w:type="spellEnd"/>
      <w:r w:rsidRPr="00742622">
        <w:rPr>
          <w:rFonts w:eastAsia="Times New Roman" w:cs="Times New Roman"/>
          <w:szCs w:val="24"/>
        </w:rPr>
        <w:t xml:space="preserve">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w:t>
      </w:r>
      <w:r w:rsidR="00280778">
        <w:rPr>
          <w:rFonts w:eastAsia="Times New Roman" w:cs="Times New Roman"/>
          <w:szCs w:val="24"/>
        </w:rPr>
        <w:t xml:space="preserve">has </w:t>
      </w:r>
      <w:r w:rsidRPr="00742622">
        <w:rPr>
          <w:rFonts w:eastAsia="Times New Roman" w:cs="Times New Roman"/>
          <w:szCs w:val="24"/>
        </w:rPr>
        <w:t xml:space="preserve">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 xml:space="preserve">United States v. </w:t>
      </w:r>
      <w:proofErr w:type="spellStart"/>
      <w:r w:rsidRPr="00742622">
        <w:rPr>
          <w:rFonts w:eastAsia="Times New Roman" w:cs="Times New Roman"/>
          <w:i/>
          <w:szCs w:val="24"/>
        </w:rPr>
        <w:t>Roston</w:t>
      </w:r>
      <w:proofErr w:type="spellEnd"/>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w:t>
      </w:r>
      <w:r w:rsidRPr="00742622">
        <w:rPr>
          <w:rFonts w:eastAsia="Times New Roman" w:cs="Times New Roman"/>
          <w:szCs w:val="24"/>
        </w:rPr>
        <w:lastRenderedPageBreak/>
        <w:t xml:space="preserve">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proofErr w:type="spellStart"/>
      <w:r w:rsidRPr="00742622">
        <w:rPr>
          <w:rFonts w:eastAsia="Times New Roman" w:cs="Times New Roman"/>
          <w:i/>
          <w:szCs w:val="24"/>
        </w:rPr>
        <w:t>Roston</w:t>
      </w:r>
      <w:proofErr w:type="spellEnd"/>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7F5369FD"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t>
      </w:r>
      <w:r w:rsidR="000E108B" w:rsidRPr="000E108B">
        <w:rPr>
          <w:rFonts w:eastAsia="Times New Roman" w:cs="Times New Roman"/>
          <w:i/>
          <w:iCs/>
          <w:szCs w:val="24"/>
        </w:rPr>
        <w:t>United States v. Warren</w:t>
      </w:r>
      <w:r w:rsidR="000E108B">
        <w:rPr>
          <w:rFonts w:eastAsia="Times New Roman" w:cs="Times New Roman"/>
          <w:szCs w:val="24"/>
        </w:rPr>
        <w:t>, 984 F.3d 325, 327 (9</w:t>
      </w:r>
      <w:r w:rsidR="000E108B" w:rsidRPr="000E108B">
        <w:rPr>
          <w:rFonts w:eastAsia="Times New Roman" w:cs="Times New Roman"/>
          <w:szCs w:val="24"/>
        </w:rPr>
        <w:t>th</w:t>
      </w:r>
      <w:r w:rsidR="000E108B">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 xml:space="preserve">See United States v. </w:t>
      </w:r>
      <w:proofErr w:type="spellStart"/>
      <w:r w:rsidRPr="00742622">
        <w:rPr>
          <w:rFonts w:eastAsia="Times New Roman" w:cs="Times New Roman"/>
          <w:i/>
          <w:szCs w:val="24"/>
        </w:rPr>
        <w:t>Gipe</w:t>
      </w:r>
      <w:proofErr w:type="spellEnd"/>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proofErr w:type="spellStart"/>
      <w:r w:rsidRPr="00742622">
        <w:rPr>
          <w:rFonts w:eastAsia="Times New Roman" w:cs="Times New Roman"/>
          <w:i/>
          <w:szCs w:val="24"/>
        </w:rPr>
        <w:t>Kleeman</w:t>
      </w:r>
      <w:proofErr w:type="spellEnd"/>
      <w:r w:rsidRPr="00742622">
        <w:rPr>
          <w:rFonts w:eastAsia="Times New Roman" w:cs="Times New Roman"/>
          <w:i/>
          <w:szCs w:val="24"/>
        </w:rPr>
        <w:t xml:space="preserve"> v. United States Parole Commission</w:t>
      </w:r>
      <w:r w:rsidRPr="00742622">
        <w:rPr>
          <w:rFonts w:eastAsia="Times New Roman" w:cs="Times New Roman"/>
          <w:szCs w:val="24"/>
        </w:rPr>
        <w:t xml:space="preserve">, 125 F.3d 725, 732 (9th Cir. 1997), the circuit suggested that an “extremely irrational and paranoid state of mind that severely impairs a defendant's capacity for </w:t>
      </w:r>
      <w:proofErr w:type="spellStart"/>
      <w:r w:rsidRPr="00742622">
        <w:rPr>
          <w:rFonts w:eastAsia="Times New Roman" w:cs="Times New Roman"/>
          <w:szCs w:val="24"/>
        </w:rPr>
        <w:t>self control</w:t>
      </w:r>
      <w:proofErr w:type="spellEnd"/>
      <w:r w:rsidRPr="00742622">
        <w:rPr>
          <w:rFonts w:eastAsia="Times New Roman" w:cs="Times New Roman"/>
          <w:szCs w:val="24"/>
        </w:rPr>
        <w:t>”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 xml:space="preserve">United States v. </w:t>
      </w:r>
      <w:proofErr w:type="spellStart"/>
      <w:r w:rsidRPr="00742622">
        <w:rPr>
          <w:rFonts w:eastAsia="Times New Roman" w:cs="Times New Roman"/>
          <w:i/>
          <w:szCs w:val="24"/>
        </w:rPr>
        <w:t>Arnt</w:t>
      </w:r>
      <w:proofErr w:type="spellEnd"/>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w:t>
      </w:r>
      <w:proofErr w:type="spellStart"/>
      <w:r w:rsidRPr="00742622">
        <w:rPr>
          <w:rFonts w:eastAsia="Times New Roman" w:cs="Times New Roman"/>
          <w:i/>
          <w:szCs w:val="24"/>
        </w:rPr>
        <w:t>Roston</w:t>
      </w:r>
      <w:proofErr w:type="spellEnd"/>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75DC3E72" w14:textId="77777777" w:rsidR="00A775B8" w:rsidRPr="003C7876" w:rsidRDefault="00E31589" w:rsidP="00A775B8">
      <w:pPr>
        <w:widowControl w:val="0"/>
        <w:jc w:val="right"/>
        <w:rPr>
          <w:rFonts w:eastAsia="Times New Roman" w:cs="Times New Roman"/>
          <w:i/>
          <w:iCs/>
          <w:szCs w:val="20"/>
        </w:rPr>
      </w:pPr>
      <w:r w:rsidRPr="00742622">
        <w:rPr>
          <w:rFonts w:eastAsia="Times New Roman" w:cs="Times New Roman"/>
          <w:szCs w:val="24"/>
        </w:rPr>
        <w:tab/>
      </w:r>
      <w:r w:rsidR="007C5E50" w:rsidRPr="00742622">
        <w:rPr>
          <w:rFonts w:eastAsia="Times New Roman" w:cs="Times New Roman"/>
          <w:szCs w:val="24"/>
        </w:rPr>
        <w:t xml:space="preserve"> </w:t>
      </w:r>
      <w:r w:rsidR="00A775B8" w:rsidRPr="003C7876">
        <w:rPr>
          <w:rFonts w:eastAsia="Times New Roman" w:cs="Times New Roman"/>
          <w:i/>
          <w:iCs/>
          <w:szCs w:val="20"/>
        </w:rPr>
        <w:t xml:space="preserve">Revised </w:t>
      </w:r>
      <w:r w:rsidR="00A775B8">
        <w:rPr>
          <w:rFonts w:eastAsia="Times New Roman" w:cs="Times New Roman"/>
          <w:i/>
          <w:iCs/>
          <w:szCs w:val="20"/>
        </w:rPr>
        <w:t>June 2019</w:t>
      </w:r>
    </w:p>
    <w:bookmarkEnd w:id="2126"/>
    <w:p w14:paraId="473FC592" w14:textId="1D548644" w:rsidR="007C5E50" w:rsidRPr="00742622" w:rsidRDefault="007C5E50" w:rsidP="00E31589">
      <w:pPr>
        <w:rPr>
          <w:rFonts w:eastAsia="Times New Roman" w:cs="Times New Roman"/>
          <w:szCs w:val="24"/>
        </w:rPr>
      </w:pPr>
    </w:p>
    <w:p w14:paraId="748B5025" w14:textId="77777777" w:rsidR="007C5E50" w:rsidRPr="00742622" w:rsidRDefault="007C5E50" w:rsidP="007C5E50">
      <w:pPr>
        <w:rPr>
          <w:rFonts w:eastAsia="Times New Roman" w:cs="Times New Roman"/>
          <w:szCs w:val="24"/>
        </w:rPr>
      </w:pPr>
    </w:p>
    <w:p w14:paraId="42A13A6C" w14:textId="77777777" w:rsidR="007C5E50" w:rsidRPr="00742622" w:rsidRDefault="007C5E50" w:rsidP="007C5E50">
      <w:pPr>
        <w:rPr>
          <w:rFonts w:eastAsia="Times New Roman" w:cs="Times New Roman"/>
          <w:color w:val="000000"/>
          <w:szCs w:val="24"/>
        </w:rPr>
      </w:pPr>
    </w:p>
    <w:p w14:paraId="3E4B2650" w14:textId="2C949EF9" w:rsidR="007C5E50" w:rsidRPr="00742622" w:rsidRDefault="007C5E50" w:rsidP="001E7689">
      <w:pPr>
        <w:pStyle w:val="Heading2"/>
      </w:pPr>
      <w:r w:rsidRPr="00742622">
        <w:br w:type="page"/>
      </w:r>
      <w:bookmarkStart w:id="2127" w:name="_Toc73698741"/>
      <w:bookmarkStart w:id="2128" w:name="_Toc83310802"/>
      <w:bookmarkStart w:id="2129" w:name="_Toc83362597"/>
      <w:bookmarkStart w:id="2130" w:name="_Toc83363006"/>
      <w:bookmarkStart w:id="2131" w:name="_Toc90310064"/>
      <w:bookmarkStart w:id="2132" w:name="_Toc90389922"/>
      <w:bookmarkStart w:id="2133" w:name="_Toc115352081"/>
      <w:bookmarkEnd w:id="2125"/>
      <w:r w:rsidRPr="00742622">
        <w:lastRenderedPageBreak/>
        <w:t>1</w:t>
      </w:r>
      <w:r w:rsidR="000C02D9">
        <w:t>6</w:t>
      </w:r>
      <w:r w:rsidRPr="00742622">
        <w:t xml:space="preserve">.4 </w:t>
      </w:r>
      <w:r w:rsidR="00510AAA" w:rsidRPr="00742622">
        <w:t>Manslaughter—Involuntary</w:t>
      </w:r>
      <w:r w:rsidRPr="00742622">
        <w:t xml:space="preserve"> (18 U.S.C. § 1112)</w:t>
      </w:r>
      <w:bookmarkEnd w:id="2127"/>
      <w:bookmarkEnd w:id="2128"/>
      <w:bookmarkEnd w:id="2129"/>
      <w:bookmarkEnd w:id="2130"/>
      <w:bookmarkEnd w:id="2131"/>
      <w:bookmarkEnd w:id="2132"/>
      <w:bookmarkEnd w:id="2133"/>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 xml:space="preserve">Third, the defendant’s act was the proximate cause of the death of the victim.  A proximate cause is one that played a substantial part in bringing about the death, so that the death was the direct result </w:t>
      </w:r>
      <w:proofErr w:type="spellStart"/>
      <w:r w:rsidRPr="00742622">
        <w:rPr>
          <w:rFonts w:eastAsia="Times New Roman" w:cs="Times New Roman"/>
          <w:szCs w:val="24"/>
        </w:rPr>
        <w:t>or</w:t>
      </w:r>
      <w:proofErr w:type="spellEnd"/>
      <w:r w:rsidRPr="00742622">
        <w:rPr>
          <w:rFonts w:eastAsia="Times New Roman" w:cs="Times New Roman"/>
          <w:szCs w:val="24"/>
        </w:rPr>
        <w:t xml:space="preserve">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7A8109BE" w:rsidR="007C5E50"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t>
      </w:r>
      <w:r w:rsidR="00D301B3" w:rsidRPr="00D301B3">
        <w:rPr>
          <w:rFonts w:eastAsia="Times New Roman" w:cs="Times New Roman"/>
          <w:i/>
          <w:iCs/>
          <w:color w:val="000000"/>
          <w:szCs w:val="24"/>
        </w:rPr>
        <w:t>United States v. Warren</w:t>
      </w:r>
      <w:r w:rsidR="00D301B3" w:rsidRPr="00D301B3">
        <w:rPr>
          <w:rFonts w:eastAsia="Times New Roman" w:cs="Times New Roman"/>
          <w:color w:val="000000"/>
          <w:szCs w:val="24"/>
        </w:rPr>
        <w:t>, 984 F.2d 325, 327 (9th Cir. 1993</w:t>
      </w:r>
      <w:r w:rsidR="00D301B3">
        <w:rPr>
          <w:rFonts w:eastAsia="Times New Roman" w:cs="Times New Roman"/>
          <w:color w:val="000000"/>
          <w:szCs w:val="24"/>
        </w:rPr>
        <w:t xml:space="preserve">).  </w:t>
      </w:r>
      <w:r w:rsidRPr="00742622">
        <w:rPr>
          <w:rFonts w:eastAsia="Times New Roman" w:cs="Times New Roman"/>
          <w:color w:val="000000"/>
          <w:szCs w:val="24"/>
        </w:rPr>
        <w:t xml:space="preserve">Whether the location is within the special maritime and territorial jurisdiction of the United States or a federal prison is a question of law.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Gipe</w:t>
      </w:r>
      <w:proofErr w:type="spellEnd"/>
      <w:r w:rsidRPr="00742622">
        <w:rPr>
          <w:rFonts w:eastAsia="Times New Roman" w:cs="Times New Roman"/>
          <w:color w:val="000000"/>
          <w:szCs w:val="24"/>
        </w:rPr>
        <w:t>, 672 F.2d 777, 779 (9th Cir. 1982).</w:t>
      </w:r>
    </w:p>
    <w:p w14:paraId="435FBA1B" w14:textId="77777777" w:rsidR="00A775B8" w:rsidRPr="00742622" w:rsidRDefault="00A775B8" w:rsidP="007C5E50">
      <w:pPr>
        <w:rPr>
          <w:rFonts w:eastAsia="Times New Roman" w:cs="Times New Roman"/>
          <w:color w:val="000000"/>
          <w:szCs w:val="24"/>
        </w:rPr>
      </w:pP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Arnt</w:t>
      </w:r>
      <w:proofErr w:type="spellEnd"/>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4A736FDB"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B014606" w14:textId="77777777" w:rsidR="007C5E50" w:rsidRPr="00742622" w:rsidRDefault="007C5E50" w:rsidP="007C5E50">
      <w:pPr>
        <w:rPr>
          <w:rFonts w:eastAsia="Times New Roman" w:cs="Times New Roman"/>
          <w:color w:val="000000"/>
          <w:szCs w:val="24"/>
        </w:rPr>
      </w:pPr>
    </w:p>
    <w:p w14:paraId="17659110" w14:textId="1B0DB73F" w:rsidR="007C5E50" w:rsidRPr="00742622" w:rsidRDefault="007C5E50" w:rsidP="001E7689">
      <w:pPr>
        <w:pStyle w:val="Heading2"/>
      </w:pPr>
      <w:r w:rsidRPr="00742622">
        <w:br w:type="page"/>
      </w:r>
      <w:bookmarkStart w:id="2134" w:name="_Toc73698742"/>
      <w:bookmarkStart w:id="2135" w:name="_Toc83310803"/>
      <w:bookmarkStart w:id="2136" w:name="_Toc83362598"/>
      <w:bookmarkStart w:id="2137" w:name="_Toc83363007"/>
      <w:bookmarkStart w:id="2138" w:name="_Toc90310065"/>
      <w:bookmarkStart w:id="2139" w:name="_Toc90389923"/>
      <w:bookmarkStart w:id="2140" w:name="_Toc115352082"/>
      <w:r w:rsidRPr="00742622">
        <w:lastRenderedPageBreak/>
        <w:t>1</w:t>
      </w:r>
      <w:r w:rsidR="000C02D9">
        <w:t>6</w:t>
      </w:r>
      <w:r w:rsidRPr="00742622">
        <w:t xml:space="preserve">.5 </w:t>
      </w:r>
      <w:r w:rsidR="00510AAA" w:rsidRPr="00742622">
        <w:t>Attempted Murder</w:t>
      </w:r>
      <w:r w:rsidRPr="00742622">
        <w:t xml:space="preserve"> (18 U.S.C. § 1113)</w:t>
      </w:r>
      <w:bookmarkEnd w:id="2134"/>
      <w:bookmarkEnd w:id="2135"/>
      <w:bookmarkEnd w:id="2136"/>
      <w:bookmarkEnd w:id="2137"/>
      <w:bookmarkEnd w:id="2138"/>
      <w:bookmarkEnd w:id="2139"/>
      <w:bookmarkEnd w:id="2140"/>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r>
      <w:bookmarkStart w:id="2141" w:name="_Hlk112131760"/>
      <w:r w:rsidRPr="00742622">
        <w:rPr>
          <w:rFonts w:eastAsia="Times New Roman" w:cs="Times New Roman"/>
          <w:szCs w:val="24"/>
        </w:rPr>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and that strongly corroborated the defendant’s intent to commit that crime;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77777777" w:rsidR="007C5E50" w:rsidRPr="00742622" w:rsidRDefault="007C5E50" w:rsidP="007C5E50">
      <w:pPr>
        <w:rPr>
          <w:rFonts w:eastAsia="Times New Roman" w:cs="Times New Roman"/>
          <w:szCs w:val="24"/>
        </w:rPr>
      </w:pPr>
      <w:r w:rsidRPr="00742622">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5BF08DD6"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bookmarkStart w:id="2142" w:name="_Hlk111461402"/>
      <w:r w:rsidR="00520964">
        <w:rPr>
          <w:rFonts w:eastAsia="Times New Roman" w:cs="Times New Roman"/>
          <w:color w:val="000000"/>
          <w:szCs w:val="24"/>
        </w:rPr>
        <w:t xml:space="preserve">(per </w:t>
      </w:r>
      <w:proofErr w:type="spellStart"/>
      <w:r w:rsidR="00520964">
        <w:rPr>
          <w:rFonts w:eastAsia="Times New Roman" w:cs="Times New Roman"/>
          <w:color w:val="000000"/>
          <w:szCs w:val="24"/>
        </w:rPr>
        <w:t>curiam</w:t>
      </w:r>
      <w:proofErr w:type="spellEnd"/>
      <w:r w:rsidR="00520964">
        <w:rPr>
          <w:rFonts w:eastAsia="Times New Roman" w:cs="Times New Roman"/>
          <w:color w:val="000000"/>
          <w:szCs w:val="24"/>
        </w:rPr>
        <w:t xml:space="preserve">) </w:t>
      </w:r>
      <w:bookmarkEnd w:id="2142"/>
      <w:r w:rsidR="00520964">
        <w:rPr>
          <w:rFonts w:eastAsia="Times New Roman" w:cs="Times New Roman"/>
          <w:color w:val="000000"/>
          <w:szCs w:val="24"/>
        </w:rPr>
        <w:t xml:space="preserve">(quoting </w:t>
      </w:r>
      <w:r w:rsidR="00520964" w:rsidRPr="00384081">
        <w:rPr>
          <w:rFonts w:eastAsia="Times New Roman" w:cs="Times New Roman"/>
          <w:i/>
          <w:iCs/>
          <w:color w:val="000000"/>
          <w:szCs w:val="24"/>
        </w:rPr>
        <w:t>United States v. Nelson</w:t>
      </w:r>
      <w:r w:rsidR="00520964">
        <w:rPr>
          <w:rFonts w:eastAsia="Times New Roman" w:cs="Times New Roman"/>
          <w:color w:val="000000"/>
          <w:szCs w:val="24"/>
        </w:rPr>
        <w:t>, 66 F.3d 1036, 1042 (9</w:t>
      </w:r>
      <w:r w:rsidR="00520964" w:rsidRPr="00520964">
        <w:rPr>
          <w:rFonts w:eastAsia="Times New Roman" w:cs="Times New Roman"/>
          <w:color w:val="000000"/>
          <w:szCs w:val="24"/>
        </w:rPr>
        <w:t>th</w:t>
      </w:r>
      <w:r w:rsidR="00520964">
        <w:rPr>
          <w:rFonts w:eastAsia="Times New Roman" w:cs="Times New Roman"/>
          <w:color w:val="000000"/>
          <w:szCs w:val="24"/>
        </w:rPr>
        <w:t xml:space="preserve"> Cir. 1995)</w:t>
      </w:r>
      <w:r w:rsidR="00520964" w:rsidRPr="00742622">
        <w:rPr>
          <w:rFonts w:eastAsia="Times New Roman" w:cs="Times New Roman"/>
          <w:color w:val="000000"/>
          <w:szCs w:val="24"/>
        </w:rPr>
        <w:t xml:space="preserve">).  </w:t>
      </w:r>
    </w:p>
    <w:p w14:paraId="1CA5DE92" w14:textId="77777777" w:rsidR="007C5E50" w:rsidRPr="00742622" w:rsidRDefault="007C5E50" w:rsidP="007C5E50">
      <w:pPr>
        <w:rPr>
          <w:rFonts w:eastAsia="Times New Roman" w:cs="Times New Roman"/>
          <w:color w:val="000000"/>
          <w:szCs w:val="24"/>
        </w:rPr>
      </w:pPr>
    </w:p>
    <w:p w14:paraId="22585125" w14:textId="6ABBAF73"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20964">
        <w:rPr>
          <w:rFonts w:eastAsia="Times New Roman" w:cs="Times New Roman"/>
          <w:color w:val="000000"/>
          <w:szCs w:val="24"/>
        </w:rPr>
        <w:t xml:space="preserve">(per </w:t>
      </w:r>
      <w:proofErr w:type="spellStart"/>
      <w:r w:rsidR="00520964">
        <w:rPr>
          <w:rFonts w:eastAsia="Times New Roman" w:cs="Times New Roman"/>
          <w:color w:val="000000"/>
          <w:szCs w:val="24"/>
        </w:rPr>
        <w:t>curiam</w:t>
      </w:r>
      <w:proofErr w:type="spellEnd"/>
      <w:r w:rsidR="00520964">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C444BB">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75848BC5"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w:t>
      </w:r>
      <w:r w:rsidR="00C444BB">
        <w:rPr>
          <w:rFonts w:eastAsia="Times New Roman" w:cs="Times New Roman"/>
          <w:color w:val="000000"/>
          <w:szCs w:val="24"/>
        </w:rPr>
        <w:t>)</w:t>
      </w:r>
      <w:r w:rsidR="006921E1" w:rsidRPr="00742622">
        <w:rPr>
          <w:rFonts w:eastAsia="Times New Roman" w:cs="Times New Roman"/>
          <w:color w:val="000000"/>
          <w:szCs w:val="24"/>
        </w:rPr>
        <w:t>.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 xml:space="preserve">See United States v. </w:t>
      </w:r>
      <w:proofErr w:type="spellStart"/>
      <w:r w:rsidR="006921E1" w:rsidRPr="00742622">
        <w:rPr>
          <w:rFonts w:eastAsia="Times New Roman" w:cs="Times New Roman"/>
          <w:i/>
          <w:color w:val="000000"/>
          <w:szCs w:val="24"/>
        </w:rPr>
        <w:t>Kwong</w:t>
      </w:r>
      <w:proofErr w:type="spellEnd"/>
      <w:r w:rsidR="006921E1" w:rsidRPr="00742622">
        <w:rPr>
          <w:rFonts w:eastAsia="Times New Roman" w:cs="Times New Roman"/>
          <w:color w:val="000000"/>
          <w:szCs w:val="24"/>
        </w:rPr>
        <w:t xml:space="preserve">, 14 F.3d 189, 194-95 (2d Cir. 1994) (holding that under 18 U.S.C. § 1113, attempted murder conviction requires proof of specific intent to kill; recklessness and wanton conduct, grossly deviating from a reasonable </w:t>
      </w:r>
      <w:r w:rsidR="006921E1" w:rsidRPr="00742622">
        <w:rPr>
          <w:rFonts w:eastAsia="Times New Roman" w:cs="Times New Roman"/>
          <w:color w:val="000000"/>
          <w:szCs w:val="24"/>
        </w:rPr>
        <w:lastRenderedPageBreak/>
        <w:t>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688B81C9"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41"/>
    <w:p w14:paraId="0A62088A" w14:textId="77777777" w:rsidR="007C5E50" w:rsidRPr="00742622" w:rsidRDefault="007C5E50" w:rsidP="007C5E50">
      <w:pPr>
        <w:rPr>
          <w:rFonts w:eastAsia="Times New Roman" w:cs="Times New Roman"/>
          <w:color w:val="000000"/>
          <w:szCs w:val="24"/>
        </w:rPr>
      </w:pPr>
    </w:p>
    <w:p w14:paraId="67DE6A9C" w14:textId="09070DE9" w:rsidR="007C5E50" w:rsidRPr="00742622" w:rsidRDefault="007C5E50" w:rsidP="001E7689">
      <w:pPr>
        <w:pStyle w:val="Heading2"/>
      </w:pPr>
      <w:r w:rsidRPr="00742622">
        <w:br w:type="page"/>
      </w:r>
      <w:bookmarkStart w:id="2143" w:name="_Toc73698743"/>
      <w:bookmarkStart w:id="2144" w:name="_Toc83310804"/>
      <w:bookmarkStart w:id="2145" w:name="_Toc83362599"/>
      <w:bookmarkStart w:id="2146" w:name="_Toc83363008"/>
      <w:bookmarkStart w:id="2147" w:name="_Toc90310066"/>
      <w:bookmarkStart w:id="2148" w:name="_Toc90389924"/>
      <w:bookmarkStart w:id="2149" w:name="_Toc115352083"/>
      <w:r w:rsidRPr="00742622">
        <w:lastRenderedPageBreak/>
        <w:t>1</w:t>
      </w:r>
      <w:r w:rsidR="000C02D9">
        <w:t>6</w:t>
      </w:r>
      <w:r w:rsidRPr="00742622">
        <w:t xml:space="preserve">.6 </w:t>
      </w:r>
      <w:r w:rsidR="00510AAA" w:rsidRPr="00742622">
        <w:t xml:space="preserve">Killing or Attempting to Kill Federal Officer </w:t>
      </w:r>
      <w:r w:rsidR="00832877" w:rsidRPr="00742622">
        <w:t>or Employee</w:t>
      </w:r>
      <w:r w:rsidRPr="00742622">
        <w:t xml:space="preserve"> (18 U.S.C. § 1114)</w:t>
      </w:r>
      <w:bookmarkEnd w:id="2143"/>
      <w:bookmarkEnd w:id="2144"/>
      <w:bookmarkEnd w:id="2145"/>
      <w:bookmarkEnd w:id="2146"/>
      <w:bookmarkEnd w:id="2147"/>
      <w:bookmarkEnd w:id="2148"/>
      <w:bookmarkEnd w:id="2149"/>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8F30810"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bookmarkStart w:id="2150" w:name="_Hlk112131890"/>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w:t>
      </w:r>
      <w:r w:rsidR="00C444BB">
        <w:rPr>
          <w:rFonts w:eastAsia="Times New Roman" w:cs="Times New Roman"/>
          <w:color w:val="000000"/>
          <w:szCs w:val="24"/>
        </w:rPr>
        <w:t>,</w:t>
      </w:r>
      <w:r w:rsidR="006921E1" w:rsidRPr="00742622">
        <w:rPr>
          <w:rFonts w:eastAsia="Times New Roman" w:cs="Times New Roman"/>
          <w:color w:val="000000"/>
          <w:szCs w:val="24"/>
        </w:rPr>
        <w:t xml:space="preserve">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46DB3D2E"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w:t>
      </w:r>
      <w:proofErr w:type="spellStart"/>
      <w:r w:rsidRPr="00742622">
        <w:rPr>
          <w:rFonts w:eastAsia="Times New Roman" w:cs="Times New Roman"/>
          <w:color w:val="000000"/>
          <w:szCs w:val="24"/>
        </w:rPr>
        <w:t>ngaged</w:t>
      </w:r>
      <w:proofErr w:type="spellEnd"/>
      <w:r w:rsidRPr="00742622">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w:t>
      </w:r>
      <w:r w:rsidR="003E5C5E">
        <w:rPr>
          <w:rFonts w:eastAsia="Times New Roman" w:cs="Times New Roman"/>
          <w:color w:val="000000"/>
          <w:szCs w:val="24"/>
        </w:rPr>
        <w:t>.</w:t>
      </w:r>
      <w:r w:rsidRPr="00742622">
        <w:rPr>
          <w:rFonts w:eastAsia="Times New Roman" w:cs="Times New Roman"/>
          <w:i/>
          <w:color w:val="000000"/>
          <w:szCs w:val="24"/>
        </w:rPr>
        <w:t xml:space="preserve"> </w:t>
      </w:r>
      <w:r w:rsidR="003E5C5E">
        <w:rPr>
          <w:rFonts w:eastAsia="Times New Roman" w:cs="Times New Roman"/>
          <w:i/>
          <w:color w:val="000000"/>
          <w:szCs w:val="24"/>
        </w:rPr>
        <w:t>S</w:t>
      </w:r>
      <w:r w:rsidRPr="00742622">
        <w:rPr>
          <w:rFonts w:eastAsia="Times New Roman" w:cs="Times New Roman"/>
          <w:i/>
          <w:color w:val="000000"/>
          <w:szCs w:val="24"/>
        </w:rPr>
        <w:t>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16A26795"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50"/>
    <w:p w14:paraId="0D272A3A" w14:textId="77777777" w:rsidR="007C5E50" w:rsidRPr="00742622" w:rsidRDefault="007C5E50" w:rsidP="007C5E50">
      <w:pPr>
        <w:rPr>
          <w:rFonts w:eastAsia="Times New Roman" w:cs="Times New Roman"/>
          <w:color w:val="000000"/>
          <w:szCs w:val="24"/>
        </w:rPr>
      </w:pP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53B16219" w14:textId="5691F7FB" w:rsidR="007C5E50" w:rsidRPr="00742622" w:rsidRDefault="007C5E50" w:rsidP="001E7689">
      <w:pPr>
        <w:pStyle w:val="Heading2"/>
      </w:pPr>
      <w:bookmarkStart w:id="2151" w:name="_Toc73698744"/>
      <w:bookmarkStart w:id="2152" w:name="_Toc83310805"/>
      <w:bookmarkStart w:id="2153" w:name="_Toc83362600"/>
      <w:bookmarkStart w:id="2154" w:name="_Toc83363009"/>
      <w:bookmarkStart w:id="2155" w:name="_Toc90310067"/>
      <w:bookmarkStart w:id="2156" w:name="_Toc90389925"/>
      <w:bookmarkStart w:id="2157" w:name="_Toc115352084"/>
      <w:r w:rsidRPr="00742622">
        <w:lastRenderedPageBreak/>
        <w:t>1</w:t>
      </w:r>
      <w:r w:rsidR="000C02D9">
        <w:t>6</w:t>
      </w:r>
      <w:r w:rsidRPr="00742622">
        <w:t xml:space="preserve">.7 </w:t>
      </w:r>
      <w:r w:rsidR="00510AAA" w:rsidRPr="00742622">
        <w:t>Murder for Hire</w:t>
      </w:r>
      <w:r w:rsidRPr="00742622">
        <w:t xml:space="preserve"> (18 U.S.C. § 1958)</w:t>
      </w:r>
      <w:bookmarkEnd w:id="2151"/>
      <w:bookmarkEnd w:id="2152"/>
      <w:bookmarkEnd w:id="2153"/>
      <w:bookmarkEnd w:id="2154"/>
      <w:bookmarkEnd w:id="2155"/>
      <w:bookmarkEnd w:id="2156"/>
      <w:bookmarkEnd w:id="2157"/>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78D1F914"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3D4A2C7B" w14:textId="1347AF2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93E438E" w14:textId="77777777" w:rsidR="007C5E50" w:rsidRPr="00742622" w:rsidRDefault="007C5E50" w:rsidP="007C5E50">
      <w:pPr>
        <w:rPr>
          <w:rFonts w:eastAsia="Times New Roman" w:cs="Times New Roman"/>
          <w:szCs w:val="24"/>
        </w:rPr>
      </w:pPr>
    </w:p>
    <w:p w14:paraId="20071D70" w14:textId="4D8D2BA4" w:rsidR="007C5E50" w:rsidRDefault="007C5E50" w:rsidP="00E442FC">
      <w:pPr>
        <w:pStyle w:val="Heading1"/>
      </w:pPr>
      <w:r w:rsidRPr="00742622">
        <w:br w:type="page"/>
      </w:r>
      <w:bookmarkStart w:id="2158" w:name="_Toc73698745"/>
      <w:bookmarkStart w:id="2159" w:name="_Toc83310806"/>
      <w:bookmarkStart w:id="2160" w:name="_Toc83362601"/>
      <w:bookmarkStart w:id="2161" w:name="_Toc83363010"/>
      <w:bookmarkStart w:id="2162" w:name="_Toc90310068"/>
      <w:bookmarkStart w:id="2163" w:name="_Toc90389926"/>
      <w:bookmarkStart w:id="2164" w:name="_Toc115352085"/>
      <w:r w:rsidRPr="00742622">
        <w:lastRenderedPageBreak/>
        <w:t>1</w:t>
      </w:r>
      <w:r w:rsidR="000C02D9">
        <w:t>7</w:t>
      </w:r>
      <w:r w:rsidRPr="00742622">
        <w:t>.  KIDNAPPING</w:t>
      </w:r>
      <w:bookmarkEnd w:id="2158"/>
      <w:bookmarkEnd w:id="2159"/>
      <w:bookmarkEnd w:id="2160"/>
      <w:bookmarkEnd w:id="2161"/>
      <w:bookmarkEnd w:id="2162"/>
      <w:bookmarkEnd w:id="2163"/>
      <w:bookmarkEnd w:id="2164"/>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bookmarkStart w:id="2165" w:name="_Hlk112217066"/>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1234F87C"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p>
    <w:p w14:paraId="74053F17" w14:textId="4F9B7B01" w:rsidR="00CB63BD" w:rsidRDefault="009E2C3E" w:rsidP="00CB63BD">
      <w:pPr>
        <w:pStyle w:val="BodyText"/>
        <w:ind w:left="720" w:firstLine="0"/>
        <w:rPr>
          <w:sz w:val="24"/>
          <w:szCs w:val="24"/>
        </w:rPr>
      </w:pPr>
      <w:r>
        <w:rPr>
          <w:sz w:val="24"/>
          <w:szCs w:val="24"/>
        </w:rPr>
        <w:t xml:space="preserve">      </w:t>
      </w:r>
      <w:r w:rsidR="001707E3">
        <w:rPr>
          <w:sz w:val="24"/>
          <w:szCs w:val="24"/>
        </w:rPr>
        <w:t xml:space="preserve">(18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bookmarkEnd w:id="2165"/>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61581A3D" w14:textId="7208D473" w:rsidR="007C5E50" w:rsidRPr="00742622" w:rsidRDefault="007C5E50" w:rsidP="001E7689">
      <w:pPr>
        <w:pStyle w:val="Heading2"/>
      </w:pPr>
      <w:bookmarkStart w:id="2166" w:name="_Toc73698746"/>
      <w:bookmarkStart w:id="2167" w:name="_Toc83310807"/>
      <w:bookmarkStart w:id="2168" w:name="_Toc83362602"/>
      <w:bookmarkStart w:id="2169" w:name="_Toc83363011"/>
      <w:bookmarkStart w:id="2170" w:name="_Toc90310069"/>
      <w:bookmarkStart w:id="2171" w:name="_Toc90389927"/>
      <w:bookmarkStart w:id="2172" w:name="_Toc115352086"/>
      <w:r w:rsidRPr="00742622">
        <w:lastRenderedPageBreak/>
        <w:t>1</w:t>
      </w:r>
      <w:r w:rsidR="000C02D9">
        <w:t>7</w:t>
      </w:r>
      <w:r w:rsidRPr="00742622">
        <w:t xml:space="preserve">.1 </w:t>
      </w:r>
      <w:r w:rsidR="00510AAA" w:rsidRPr="00742622">
        <w:t>Kidnapping—Interstate Transportation</w:t>
      </w:r>
      <w:r w:rsidRPr="00742622">
        <w:t xml:space="preserve"> (18 U.S.C. § 1201(a)(1))</w:t>
      </w:r>
      <w:bookmarkEnd w:id="2166"/>
      <w:bookmarkEnd w:id="2167"/>
      <w:bookmarkEnd w:id="2168"/>
      <w:bookmarkEnd w:id="2169"/>
      <w:bookmarkEnd w:id="2170"/>
      <w:bookmarkEnd w:id="2171"/>
      <w:bookmarkEnd w:id="2172"/>
    </w:p>
    <w:p w14:paraId="0BF39159" w14:textId="77777777" w:rsidR="007C5E50" w:rsidRPr="00742622" w:rsidRDefault="007C5E50" w:rsidP="007C5E50">
      <w:pPr>
        <w:rPr>
          <w:rFonts w:eastAsia="Times New Roman" w:cs="Times New Roman"/>
          <w:color w:val="000000"/>
          <w:szCs w:val="24"/>
        </w:rPr>
      </w:pPr>
    </w:p>
    <w:p w14:paraId="3AC46967"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r w:rsidR="0094278C" w:rsidRPr="0094278C">
        <w:rPr>
          <w:rFonts w:eastAsia="Times New Roman" w:cs="Times New Roman"/>
          <w:color w:val="000000"/>
          <w:szCs w:val="24"/>
        </w:rPr>
        <w:t>The defendant is charged in [Count _______ of] the indictment with kidnapping in violation of Section 1201(a)(1) of Title 18 of the United States Code.  For the defendant to be found guilty of that charge, the government must prove each of the following elements beyond a reasonable doubt:</w:t>
      </w:r>
    </w:p>
    <w:p w14:paraId="1C0C760D" w14:textId="77777777" w:rsidR="0094278C" w:rsidRPr="0094278C" w:rsidRDefault="0094278C" w:rsidP="0094278C">
      <w:pPr>
        <w:rPr>
          <w:rFonts w:eastAsia="Times New Roman" w:cs="Times New Roman"/>
          <w:color w:val="000000"/>
          <w:szCs w:val="24"/>
        </w:rPr>
      </w:pPr>
    </w:p>
    <w:p w14:paraId="25199E3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w:t>
      </w:r>
    </w:p>
    <w:p w14:paraId="62D6DD5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7F587FA"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against [his][her] will; and </w:t>
      </w:r>
    </w:p>
    <w:p w14:paraId="516E5EF5" w14:textId="77777777" w:rsidR="0094278C" w:rsidRPr="0094278C" w:rsidRDefault="0094278C" w:rsidP="0094278C">
      <w:pPr>
        <w:rPr>
          <w:rFonts w:eastAsia="Times New Roman" w:cs="Times New Roman"/>
          <w:color w:val="000000"/>
          <w:szCs w:val="24"/>
        </w:rPr>
      </w:pPr>
    </w:p>
    <w:p w14:paraId="123DAE6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intentionally transported [</w:t>
      </w:r>
      <w:r w:rsidRPr="0094278C">
        <w:rPr>
          <w:rFonts w:eastAsia="Times New Roman" w:cs="Times New Roman"/>
          <w:i/>
          <w:color w:val="000000"/>
          <w:szCs w:val="24"/>
          <w:u w:val="single"/>
        </w:rPr>
        <w:t>name of</w:t>
      </w:r>
      <w:r w:rsidRPr="0094278C">
        <w:rPr>
          <w:rFonts w:eastAsia="Times New Roman" w:cs="Times New Roman"/>
          <w:color w:val="000000"/>
          <w:szCs w:val="24"/>
          <w:u w:val="single"/>
        </w:rPr>
        <w:t xml:space="preserve"> </w:t>
      </w:r>
      <w:r w:rsidRPr="0094278C">
        <w:rPr>
          <w:rFonts w:eastAsia="Times New Roman" w:cs="Times New Roman"/>
          <w:i/>
          <w:color w:val="000000"/>
          <w:szCs w:val="24"/>
          <w:u w:val="single"/>
        </w:rPr>
        <w:t>kidnapped person</w:t>
      </w:r>
      <w:r w:rsidRPr="0094278C">
        <w:rPr>
          <w:rFonts w:eastAsia="Times New Roman" w:cs="Times New Roman"/>
          <w:color w:val="000000"/>
          <w:szCs w:val="24"/>
        </w:rPr>
        <w:t>] across state lines]</w:t>
      </w:r>
    </w:p>
    <w:p w14:paraId="63577CC1" w14:textId="77777777" w:rsidR="0094278C" w:rsidRPr="0094278C" w:rsidRDefault="0094278C" w:rsidP="0094278C">
      <w:pPr>
        <w:rPr>
          <w:rFonts w:eastAsia="Times New Roman" w:cs="Times New Roman"/>
          <w:color w:val="000000"/>
          <w:szCs w:val="24"/>
        </w:rPr>
      </w:pPr>
    </w:p>
    <w:p w14:paraId="2E59D6D3"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i/>
          <w:color w:val="000000"/>
          <w:szCs w:val="24"/>
        </w:rPr>
        <w:t>or</w:t>
      </w:r>
    </w:p>
    <w:p w14:paraId="479326E8" w14:textId="77777777" w:rsidR="0094278C" w:rsidRPr="0094278C" w:rsidRDefault="0094278C" w:rsidP="0094278C">
      <w:pPr>
        <w:rPr>
          <w:rFonts w:eastAsia="Times New Roman" w:cs="Times New Roman"/>
          <w:color w:val="000000"/>
          <w:szCs w:val="24"/>
        </w:rPr>
      </w:pPr>
    </w:p>
    <w:p w14:paraId="73486C58"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[traveled in [interstate][foreign] commerce] [used the mail [in</w:t>
      </w:r>
    </w:p>
    <w:p w14:paraId="3C71528C"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committing] [in furtherance of] the offense] [used any [means] [facility] [instrumentality]</w:t>
      </w:r>
    </w:p>
    <w:p w14:paraId="627891F5"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of [interstate][foreign] commerce in [committing] [furtherance of committing] the offense].</w:t>
      </w:r>
    </w:p>
    <w:p w14:paraId="468460AF" w14:textId="77777777" w:rsidR="0094278C" w:rsidRPr="0094278C" w:rsidRDefault="0094278C" w:rsidP="0094278C">
      <w:pPr>
        <w:rPr>
          <w:rFonts w:eastAsia="Times New Roman" w:cs="Times New Roman"/>
          <w:color w:val="000000"/>
          <w:szCs w:val="24"/>
        </w:rPr>
      </w:pPr>
    </w:p>
    <w:p w14:paraId="5F7DFD01" w14:textId="77777777" w:rsidR="0094278C" w:rsidRPr="0094278C" w:rsidRDefault="0094278C" w:rsidP="0094278C">
      <w:pPr>
        <w:rPr>
          <w:rFonts w:eastAsia="Times New Roman" w:cs="Times New Roman"/>
          <w:color w:val="000000"/>
          <w:szCs w:val="24"/>
        </w:rPr>
      </w:pPr>
    </w:p>
    <w:p w14:paraId="7F5FEA9F"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1DB8DF1C" w14:textId="77777777" w:rsidR="0094278C" w:rsidRPr="0094278C" w:rsidRDefault="0094278C" w:rsidP="0094278C">
      <w:pPr>
        <w:rPr>
          <w:rFonts w:eastAsia="Times New Roman" w:cs="Times New Roman"/>
          <w:color w:val="000000"/>
          <w:szCs w:val="24"/>
        </w:rPr>
      </w:pPr>
    </w:p>
    <w:p w14:paraId="5853E6B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25C63D57" w14:textId="77777777" w:rsidR="0094278C" w:rsidRPr="0094278C" w:rsidRDefault="0094278C" w:rsidP="0094278C">
      <w:pPr>
        <w:rPr>
          <w:rFonts w:eastAsia="Times New Roman" w:cs="Times New Roman"/>
          <w:color w:val="000000"/>
          <w:szCs w:val="24"/>
        </w:rPr>
      </w:pPr>
    </w:p>
    <w:p w14:paraId="412C040E"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50A45192" w14:textId="77777777" w:rsidR="0094278C" w:rsidRPr="0094278C" w:rsidRDefault="0094278C" w:rsidP="0094278C">
      <w:pPr>
        <w:rPr>
          <w:rFonts w:eastAsia="Times New Roman" w:cs="Times New Roman"/>
          <w:szCs w:val="24"/>
        </w:rPr>
      </w:pPr>
    </w:p>
    <w:p w14:paraId="4ADA28A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 previous version of this instruction included language requiring that the kidnapping be for “ransom, reward, or other benefit.”  The Committee has deleted this language in light of contrary case law.  </w:t>
      </w:r>
      <w:r w:rsidRPr="0094278C">
        <w:rPr>
          <w:rFonts w:eastAsia="Times New Roman" w:cs="Times New Roman"/>
          <w:i/>
          <w:color w:val="000000"/>
          <w:szCs w:val="24"/>
        </w:rPr>
        <w:t>See United States v. Healy</w:t>
      </w:r>
      <w:r w:rsidRPr="0094278C">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proofErr w:type="spellStart"/>
      <w:r w:rsidRPr="0094278C">
        <w:rPr>
          <w:rFonts w:eastAsia="Times New Roman" w:cs="Times New Roman"/>
          <w:i/>
          <w:color w:val="000000"/>
          <w:szCs w:val="24"/>
        </w:rPr>
        <w:t>Gawne</w:t>
      </w:r>
      <w:proofErr w:type="spellEnd"/>
      <w:r w:rsidRPr="0094278C">
        <w:rPr>
          <w:rFonts w:eastAsia="Times New Roman" w:cs="Times New Roman"/>
          <w:i/>
          <w:color w:val="000000"/>
          <w:szCs w:val="24"/>
        </w:rPr>
        <w:t xml:space="preserve"> v. United States</w:t>
      </w:r>
      <w:r w:rsidRPr="0094278C">
        <w:rPr>
          <w:rFonts w:eastAsia="Times New Roman" w:cs="Times New Roman"/>
          <w:color w:val="000000"/>
          <w:szCs w:val="24"/>
        </w:rPr>
        <w:t xml:space="preserve">, 409 F.2d 1399, 1403 (9th Cir. 1969) (“[I]n light of the language and legislative history of the 1934 amendment a purpose to obtain pecuniary benefit [is] no longer required . . . [and] an illegal purpose need not be shown”) (internal quotations and citations omitted).  </w:t>
      </w:r>
      <w:r w:rsidRPr="0094278C">
        <w:rPr>
          <w:rFonts w:eastAsia="Times New Roman" w:cs="Times New Roman"/>
          <w:i/>
          <w:color w:val="000000"/>
          <w:szCs w:val="24"/>
        </w:rPr>
        <w:t>Cf. United States v. Bradshaw</w:t>
      </w:r>
      <w:r w:rsidRPr="0094278C">
        <w:rPr>
          <w:rFonts w:eastAsia="Times New Roman" w:cs="Times New Roman"/>
          <w:color w:val="000000"/>
          <w:szCs w:val="24"/>
        </w:rPr>
        <w:t xml:space="preserve">, 690 F.2d 704, 708 (9th Cir. 1982) (“Although it is true that motive need not be proved under 18 U.S.C. § 1201, it is far from irrelevant.  Motive is evidence of the commission of any crime.”).  </w:t>
      </w:r>
    </w:p>
    <w:p w14:paraId="2E55731E" w14:textId="77777777" w:rsidR="0094278C" w:rsidRPr="0094278C" w:rsidRDefault="0094278C" w:rsidP="0094278C">
      <w:pPr>
        <w:rPr>
          <w:rFonts w:eastAsia="Times New Roman" w:cs="Times New Roman"/>
          <w:color w:val="000000"/>
          <w:szCs w:val="24"/>
        </w:rPr>
      </w:pPr>
    </w:p>
    <w:p w14:paraId="1F2E1C7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w:t>
      </w:r>
      <w:r w:rsidRPr="0094278C">
        <w:rPr>
          <w:rFonts w:eastAsia="Times New Roman" w:cs="Times New Roman"/>
          <w:color w:val="000000"/>
          <w:szCs w:val="24"/>
        </w:rPr>
        <w:lastRenderedPageBreak/>
        <w:t xml:space="preserve">recognizable will, the confinement then must be against the will of the parents or legal guardian of the victim.”  </w:t>
      </w:r>
      <w:proofErr w:type="spellStart"/>
      <w:r w:rsidRPr="0094278C">
        <w:rPr>
          <w:rFonts w:eastAsia="Times New Roman" w:cs="Times New Roman"/>
          <w:i/>
          <w:color w:val="000000"/>
          <w:szCs w:val="24"/>
        </w:rPr>
        <w:t>Chatwin</w:t>
      </w:r>
      <w:proofErr w:type="spellEnd"/>
      <w:r w:rsidRPr="0094278C">
        <w:rPr>
          <w:rFonts w:eastAsia="Times New Roman" w:cs="Times New Roman"/>
          <w:i/>
          <w:color w:val="000000"/>
          <w:szCs w:val="24"/>
        </w:rPr>
        <w:t xml:space="preserve"> v. United States</w:t>
      </w:r>
      <w:r w:rsidRPr="0094278C">
        <w:rPr>
          <w:rFonts w:eastAsia="Times New Roman" w:cs="Times New Roman"/>
          <w:color w:val="000000"/>
          <w:szCs w:val="24"/>
        </w:rPr>
        <w:t xml:space="preserve">, 326 U.S. 455, 460 (1946).  The “involuntariness of seizure and detention . . . is the very essence of the crime of kidnaping.”  </w:t>
      </w:r>
      <w:r w:rsidRPr="0094278C">
        <w:rPr>
          <w:rFonts w:eastAsia="Times New Roman" w:cs="Times New Roman"/>
          <w:i/>
          <w:color w:val="000000"/>
          <w:szCs w:val="24"/>
        </w:rPr>
        <w:t>Id</w:t>
      </w:r>
      <w:r w:rsidRPr="0094278C">
        <w:rPr>
          <w:rFonts w:eastAsia="Times New Roman" w:cs="Times New Roman"/>
          <w:color w:val="000000"/>
          <w:szCs w:val="24"/>
        </w:rPr>
        <w:t xml:space="preserve">. at 464.  </w:t>
      </w:r>
    </w:p>
    <w:p w14:paraId="4705ED06" w14:textId="77777777" w:rsidR="0094278C" w:rsidRPr="0094278C" w:rsidRDefault="0094278C" w:rsidP="0094278C">
      <w:pPr>
        <w:rPr>
          <w:rFonts w:eastAsia="Times New Roman" w:cs="Times New Roman"/>
          <w:color w:val="000000"/>
          <w:szCs w:val="24"/>
        </w:rPr>
      </w:pPr>
    </w:p>
    <w:p w14:paraId="4962CE14"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As to the last paragraph of the instruction, </w:t>
      </w:r>
      <w:r w:rsidRPr="0094278C">
        <w:rPr>
          <w:rFonts w:eastAsia="Times New Roman" w:cs="Times New Roman"/>
          <w:i/>
          <w:color w:val="000000"/>
          <w:szCs w:val="24"/>
        </w:rPr>
        <w:t>see United States v. Redmond</w:t>
      </w:r>
      <w:r w:rsidRPr="0094278C">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6E88B95E" w14:textId="77777777" w:rsidR="0094278C" w:rsidRPr="0094278C" w:rsidRDefault="0094278C" w:rsidP="0094278C">
      <w:pPr>
        <w:rPr>
          <w:rFonts w:eastAsia="Times New Roman" w:cs="Times New Roman"/>
          <w:color w:val="000000"/>
          <w:szCs w:val="24"/>
        </w:rPr>
      </w:pPr>
    </w:p>
    <w:p w14:paraId="0E3C3EC4" w14:textId="77777777" w:rsidR="0094278C" w:rsidRPr="0094278C" w:rsidRDefault="0094278C" w:rsidP="0094278C">
      <w:pPr>
        <w:ind w:firstLine="720"/>
      </w:pPr>
      <w:r w:rsidRPr="0094278C">
        <w:rPr>
          <w:i/>
          <w:iCs/>
        </w:rPr>
        <w:t xml:space="preserve">See </w:t>
      </w:r>
      <w:r w:rsidRPr="0094278C">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3840A32B" w14:textId="77777777" w:rsidR="0094278C" w:rsidRPr="0094278C" w:rsidRDefault="0094278C" w:rsidP="0094278C">
      <w:pPr>
        <w:rPr>
          <w:rFonts w:eastAsia="Times New Roman" w:cs="Times New Roman"/>
          <w:color w:val="000000"/>
          <w:szCs w:val="24"/>
        </w:rPr>
      </w:pPr>
    </w:p>
    <w:p w14:paraId="22C08AC7" w14:textId="77777777" w:rsidR="0094278C" w:rsidRPr="0094278C" w:rsidRDefault="0094278C" w:rsidP="0094278C">
      <w:pPr>
        <w:rPr>
          <w:rFonts w:eastAsia="Times New Roman" w:cs="Times New Roman"/>
          <w:color w:val="000000"/>
          <w:szCs w:val="24"/>
        </w:rPr>
      </w:pPr>
    </w:p>
    <w:p w14:paraId="4F98CC2F" w14:textId="77777777" w:rsidR="0094278C" w:rsidRPr="0094278C" w:rsidRDefault="0094278C" w:rsidP="0094278C">
      <w:pPr>
        <w:jc w:val="right"/>
        <w:rPr>
          <w:rFonts w:eastAsia="Times New Roman" w:cs="Times New Roman"/>
          <w:i/>
          <w:color w:val="000000"/>
          <w:szCs w:val="24"/>
        </w:rPr>
      </w:pPr>
      <w:r w:rsidRPr="0094278C">
        <w:rPr>
          <w:rFonts w:eastAsia="Times New Roman" w:cs="Times New Roman"/>
          <w:i/>
          <w:color w:val="000000"/>
          <w:szCs w:val="24"/>
        </w:rPr>
        <w:t>Revised Mar. 2022</w:t>
      </w:r>
    </w:p>
    <w:p w14:paraId="33DE0363" w14:textId="77777777" w:rsidR="0094278C" w:rsidRPr="0094278C" w:rsidRDefault="0094278C" w:rsidP="0094278C">
      <w:pPr>
        <w:spacing w:after="160" w:line="259" w:lineRule="auto"/>
        <w:rPr>
          <w:rFonts w:asciiTheme="minorHAnsi" w:hAnsiTheme="minorHAnsi"/>
          <w:sz w:val="22"/>
        </w:rPr>
      </w:pPr>
    </w:p>
    <w:p w14:paraId="0846E1C5" w14:textId="6734BE69" w:rsidR="00A775B8" w:rsidRPr="003C7876" w:rsidRDefault="00A775B8" w:rsidP="0094278C">
      <w:pPr>
        <w:rPr>
          <w:rFonts w:eastAsia="Times New Roman" w:cs="Times New Roman"/>
          <w:i/>
          <w:iCs/>
          <w:szCs w:val="20"/>
        </w:rPr>
      </w:pPr>
    </w:p>
    <w:p w14:paraId="18D80694" w14:textId="77777777" w:rsidR="004F08AE" w:rsidRDefault="004F08AE" w:rsidP="006B6E24">
      <w:pPr>
        <w:ind w:firstLine="720"/>
      </w:pPr>
    </w:p>
    <w:p w14:paraId="1CF046AA" w14:textId="77777777" w:rsidR="004F08AE" w:rsidRDefault="004F08AE" w:rsidP="006B6E24">
      <w:pPr>
        <w:ind w:firstLine="720"/>
      </w:pPr>
    </w:p>
    <w:p w14:paraId="52B8DAFF" w14:textId="152D573C" w:rsidR="001421A3" w:rsidRDefault="007C5E50" w:rsidP="004F08AE">
      <w:pPr>
        <w:ind w:firstLine="720"/>
        <w:jc w:val="right"/>
      </w:pPr>
      <w:r w:rsidRPr="00742622">
        <w:br w:type="page"/>
      </w:r>
      <w:bookmarkStart w:id="2173" w:name="_Toc73698747"/>
      <w:bookmarkStart w:id="2174" w:name="_Toc83310808"/>
      <w:bookmarkStart w:id="2175" w:name="_Toc83362603"/>
      <w:bookmarkStart w:id="2176" w:name="_Toc83363012"/>
      <w:bookmarkStart w:id="2177" w:name="_Toc90310070"/>
      <w:bookmarkStart w:id="2178" w:name="_Toc90389928"/>
    </w:p>
    <w:p w14:paraId="6685FC83" w14:textId="006E2E22" w:rsidR="007C5E50" w:rsidRPr="00742622" w:rsidRDefault="00510AAA" w:rsidP="001E7689">
      <w:pPr>
        <w:pStyle w:val="Heading2"/>
      </w:pPr>
      <w:r w:rsidRPr="00742622">
        <w:lastRenderedPageBreak/>
        <w:t xml:space="preserve"> </w:t>
      </w:r>
      <w:bookmarkStart w:id="2179" w:name="_Toc115352087"/>
      <w:r w:rsidR="00745C54" w:rsidRPr="00742622">
        <w:t>1</w:t>
      </w:r>
      <w:r w:rsidR="00745C54">
        <w:t>7</w:t>
      </w:r>
      <w:r w:rsidR="00745C54" w:rsidRPr="00742622">
        <w:t xml:space="preserve">.2 Kidnapping—Within Special Maritime and Territorial </w:t>
      </w:r>
      <w:r w:rsidRPr="00742622">
        <w:t>Jurisdiction of United States</w:t>
      </w:r>
      <w:r w:rsidR="007C5E50" w:rsidRPr="00742622">
        <w:t xml:space="preserve"> (18 U.S.C. § 1201(a)(2))</w:t>
      </w:r>
      <w:bookmarkEnd w:id="2173"/>
      <w:bookmarkEnd w:id="2174"/>
      <w:bookmarkEnd w:id="2175"/>
      <w:bookmarkEnd w:id="2176"/>
      <w:bookmarkEnd w:id="2177"/>
      <w:bookmarkEnd w:id="2178"/>
      <w:bookmarkEnd w:id="2179"/>
    </w:p>
    <w:p w14:paraId="3D352B18" w14:textId="77777777" w:rsidR="007C5E50" w:rsidRPr="00742622" w:rsidRDefault="007C5E50" w:rsidP="007C5E50">
      <w:pPr>
        <w:rPr>
          <w:rFonts w:eastAsia="Times New Roman" w:cs="Times New Roman"/>
          <w:color w:val="000000"/>
          <w:szCs w:val="24"/>
        </w:rPr>
      </w:pPr>
    </w:p>
    <w:p w14:paraId="7B119C93"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bookmarkStart w:id="2180" w:name="_Hlk101248417"/>
      <w:bookmarkStart w:id="2181" w:name="_Toc73698748"/>
      <w:bookmarkStart w:id="2182" w:name="_Toc83310809"/>
      <w:bookmarkStart w:id="2183" w:name="_Toc83362604"/>
      <w:bookmarkStart w:id="2184" w:name="_Toc83363013"/>
      <w:bookmarkStart w:id="2185" w:name="_Toc90310071"/>
      <w:bookmarkStart w:id="2186" w:name="_Toc90389929"/>
      <w:r w:rsidR="0094278C" w:rsidRPr="0094278C">
        <w:rPr>
          <w:rFonts w:eastAsia="Times New Roman" w:cs="Times New Roman"/>
          <w:color w:val="000000"/>
          <w:szCs w:val="24"/>
        </w:rPr>
        <w:t>The defendant is charged in [Count _______ of] the indictment with kidnapping [</w:t>
      </w:r>
      <w:r w:rsidR="0094278C" w:rsidRPr="0094278C">
        <w:rPr>
          <w:rFonts w:eastAsia="Times New Roman" w:cs="Times New Roman"/>
          <w:i/>
          <w:color w:val="000000"/>
          <w:szCs w:val="24"/>
          <w:u w:val="single"/>
        </w:rPr>
        <w:t>name of kidnapped person</w:t>
      </w:r>
      <w:r w:rsidR="0094278C" w:rsidRPr="0094278C">
        <w:rPr>
          <w:rFonts w:eastAsia="Times New Roman" w:cs="Times New Roman"/>
          <w:color w:val="000000"/>
          <w:szCs w:val="24"/>
        </w:rPr>
        <w:t>] within the special maritime and territorial jurisdiction of the United States in violation of Section 1201(a)(2) of Title 18 of the United States Code.  For the defendant to be found guilty of that charge, the government must prove each of the following elements beyond a reasonable doubt:</w:t>
      </w:r>
    </w:p>
    <w:p w14:paraId="6DB0B0FB" w14:textId="77777777" w:rsidR="0094278C" w:rsidRPr="0094278C" w:rsidRDefault="0094278C" w:rsidP="0094278C">
      <w:pPr>
        <w:rPr>
          <w:rFonts w:eastAsia="Times New Roman" w:cs="Times New Roman"/>
          <w:color w:val="000000"/>
          <w:szCs w:val="24"/>
        </w:rPr>
      </w:pPr>
    </w:p>
    <w:p w14:paraId="2E82778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within [</w:t>
      </w:r>
      <w:r w:rsidRPr="0094278C">
        <w:rPr>
          <w:rFonts w:eastAsia="Times New Roman" w:cs="Times New Roman"/>
          <w:i/>
          <w:color w:val="000000"/>
          <w:szCs w:val="24"/>
          <w:u w:val="single"/>
        </w:rPr>
        <w:t>specify place of federal jurisdiction</w:t>
      </w:r>
      <w:r w:rsidRPr="0094278C">
        <w:rPr>
          <w:rFonts w:eastAsia="Times New Roman" w:cs="Times New Roman"/>
          <w:color w:val="000000"/>
          <w:szCs w:val="24"/>
        </w:rPr>
        <w:t xml:space="preserve">]; and </w:t>
      </w:r>
    </w:p>
    <w:p w14:paraId="5E2F867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046BE66"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against [his][her] will.</w:t>
      </w:r>
    </w:p>
    <w:p w14:paraId="15034538" w14:textId="77777777" w:rsidR="0094278C" w:rsidRPr="0094278C" w:rsidRDefault="0094278C" w:rsidP="0094278C">
      <w:pPr>
        <w:rPr>
          <w:rFonts w:eastAsia="Times New Roman" w:cs="Times New Roman"/>
          <w:color w:val="000000"/>
          <w:szCs w:val="24"/>
        </w:rPr>
      </w:pPr>
    </w:p>
    <w:p w14:paraId="398339F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7A541458" w14:textId="77777777" w:rsidR="0094278C" w:rsidRPr="0094278C" w:rsidRDefault="0094278C" w:rsidP="0094278C">
      <w:pPr>
        <w:rPr>
          <w:rFonts w:eastAsia="Times New Roman" w:cs="Times New Roman"/>
          <w:color w:val="000000"/>
          <w:szCs w:val="24"/>
        </w:rPr>
      </w:pPr>
    </w:p>
    <w:p w14:paraId="069D5CB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5DFAD649" w14:textId="77777777" w:rsidR="0094278C" w:rsidRPr="0094278C" w:rsidRDefault="0094278C" w:rsidP="0094278C">
      <w:pPr>
        <w:rPr>
          <w:rFonts w:eastAsia="Times New Roman" w:cs="Times New Roman"/>
          <w:color w:val="000000"/>
          <w:szCs w:val="24"/>
        </w:rPr>
      </w:pPr>
    </w:p>
    <w:p w14:paraId="016615A2" w14:textId="77777777" w:rsidR="00637FF0" w:rsidRPr="00243357" w:rsidRDefault="00637FF0" w:rsidP="00637FF0">
      <w:pPr>
        <w:spacing w:after="240"/>
        <w:ind w:firstLine="720"/>
        <w:jc w:val="both"/>
      </w:pPr>
      <w:r w:rsidRPr="00243357">
        <w:rPr>
          <w:szCs w:val="24"/>
          <w:u w:val="single"/>
        </w:rPr>
        <w:t>[</w:t>
      </w:r>
      <w:r w:rsidRPr="00243357">
        <w:rPr>
          <w:rFonts w:cs="Times New Roman"/>
          <w:bCs/>
          <w:iCs/>
          <w:szCs w:val="24"/>
        </w:rPr>
        <w:t>Not every seizure of a person against his or her will is a kidnapping.  To decide whether such a s</w:t>
      </w:r>
      <w:r w:rsidRPr="00243357">
        <w:rPr>
          <w:rFonts w:cs="Times New Roman"/>
          <w:bCs/>
          <w:iCs/>
          <w:color w:val="000000" w:themeColor="text1"/>
          <w:szCs w:val="24"/>
        </w:rPr>
        <w:t>eizure in this case amounts</w:t>
      </w:r>
      <w:r w:rsidRPr="00243357">
        <w:rPr>
          <w:rFonts w:cs="Times New Roman"/>
          <w:bCs/>
          <w:iCs/>
          <w:szCs w:val="24"/>
        </w:rPr>
        <w:t xml:space="preserve"> to a </w:t>
      </w:r>
      <w:r>
        <w:t>kidnapping</w:t>
      </w:r>
      <w:r w:rsidRPr="00243357">
        <w:rPr>
          <w:rFonts w:cs="Times New Roman"/>
          <w:bCs/>
          <w:iCs/>
          <w:szCs w:val="24"/>
        </w:rPr>
        <w:t>, you should consider the following factors</w:t>
      </w:r>
      <w:r w:rsidRPr="00243357">
        <w:t xml:space="preserve">: </w:t>
      </w:r>
    </w:p>
    <w:p w14:paraId="1E85A4C7" w14:textId="77777777" w:rsidR="0094278C" w:rsidRPr="0094278C" w:rsidRDefault="0094278C" w:rsidP="0094278C">
      <w:pPr>
        <w:spacing w:after="240"/>
        <w:ind w:firstLine="720"/>
        <w:jc w:val="both"/>
      </w:pPr>
      <w:r w:rsidRPr="0094278C">
        <w:t>First, the duration of the [seizure] [confinement] [detention] [asportation],</w:t>
      </w:r>
    </w:p>
    <w:p w14:paraId="080F289C" w14:textId="77777777" w:rsidR="0094278C" w:rsidRPr="0094278C" w:rsidRDefault="0094278C" w:rsidP="0094278C">
      <w:pPr>
        <w:spacing w:after="240"/>
        <w:ind w:firstLine="720"/>
        <w:jc w:val="both"/>
      </w:pPr>
      <w:r w:rsidRPr="0094278C">
        <w:t>Second, whether the [seizure] [confinement] [detention] [asportation] occurred during the commission of a separate offense,</w:t>
      </w:r>
    </w:p>
    <w:p w14:paraId="489592A2" w14:textId="77777777" w:rsidR="0094278C" w:rsidRPr="0094278C" w:rsidRDefault="0094278C" w:rsidP="0094278C">
      <w:pPr>
        <w:spacing w:after="240"/>
        <w:ind w:firstLine="720"/>
        <w:jc w:val="both"/>
      </w:pPr>
      <w:r w:rsidRPr="0094278C">
        <w:t>Third, whether the [seizure] [confinement] [detention] [asportation] that occurred is an essential part of in the separate offense, and</w:t>
      </w:r>
    </w:p>
    <w:p w14:paraId="2D271FE7" w14:textId="77777777" w:rsidR="0094278C" w:rsidRPr="0094278C" w:rsidRDefault="0094278C" w:rsidP="0094278C">
      <w:pPr>
        <w:spacing w:after="240"/>
        <w:ind w:firstLine="720"/>
        <w:jc w:val="both"/>
      </w:pPr>
      <w:r w:rsidRPr="0094278C">
        <w:t>Fourth, whether the [seizure] [confinement] [detention] [asportation] created a significant danger to the victim independent of that posed by the separate offense.]</w:t>
      </w:r>
    </w:p>
    <w:p w14:paraId="50FFAC98"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7B8D2E96" w14:textId="77777777" w:rsidR="0094278C" w:rsidRPr="0094278C" w:rsidRDefault="0094278C" w:rsidP="0094278C">
      <w:pPr>
        <w:rPr>
          <w:rFonts w:eastAsia="Times New Roman" w:cs="Times New Roman"/>
          <w:color w:val="000000"/>
          <w:szCs w:val="24"/>
        </w:rPr>
      </w:pPr>
    </w:p>
    <w:p w14:paraId="72413BD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r w:rsidRPr="0094278C">
        <w:rPr>
          <w:rFonts w:eastAsia="Times New Roman" w:cs="Times New Roman"/>
          <w:i/>
          <w:color w:val="000000"/>
          <w:szCs w:val="24"/>
        </w:rPr>
        <w:t xml:space="preserve">See </w:t>
      </w:r>
      <w:r w:rsidRPr="0094278C">
        <w:rPr>
          <w:rFonts w:eastAsia="Times New Roman" w:cs="Times New Roman"/>
          <w:color w:val="000000"/>
          <w:szCs w:val="24"/>
        </w:rPr>
        <w:t xml:space="preserve">Comment to Instruction 17.1 (Kidnapping—Interstate Transportation).  </w:t>
      </w:r>
    </w:p>
    <w:p w14:paraId="4BA23B11" w14:textId="77777777" w:rsidR="0094278C" w:rsidRPr="0094278C" w:rsidRDefault="0094278C" w:rsidP="0094278C">
      <w:pPr>
        <w:rPr>
          <w:rFonts w:eastAsia="Times New Roman" w:cs="Times New Roman"/>
          <w:color w:val="000000"/>
          <w:szCs w:val="24"/>
        </w:rPr>
      </w:pPr>
    </w:p>
    <w:p w14:paraId="29C0D46B" w14:textId="68F93FA3" w:rsid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94278C">
        <w:rPr>
          <w:rFonts w:eastAsia="Times New Roman" w:cs="Times New Roman"/>
          <w:i/>
          <w:color w:val="000000"/>
          <w:szCs w:val="24"/>
        </w:rPr>
        <w:t xml:space="preserve">United States v. </w:t>
      </w:r>
      <w:proofErr w:type="spellStart"/>
      <w:r w:rsidRPr="0094278C">
        <w:rPr>
          <w:rFonts w:eastAsia="Times New Roman" w:cs="Times New Roman"/>
          <w:i/>
          <w:color w:val="000000"/>
          <w:szCs w:val="24"/>
        </w:rPr>
        <w:t>Gipe</w:t>
      </w:r>
      <w:proofErr w:type="spellEnd"/>
      <w:r w:rsidRPr="0094278C">
        <w:rPr>
          <w:rFonts w:eastAsia="Times New Roman" w:cs="Times New Roman"/>
          <w:iCs/>
          <w:color w:val="000000"/>
          <w:szCs w:val="24"/>
        </w:rPr>
        <w:t>,</w:t>
      </w:r>
      <w:r w:rsidRPr="0094278C">
        <w:rPr>
          <w:rFonts w:eastAsia="Times New Roman" w:cs="Times New Roman"/>
          <w:color w:val="000000"/>
          <w:szCs w:val="24"/>
        </w:rPr>
        <w:t xml:space="preserve"> 672 F.2d 777, 779 (9th Cir. 1982).</w:t>
      </w:r>
    </w:p>
    <w:p w14:paraId="3D0B51D7" w14:textId="77777777" w:rsidR="00637FF0" w:rsidRPr="0094278C" w:rsidRDefault="00637FF0" w:rsidP="0094278C">
      <w:pPr>
        <w:rPr>
          <w:rFonts w:eastAsia="Times New Roman" w:cs="Times New Roman"/>
          <w:color w:val="000000"/>
          <w:szCs w:val="24"/>
        </w:rPr>
      </w:pPr>
    </w:p>
    <w:p w14:paraId="37C66660" w14:textId="77777777" w:rsidR="00637FF0" w:rsidRPr="00243357" w:rsidRDefault="00637FF0" w:rsidP="00637FF0">
      <w:pPr>
        <w:spacing w:after="240"/>
        <w:ind w:firstLine="720"/>
        <w:jc w:val="both"/>
      </w:pPr>
      <w:r w:rsidRPr="00243357">
        <w:t xml:space="preserve">The bracketed language beginning with </w:t>
      </w:r>
      <w:r>
        <w:t xml:space="preserve">“Not every seizure of a person” </w:t>
      </w:r>
      <w:r w:rsidRPr="00243357">
        <w:t xml:space="preserve">is derived from </w:t>
      </w:r>
      <w:r w:rsidRPr="00243357">
        <w:rPr>
          <w:i/>
          <w:iCs/>
        </w:rPr>
        <w:t>United States v. Jackson</w:t>
      </w:r>
      <w:r w:rsidRPr="00243357">
        <w:t>, 24 F.4th 1308 (9th Cir. 2022), which also illustrates when such an instruction would be appropriate.</w:t>
      </w:r>
    </w:p>
    <w:p w14:paraId="0B4871E5" w14:textId="77777777" w:rsidR="0094278C" w:rsidRPr="0094278C" w:rsidRDefault="0094278C" w:rsidP="0094278C">
      <w:pPr>
        <w:spacing w:after="240"/>
        <w:ind w:firstLine="720"/>
        <w:jc w:val="both"/>
      </w:pPr>
      <w:r w:rsidRPr="0094278C">
        <w:lastRenderedPageBreak/>
        <w:t xml:space="preserve">In </w:t>
      </w:r>
      <w:r w:rsidRPr="0094278C">
        <w:rPr>
          <w:i/>
          <w:iCs/>
        </w:rPr>
        <w:t>Jackson</w:t>
      </w:r>
      <w:r w:rsidRPr="0094278C">
        <w:t xml:space="preserve">, the defendant was charged with kidnapping under 18 U.S.C. § 1028(a)(2) after he violently assaulted his then-girlfriend.  </w:t>
      </w:r>
      <w:r w:rsidRPr="0094278C">
        <w:rPr>
          <w:i/>
          <w:iCs/>
        </w:rPr>
        <w:t>Id.</w:t>
      </w:r>
      <w:r w:rsidRPr="0094278C">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94278C">
        <w:rPr>
          <w:i/>
          <w:iCs/>
        </w:rPr>
        <w:t>Id.</w:t>
      </w:r>
      <w:r w:rsidRPr="0094278C">
        <w:t xml:space="preserve"> at 1310.  The attack on the victim lasted about six or seven minutes, during which the defendant “dragged her around by her hair, yanked her arms, punched her, and tried to pull her into” a small dwelling.  </w:t>
      </w:r>
      <w:r w:rsidRPr="0094278C">
        <w:rPr>
          <w:i/>
          <w:iCs/>
        </w:rPr>
        <w:t>Id.</w:t>
      </w:r>
    </w:p>
    <w:p w14:paraId="7546030E" w14:textId="77777777" w:rsidR="0094278C" w:rsidRPr="0094278C" w:rsidRDefault="0094278C" w:rsidP="0094278C">
      <w:pPr>
        <w:spacing w:after="240"/>
        <w:ind w:firstLine="720"/>
        <w:jc w:val="both"/>
      </w:pPr>
      <w:r w:rsidRPr="0094278C">
        <w:t xml:space="preserve">Citing Supreme Court and Ninth Circuit precedent, the court reasoned that “kidnapping requires more than a transitory holding, and more than a simple mugging or assault” because “the facts must reflect the ‘essence of the crime of kidnaping.’”  </w:t>
      </w:r>
      <w:r w:rsidRPr="0094278C">
        <w:rPr>
          <w:i/>
          <w:iCs/>
        </w:rPr>
        <w:t>Id.</w:t>
      </w:r>
      <w:r w:rsidRPr="0094278C">
        <w:t xml:space="preserve"> at 1312 (quoting </w:t>
      </w:r>
      <w:proofErr w:type="spellStart"/>
      <w:r w:rsidRPr="0094278C">
        <w:rPr>
          <w:i/>
          <w:iCs/>
        </w:rPr>
        <w:t>Chatwin</w:t>
      </w:r>
      <w:proofErr w:type="spellEnd"/>
      <w:r w:rsidRPr="0094278C">
        <w:rPr>
          <w:i/>
          <w:iCs/>
        </w:rPr>
        <w:t xml:space="preserve"> v. United States</w:t>
      </w:r>
      <w:r w:rsidRPr="0094278C">
        <w:t xml:space="preserve">, 326 U.S. 455, 464 (1946)); </w:t>
      </w:r>
      <w:r w:rsidRPr="0094278C">
        <w:rPr>
          <w:i/>
          <w:iCs/>
        </w:rPr>
        <w:t xml:space="preserve">see also id. </w:t>
      </w:r>
      <w:r w:rsidRPr="0094278C">
        <w:t xml:space="preserve">at 1311-12 (discussing </w:t>
      </w:r>
      <w:r w:rsidRPr="0094278C">
        <w:rPr>
          <w:i/>
          <w:iCs/>
        </w:rPr>
        <w:t>United States v. Etsitty</w:t>
      </w:r>
      <w:r w:rsidRPr="0094278C">
        <w:t xml:space="preserve">, 130 F.3d 420 (9th Cir. 1997)).  Accordingly, in </w:t>
      </w:r>
      <w:r w:rsidRPr="0094278C">
        <w:rPr>
          <w:i/>
          <w:iCs/>
        </w:rPr>
        <w:t>Jackson</w:t>
      </w:r>
      <w:r w:rsidRPr="0094278C">
        <w:t xml:space="preserve"> the court held that four factors should be evaluated when determining whether charged conduct constitutes kidnapping.  </w:t>
      </w:r>
      <w:r w:rsidRPr="0094278C">
        <w:rPr>
          <w:i/>
          <w:iCs/>
        </w:rPr>
        <w:t>Id.</w:t>
      </w:r>
      <w:r w:rsidRPr="0094278C">
        <w:t xml:space="preserve"> at 1312.  This “factual inquiry” may be taken up by a court in response to a Rule 29 motion, or “if appropriate based on the circumstances of the case, incorporated into jury instructions.”  </w:t>
      </w:r>
      <w:r w:rsidRPr="0094278C">
        <w:rPr>
          <w:i/>
          <w:iCs/>
        </w:rPr>
        <w:t>Id.</w:t>
      </w:r>
      <w:r w:rsidRPr="0094278C">
        <w:t xml:space="preserve"> at 1314.  The factors, derived from the Third Circuit’s opinion in </w:t>
      </w:r>
      <w:r w:rsidRPr="0094278C">
        <w:rPr>
          <w:i/>
          <w:iCs/>
        </w:rPr>
        <w:t>Government of the Virgin Islands v. Berry</w:t>
      </w:r>
      <w:r w:rsidRPr="0094278C">
        <w:t>, 604 F.2d 221, 224 (3d Cir. 1979), are:</w:t>
      </w:r>
    </w:p>
    <w:p w14:paraId="19F01804" w14:textId="77777777" w:rsidR="0094278C" w:rsidRPr="0094278C" w:rsidRDefault="0094278C" w:rsidP="0094278C">
      <w:pPr>
        <w:spacing w:after="240"/>
        <w:ind w:left="720" w:right="720"/>
        <w:jc w:val="both"/>
      </w:pPr>
      <w:r w:rsidRPr="0094278C">
        <w:t>(1) the duration of the detention or asportation;</w:t>
      </w:r>
    </w:p>
    <w:p w14:paraId="2AD60288" w14:textId="77777777" w:rsidR="0094278C" w:rsidRPr="0094278C" w:rsidRDefault="0094278C" w:rsidP="0094278C">
      <w:pPr>
        <w:spacing w:after="240"/>
        <w:ind w:left="720" w:right="720"/>
        <w:jc w:val="both"/>
      </w:pPr>
      <w:r w:rsidRPr="0094278C">
        <w:t>(2) whether the detention or asportation occurred during the commission of a separate offense;</w:t>
      </w:r>
    </w:p>
    <w:p w14:paraId="6F2BF445" w14:textId="77777777" w:rsidR="0094278C" w:rsidRPr="0094278C" w:rsidRDefault="0094278C" w:rsidP="0094278C">
      <w:pPr>
        <w:spacing w:after="240"/>
        <w:ind w:left="720" w:right="720"/>
        <w:jc w:val="both"/>
      </w:pPr>
      <w:r w:rsidRPr="0094278C">
        <w:t>(3) whether the detention or asportation which occurred is inherent in the separate offense; and</w:t>
      </w:r>
    </w:p>
    <w:p w14:paraId="0446E53E" w14:textId="77777777" w:rsidR="0094278C" w:rsidRPr="0094278C" w:rsidRDefault="0094278C" w:rsidP="0094278C">
      <w:pPr>
        <w:spacing w:after="240"/>
        <w:ind w:left="720" w:right="720"/>
        <w:jc w:val="both"/>
      </w:pPr>
      <w:r w:rsidRPr="0094278C">
        <w:t>(4) whether the asportation or detention created a significant danger to the victim independent of that posed by the separate offense.</w:t>
      </w:r>
    </w:p>
    <w:p w14:paraId="2ED53DD6" w14:textId="77777777" w:rsidR="0094278C" w:rsidRPr="0094278C" w:rsidRDefault="0094278C" w:rsidP="0094278C">
      <w:pPr>
        <w:ind w:firstLine="720"/>
      </w:pPr>
      <w:r w:rsidRPr="0094278C">
        <w:rPr>
          <w:i/>
          <w:iCs/>
        </w:rPr>
        <w:t>Id.</w:t>
      </w:r>
      <w:r w:rsidRPr="0094278C">
        <w:t xml:space="preserve"> at 1312 (quoting </w:t>
      </w:r>
      <w:r w:rsidRPr="0094278C">
        <w:rPr>
          <w:i/>
          <w:iCs/>
        </w:rPr>
        <w:t>Berry</w:t>
      </w:r>
      <w:r w:rsidRPr="0094278C">
        <w:t xml:space="preserve">, 604 F.2d at 227)).  The </w:t>
      </w:r>
      <w:r w:rsidRPr="0094278C">
        <w:rPr>
          <w:i/>
          <w:iCs/>
        </w:rPr>
        <w:t>Berry</w:t>
      </w:r>
      <w:r w:rsidRPr="0094278C">
        <w:t xml:space="preserve"> factors are the basis for the proposed optional jury instruction, to be applied when appropriate, to distinguish kidnapping from other offenses.</w:t>
      </w:r>
      <w:bookmarkEnd w:id="2180"/>
      <w:r w:rsidRPr="0094278C">
        <w:t xml:space="preserve">  </w:t>
      </w:r>
    </w:p>
    <w:p w14:paraId="45B20B11" w14:textId="77777777" w:rsidR="0094278C" w:rsidRPr="0094278C" w:rsidRDefault="0094278C" w:rsidP="0094278C">
      <w:pPr>
        <w:rPr>
          <w:rFonts w:eastAsia="Times New Roman" w:cs="Times New Roman"/>
          <w:szCs w:val="24"/>
        </w:rPr>
      </w:pPr>
    </w:p>
    <w:p w14:paraId="5A5F5A39" w14:textId="77777777" w:rsidR="0094278C" w:rsidRPr="0094278C" w:rsidRDefault="0094278C" w:rsidP="0094278C">
      <w:pPr>
        <w:rPr>
          <w:rFonts w:eastAsia="Times New Roman" w:cs="Times New Roman"/>
          <w:i/>
          <w:color w:val="000000"/>
          <w:szCs w:val="24"/>
        </w:rPr>
      </w:pPr>
      <w:bookmarkStart w:id="2187" w:name="_Hlk101248468"/>
    </w:p>
    <w:p w14:paraId="17152EC0" w14:textId="47A47383" w:rsidR="0094278C" w:rsidRDefault="0094278C" w:rsidP="0094278C">
      <w:pPr>
        <w:spacing w:after="160" w:line="259" w:lineRule="auto"/>
        <w:jc w:val="right"/>
        <w:rPr>
          <w:rFonts w:eastAsia="Times New Roman" w:cs="Times New Roman"/>
          <w:i/>
          <w:color w:val="000000"/>
          <w:szCs w:val="24"/>
        </w:rPr>
      </w:pPr>
      <w:r w:rsidRPr="0094278C">
        <w:rPr>
          <w:rFonts w:eastAsia="Times New Roman" w:cs="Times New Roman"/>
          <w:i/>
          <w:color w:val="000000"/>
          <w:szCs w:val="24"/>
        </w:rPr>
        <w:t>Revised Mar. 2022</w:t>
      </w:r>
      <w:bookmarkEnd w:id="2187"/>
    </w:p>
    <w:p w14:paraId="0AF0455B" w14:textId="77777777" w:rsidR="0094278C" w:rsidRPr="0094278C" w:rsidRDefault="0094278C" w:rsidP="0094278C">
      <w:pPr>
        <w:spacing w:after="160" w:line="259" w:lineRule="auto"/>
        <w:jc w:val="right"/>
        <w:rPr>
          <w:rFonts w:asciiTheme="minorHAnsi" w:hAnsiTheme="minorHAnsi"/>
          <w:sz w:val="22"/>
        </w:rPr>
      </w:pPr>
    </w:p>
    <w:p w14:paraId="6FEF23B9" w14:textId="22AF40C3" w:rsidR="00A775B8" w:rsidRPr="003C7876" w:rsidRDefault="00A775B8" w:rsidP="0094278C">
      <w:pPr>
        <w:rPr>
          <w:rFonts w:eastAsia="Times New Roman" w:cs="Times New Roman"/>
          <w:i/>
          <w:iCs/>
          <w:szCs w:val="20"/>
        </w:rPr>
      </w:pPr>
    </w:p>
    <w:p w14:paraId="46B1FF17" w14:textId="3593EC0C" w:rsidR="00745C54" w:rsidRDefault="00745C54" w:rsidP="00745C54"/>
    <w:p w14:paraId="68A0CF0F" w14:textId="70F3F512" w:rsidR="00745C54" w:rsidRDefault="00745C54" w:rsidP="00745C54"/>
    <w:p w14:paraId="5A0DB457" w14:textId="77777777" w:rsidR="001707E3" w:rsidRDefault="001707E3" w:rsidP="00745C54"/>
    <w:p w14:paraId="0033E3F8" w14:textId="61BD5192" w:rsidR="00745C54" w:rsidRDefault="00745C54" w:rsidP="00745C54"/>
    <w:p w14:paraId="36EF3BE3" w14:textId="12D94045" w:rsidR="00745C54" w:rsidRDefault="00745C54" w:rsidP="00745C54"/>
    <w:p w14:paraId="33835183" w14:textId="4FDADC24" w:rsidR="00745C54" w:rsidRDefault="00745C54" w:rsidP="00745C54"/>
    <w:p w14:paraId="1A3C2AD8" w14:textId="11446B2D" w:rsidR="00745C54" w:rsidRDefault="00745C54" w:rsidP="00745C54"/>
    <w:p w14:paraId="08D05480" w14:textId="3B4659FD" w:rsidR="00745C54" w:rsidRDefault="00745C54" w:rsidP="00745C54"/>
    <w:p w14:paraId="14F70E30" w14:textId="64E801A8" w:rsidR="00745C54" w:rsidRDefault="00745C54" w:rsidP="00745C54"/>
    <w:p w14:paraId="50A29A34" w14:textId="499F292F" w:rsidR="007C5E50" w:rsidRPr="00742622" w:rsidRDefault="007C5E50" w:rsidP="001E7689">
      <w:pPr>
        <w:pStyle w:val="Heading2"/>
      </w:pPr>
      <w:bookmarkStart w:id="2188" w:name="_Toc115352088"/>
      <w:r w:rsidRPr="00742622">
        <w:lastRenderedPageBreak/>
        <w:t>1</w:t>
      </w:r>
      <w:r w:rsidR="000C02D9">
        <w:t>7</w:t>
      </w:r>
      <w:r w:rsidRPr="00742622">
        <w:t xml:space="preserve">.3 </w:t>
      </w:r>
      <w:r w:rsidR="00510AAA" w:rsidRPr="00742622">
        <w:t xml:space="preserve">Kidnapping—Foreign Official or Official </w:t>
      </w:r>
      <w:r w:rsidR="00832877" w:rsidRPr="00742622">
        <w:t>Guest</w:t>
      </w:r>
      <w:r w:rsidR="001E7689">
        <w:t xml:space="preserve"> </w:t>
      </w:r>
      <w:r w:rsidRPr="00742622">
        <w:t>(18 U.S.C. § 1201(a)(4))</w:t>
      </w:r>
      <w:bookmarkEnd w:id="2181"/>
      <w:bookmarkEnd w:id="2182"/>
      <w:bookmarkEnd w:id="2183"/>
      <w:bookmarkEnd w:id="2184"/>
      <w:bookmarkEnd w:id="2185"/>
      <w:bookmarkEnd w:id="2186"/>
      <w:bookmarkEnd w:id="2188"/>
    </w:p>
    <w:p w14:paraId="09029F20" w14:textId="77777777" w:rsidR="007C5E50" w:rsidRPr="00742622" w:rsidRDefault="007C5E50" w:rsidP="007C5E50">
      <w:pPr>
        <w:rPr>
          <w:rFonts w:eastAsia="Times New Roman" w:cs="Times New Roman"/>
          <w:color w:val="000000"/>
          <w:szCs w:val="24"/>
        </w:rPr>
      </w:pPr>
    </w:p>
    <w:p w14:paraId="54EEB980" w14:textId="77777777" w:rsidR="00FF1240" w:rsidRPr="00FF1240" w:rsidRDefault="007C5E50" w:rsidP="00FF1240">
      <w:pPr>
        <w:rPr>
          <w:rFonts w:eastAsia="Times New Roman" w:cs="Times New Roman"/>
          <w:color w:val="000000"/>
          <w:szCs w:val="24"/>
        </w:rPr>
      </w:pPr>
      <w:r w:rsidRPr="00742622">
        <w:rPr>
          <w:rFonts w:eastAsia="Times New Roman" w:cs="Times New Roman"/>
          <w:color w:val="000000"/>
          <w:szCs w:val="24"/>
        </w:rPr>
        <w:tab/>
      </w:r>
      <w:r w:rsidR="00FF1240" w:rsidRPr="00FF1240">
        <w:rPr>
          <w:rFonts w:eastAsia="Times New Roman" w:cs="Times New Roman"/>
          <w:color w:val="000000"/>
          <w:szCs w:val="24"/>
        </w:rPr>
        <w:t>The defendant is charged in [Count _______ of] the indictment with kidnapping [a foreign official] [an internationally protected person] [an official guest] in violation of Section 1201(a)(4) of Title 18 of the United States Code.  For the defendant to be found guilty of that charge, the government must prove each of the following elements beyond a reasonable doubt:</w:t>
      </w:r>
    </w:p>
    <w:p w14:paraId="654F547D" w14:textId="77777777" w:rsidR="00FF1240" w:rsidRPr="00FF1240" w:rsidRDefault="00FF1240" w:rsidP="00FF1240">
      <w:pPr>
        <w:rPr>
          <w:rFonts w:eastAsia="Times New Roman" w:cs="Times New Roman"/>
          <w:color w:val="000000"/>
          <w:szCs w:val="24"/>
        </w:rPr>
      </w:pPr>
    </w:p>
    <w:p w14:paraId="2F693C51" w14:textId="2CC00FFA"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First, the defendant [</w:t>
      </w:r>
      <w:r>
        <w:rPr>
          <w:rFonts w:eastAsia="Times New Roman" w:cs="Times New Roman"/>
          <w:color w:val="000000"/>
          <w:szCs w:val="24"/>
        </w:rPr>
        <w:t>[</w:t>
      </w:r>
      <w:r w:rsidRPr="00FF1240">
        <w:rPr>
          <w:rFonts w:eastAsia="Times New Roman" w:cs="Times New Roman"/>
          <w:color w:val="000000"/>
          <w:szCs w:val="24"/>
        </w:rPr>
        <w:t>seized] [confined] [inveigled] [decoyed] [kidnapped] [abducted] [carried away</w:t>
      </w:r>
      <w:r>
        <w:rPr>
          <w:rFonts w:eastAsia="Times New Roman" w:cs="Times New Roman"/>
          <w:color w:val="000000"/>
          <w:szCs w:val="24"/>
        </w:rPr>
        <w:t>]</w:t>
      </w:r>
      <w:r w:rsidRPr="00FF1240">
        <w:rPr>
          <w:rFonts w:eastAsia="Times New Roman" w:cs="Times New Roman"/>
          <w:color w:val="000000"/>
          <w:szCs w:val="24"/>
        </w:rPr>
        <w: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w:t>
      </w:r>
    </w:p>
    <w:p w14:paraId="733BC165" w14:textId="77777777" w:rsidR="00FF1240" w:rsidRPr="00FF1240" w:rsidRDefault="00FF1240" w:rsidP="00FF1240">
      <w:pPr>
        <w:rPr>
          <w:rFonts w:eastAsia="Times New Roman" w:cs="Times New Roman"/>
          <w:color w:val="000000"/>
          <w:szCs w:val="24"/>
        </w:rPr>
      </w:pPr>
    </w:p>
    <w:p w14:paraId="567734F4"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Second,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was [</w:t>
      </w:r>
      <w:r w:rsidRPr="00FF1240">
        <w:rPr>
          <w:rFonts w:eastAsia="Times New Roman" w:cs="Times New Roman"/>
          <w:i/>
          <w:color w:val="000000"/>
          <w:szCs w:val="24"/>
          <w:u w:val="single"/>
        </w:rPr>
        <w:t>specify status</w:t>
      </w:r>
      <w:r w:rsidRPr="00FF1240">
        <w:rPr>
          <w:rFonts w:eastAsia="Times New Roman" w:cs="Times New Roman"/>
          <w:color w:val="000000"/>
          <w:szCs w:val="24"/>
        </w:rPr>
        <w:t>]; and</w:t>
      </w:r>
    </w:p>
    <w:p w14:paraId="363758D2" w14:textId="77777777" w:rsidR="00FF1240" w:rsidRPr="00FF1240" w:rsidRDefault="00FF1240" w:rsidP="00FF1240">
      <w:pPr>
        <w:rPr>
          <w:rFonts w:eastAsia="Times New Roman" w:cs="Times New Roman"/>
          <w:color w:val="000000"/>
          <w:szCs w:val="24"/>
        </w:rPr>
      </w:pPr>
    </w:p>
    <w:p w14:paraId="04574483" w14:textId="10717B7F"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 xml:space="preserve">Third, the defendant </w:t>
      </w:r>
      <w:r>
        <w:rPr>
          <w:rFonts w:eastAsia="Times New Roman" w:cs="Times New Roman"/>
          <w:color w:val="000000"/>
          <w:szCs w:val="24"/>
        </w:rPr>
        <w:t>[</w:t>
      </w:r>
      <w:r w:rsidRPr="00FF1240">
        <w:rPr>
          <w:rFonts w:eastAsia="Times New Roman" w:cs="Times New Roman"/>
          <w:color w:val="000000"/>
          <w:szCs w:val="24"/>
        </w:rPr>
        <w:t>[held] [detained]</w:t>
      </w:r>
      <w:r>
        <w:rPr>
          <w:rFonts w:eastAsia="Times New Roman" w:cs="Times New Roman"/>
          <w:color w:val="000000"/>
          <w:szCs w:val="24"/>
        </w:rPr>
        <w:t>]</w:t>
      </w:r>
      <w:r w:rsidRPr="00FF1240">
        <w:rPr>
          <w:rFonts w:eastAsia="Times New Roman" w:cs="Times New Roman"/>
          <w:color w:val="000000"/>
          <w:szCs w:val="24"/>
        </w:rPr>
        <w:t xml:space="preserve">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against [his][her] will.</w:t>
      </w:r>
    </w:p>
    <w:p w14:paraId="22EC0F5D" w14:textId="77777777" w:rsidR="00FF1240" w:rsidRPr="00FF1240" w:rsidRDefault="00FF1240" w:rsidP="00FF1240">
      <w:pPr>
        <w:rPr>
          <w:rFonts w:eastAsia="Times New Roman" w:cs="Times New Roman"/>
          <w:color w:val="000000"/>
          <w:szCs w:val="24"/>
        </w:rPr>
      </w:pPr>
    </w:p>
    <w:p w14:paraId="551617FC"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government is not required to prove that the defendant kidnapped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for reward or ransom, or for any other purpose.]</w:t>
      </w:r>
    </w:p>
    <w:p w14:paraId="4BA2F709" w14:textId="77777777" w:rsidR="00FF1240" w:rsidRPr="00FF1240" w:rsidRDefault="00FF1240" w:rsidP="00FF1240">
      <w:pPr>
        <w:rPr>
          <w:rFonts w:eastAsia="Times New Roman" w:cs="Times New Roman"/>
          <w:color w:val="000000"/>
          <w:szCs w:val="24"/>
        </w:rPr>
      </w:pPr>
    </w:p>
    <w:p w14:paraId="45EC01F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fact that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[may have] initially voluntarily accompanied the defendant does not necessarily [prevent the occurrence] [negate the existence] of a later kidnapping.]</w:t>
      </w:r>
    </w:p>
    <w:p w14:paraId="0A143793" w14:textId="77777777" w:rsidR="00FF1240" w:rsidRPr="00FF1240" w:rsidRDefault="00FF1240" w:rsidP="00FF1240">
      <w:pPr>
        <w:rPr>
          <w:rFonts w:eastAsia="Times New Roman" w:cs="Times New Roman"/>
          <w:color w:val="000000"/>
          <w:szCs w:val="24"/>
        </w:rPr>
      </w:pPr>
    </w:p>
    <w:p w14:paraId="44A4C9E2" w14:textId="77777777" w:rsidR="00FF1240" w:rsidRPr="00FF1240" w:rsidRDefault="00FF1240" w:rsidP="00FF1240">
      <w:pPr>
        <w:ind w:right="-180"/>
        <w:jc w:val="center"/>
        <w:rPr>
          <w:rFonts w:eastAsia="Times New Roman" w:cs="Times New Roman"/>
          <w:color w:val="000000"/>
          <w:szCs w:val="24"/>
        </w:rPr>
      </w:pPr>
      <w:r w:rsidRPr="00FF1240">
        <w:rPr>
          <w:rFonts w:eastAsia="Times New Roman" w:cs="Times New Roman"/>
          <w:b/>
          <w:color w:val="000000"/>
          <w:szCs w:val="24"/>
        </w:rPr>
        <w:t>Comment</w:t>
      </w:r>
    </w:p>
    <w:p w14:paraId="00E1C7E2" w14:textId="77777777" w:rsidR="00FF1240" w:rsidRPr="00FF1240" w:rsidRDefault="00FF1240" w:rsidP="00FF1240">
      <w:pPr>
        <w:rPr>
          <w:rFonts w:eastAsia="Times New Roman" w:cs="Times New Roman"/>
          <w:color w:val="000000"/>
          <w:szCs w:val="24"/>
        </w:rPr>
      </w:pPr>
    </w:p>
    <w:p w14:paraId="70BDE85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r>
      <w:r w:rsidRPr="00FF1240">
        <w:rPr>
          <w:rFonts w:eastAsia="Times New Roman" w:cs="Times New Roman"/>
          <w:i/>
          <w:color w:val="000000"/>
          <w:szCs w:val="24"/>
        </w:rPr>
        <w:t xml:space="preserve">See </w:t>
      </w:r>
      <w:r w:rsidRPr="00FF1240">
        <w:rPr>
          <w:rFonts w:eastAsia="Times New Roman" w:cs="Times New Roman"/>
          <w:color w:val="000000"/>
          <w:szCs w:val="24"/>
        </w:rPr>
        <w:t xml:space="preserve">Comment to Instruction 17.1 (Kidnapping—Interstate Transportation).  </w:t>
      </w:r>
    </w:p>
    <w:p w14:paraId="40873723" w14:textId="77777777" w:rsidR="00FF1240" w:rsidRPr="00FF1240" w:rsidRDefault="00FF1240" w:rsidP="00FF1240">
      <w:pPr>
        <w:rPr>
          <w:rFonts w:eastAsia="Times New Roman" w:cs="Times New Roman"/>
          <w:color w:val="000000"/>
          <w:szCs w:val="24"/>
        </w:rPr>
      </w:pPr>
    </w:p>
    <w:p w14:paraId="1E5AFD8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“Foreign official,” “internationally protected person,” and “official guest” are defined in 18 U.S.C. § 1116(b).</w:t>
      </w:r>
    </w:p>
    <w:p w14:paraId="23BCE648" w14:textId="77777777" w:rsidR="00FF1240" w:rsidRPr="00FF1240" w:rsidRDefault="00FF1240" w:rsidP="00FF1240">
      <w:pPr>
        <w:rPr>
          <w:rFonts w:eastAsia="Times New Roman" w:cs="Times New Roman"/>
          <w:szCs w:val="24"/>
        </w:rPr>
      </w:pPr>
    </w:p>
    <w:p w14:paraId="20DB2183" w14:textId="77777777" w:rsidR="00FF1240" w:rsidRPr="00FF1240" w:rsidRDefault="00FF1240" w:rsidP="00FF1240">
      <w:pPr>
        <w:ind w:firstLine="720"/>
      </w:pPr>
      <w:r w:rsidRPr="00FF1240">
        <w:rPr>
          <w:i/>
          <w:iCs/>
        </w:rPr>
        <w:t xml:space="preserve">See </w:t>
      </w:r>
      <w:r w:rsidRPr="00FF1240">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1A171C3" w14:textId="77777777" w:rsidR="00FF1240" w:rsidRPr="00FF1240" w:rsidRDefault="00FF1240" w:rsidP="00FF1240"/>
    <w:p w14:paraId="79961124" w14:textId="77777777" w:rsidR="00FF1240" w:rsidRPr="00FF1240" w:rsidRDefault="00FF1240" w:rsidP="00FF1240">
      <w:pPr>
        <w:jc w:val="right"/>
        <w:rPr>
          <w:rFonts w:eastAsia="Times New Roman" w:cs="Times New Roman"/>
          <w:i/>
          <w:color w:val="000000"/>
          <w:szCs w:val="24"/>
        </w:rPr>
      </w:pPr>
    </w:p>
    <w:p w14:paraId="0D1C80FA" w14:textId="77777777" w:rsidR="00FF1240" w:rsidRPr="00FF1240" w:rsidRDefault="00FF1240" w:rsidP="00FF1240">
      <w:pPr>
        <w:jc w:val="right"/>
        <w:rPr>
          <w:rFonts w:eastAsia="Times New Roman" w:cs="Times New Roman"/>
          <w:color w:val="000000"/>
          <w:szCs w:val="24"/>
        </w:rPr>
      </w:pPr>
      <w:r w:rsidRPr="00FF1240">
        <w:rPr>
          <w:rFonts w:eastAsia="Times New Roman" w:cs="Times New Roman"/>
          <w:i/>
          <w:color w:val="000000"/>
          <w:szCs w:val="24"/>
        </w:rPr>
        <w:t>Revised Mar. 2022</w:t>
      </w:r>
    </w:p>
    <w:p w14:paraId="71792CD9" w14:textId="198CA3B4" w:rsidR="00A775B8" w:rsidRPr="003C7876" w:rsidRDefault="00A775B8" w:rsidP="00FF1240">
      <w:pPr>
        <w:rPr>
          <w:rFonts w:eastAsia="Times New Roman" w:cs="Times New Roman"/>
          <w:i/>
          <w:iCs/>
          <w:szCs w:val="20"/>
        </w:rPr>
      </w:pPr>
    </w:p>
    <w:p w14:paraId="0827B6B4" w14:textId="77777777" w:rsidR="007C5E50" w:rsidRPr="00742622" w:rsidRDefault="007C5E50" w:rsidP="007C5E50">
      <w:pPr>
        <w:rPr>
          <w:rFonts w:eastAsia="Times New Roman" w:cs="Times New Roman"/>
          <w:color w:val="000000"/>
          <w:szCs w:val="24"/>
        </w:rPr>
      </w:pPr>
    </w:p>
    <w:p w14:paraId="5FBC8C08" w14:textId="104B345D" w:rsidR="007C5E50" w:rsidRPr="00742622" w:rsidRDefault="007C5E50" w:rsidP="001E7689">
      <w:pPr>
        <w:pStyle w:val="Heading2"/>
      </w:pPr>
      <w:r w:rsidRPr="00742622">
        <w:br w:type="page"/>
      </w:r>
      <w:bookmarkStart w:id="2189" w:name="_Toc73698749"/>
      <w:bookmarkStart w:id="2190" w:name="_Toc83310810"/>
      <w:bookmarkStart w:id="2191" w:name="_Toc83362605"/>
      <w:bookmarkStart w:id="2192" w:name="_Toc83363014"/>
      <w:bookmarkStart w:id="2193" w:name="_Toc90310072"/>
      <w:bookmarkStart w:id="2194" w:name="_Toc90389930"/>
      <w:bookmarkStart w:id="2195" w:name="_Toc115352089"/>
      <w:r w:rsidRPr="00742622">
        <w:lastRenderedPageBreak/>
        <w:t>1</w:t>
      </w:r>
      <w:r w:rsidR="000C02D9">
        <w:t>7</w:t>
      </w:r>
      <w:r w:rsidRPr="00742622">
        <w:t xml:space="preserve">.4 </w:t>
      </w:r>
      <w:r w:rsidR="00510AAA" w:rsidRPr="00742622">
        <w:t xml:space="preserve">Kidnapping—Federal Officer or </w:t>
      </w:r>
      <w:r w:rsidR="00832877" w:rsidRPr="00742622">
        <w:t>Employee</w:t>
      </w:r>
      <w:r w:rsidR="001E7689">
        <w:t xml:space="preserve"> </w:t>
      </w:r>
      <w:r w:rsidRPr="00742622">
        <w:t>(18 U.S.C. § 1201(a)(5))</w:t>
      </w:r>
      <w:bookmarkEnd w:id="2189"/>
      <w:bookmarkEnd w:id="2190"/>
      <w:bookmarkEnd w:id="2191"/>
      <w:bookmarkEnd w:id="2192"/>
      <w:bookmarkEnd w:id="2193"/>
      <w:bookmarkEnd w:id="2194"/>
      <w:bookmarkEnd w:id="2195"/>
    </w:p>
    <w:p w14:paraId="5F5506DD" w14:textId="77777777" w:rsidR="007C5E50" w:rsidRPr="00742622" w:rsidRDefault="007C5E50" w:rsidP="007C5E50">
      <w:pPr>
        <w:rPr>
          <w:rFonts w:eastAsia="Times New Roman" w:cs="Times New Roman"/>
          <w:color w:val="000000"/>
          <w:szCs w:val="24"/>
        </w:rPr>
      </w:pPr>
    </w:p>
    <w:p w14:paraId="5C70A127" w14:textId="77777777" w:rsidR="008F7485" w:rsidRPr="008F7485" w:rsidRDefault="007C5E50" w:rsidP="008F7485">
      <w:pPr>
        <w:rPr>
          <w:rFonts w:eastAsia="Times New Roman" w:cs="Times New Roman"/>
          <w:color w:val="000000"/>
          <w:szCs w:val="24"/>
        </w:rPr>
      </w:pPr>
      <w:r w:rsidRPr="00742622">
        <w:rPr>
          <w:rFonts w:eastAsia="Times New Roman" w:cs="Times New Roman"/>
          <w:color w:val="000000"/>
          <w:szCs w:val="24"/>
        </w:rPr>
        <w:tab/>
      </w:r>
      <w:r w:rsidR="008F7485" w:rsidRPr="008F7485">
        <w:rPr>
          <w:rFonts w:eastAsia="Times New Roman" w:cs="Times New Roman"/>
          <w:color w:val="000000"/>
          <w:szCs w:val="24"/>
        </w:rPr>
        <w:t>The defendant is charged in [Count _______ of] the indictment with kidnapping a federal officer or employee in violation of Section 1201(a)(5) of Title 18 of the United States Code.  For the defendant to be found guilty of that charge, the government must prove each of the following elements beyond a reasonable doubt:</w:t>
      </w:r>
    </w:p>
    <w:p w14:paraId="67E32BB5" w14:textId="77777777" w:rsidR="008F7485" w:rsidRPr="008F7485" w:rsidRDefault="008F7485" w:rsidP="008F7485">
      <w:pPr>
        <w:rPr>
          <w:rFonts w:eastAsia="Times New Roman" w:cs="Times New Roman"/>
          <w:color w:val="000000"/>
          <w:szCs w:val="24"/>
        </w:rPr>
      </w:pPr>
    </w:p>
    <w:p w14:paraId="1110B71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First, the defendant [[seized] [confined] [inveigled] [decoyed] [kidnapped] [abducted] [carried away]]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w:t>
      </w:r>
    </w:p>
    <w:p w14:paraId="494CBC41" w14:textId="77777777" w:rsidR="008F7485" w:rsidRPr="008F7485" w:rsidRDefault="008F7485" w:rsidP="008F7485">
      <w:pPr>
        <w:rPr>
          <w:rFonts w:eastAsia="Times New Roman" w:cs="Times New Roman"/>
          <w:color w:val="000000"/>
          <w:szCs w:val="24"/>
        </w:rPr>
      </w:pPr>
    </w:p>
    <w:p w14:paraId="1FDEEDB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Second, at the time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w:t>
      </w:r>
      <w:r w:rsidRPr="008F7485">
        <w:rPr>
          <w:rFonts w:eastAsia="Times New Roman" w:cs="Times New Roman"/>
          <w:i/>
          <w:color w:val="000000"/>
          <w:szCs w:val="24"/>
          <w:u w:val="single"/>
        </w:rPr>
        <w:t>specify federal office or employment position</w:t>
      </w:r>
      <w:r w:rsidRPr="008F7485">
        <w:rPr>
          <w:rFonts w:eastAsia="Times New Roman" w:cs="Times New Roman"/>
          <w:color w:val="000000"/>
          <w:szCs w:val="24"/>
        </w:rPr>
        <w:t>];</w:t>
      </w:r>
    </w:p>
    <w:p w14:paraId="46527918" w14:textId="77777777" w:rsidR="008F7485" w:rsidRPr="008F7485" w:rsidRDefault="008F7485" w:rsidP="008F7485">
      <w:pPr>
        <w:rPr>
          <w:rFonts w:eastAsia="Times New Roman" w:cs="Times New Roman"/>
          <w:color w:val="000000"/>
          <w:szCs w:val="24"/>
        </w:rPr>
      </w:pPr>
    </w:p>
    <w:p w14:paraId="64FC71F9"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Third, the defendant acted while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engaged in, or on account of, the performance of official duties; and</w:t>
      </w:r>
    </w:p>
    <w:p w14:paraId="43AD38A5" w14:textId="77777777" w:rsidR="008F7485" w:rsidRPr="008F7485" w:rsidRDefault="008F7485" w:rsidP="008F7485">
      <w:pPr>
        <w:rPr>
          <w:rFonts w:eastAsia="Times New Roman" w:cs="Times New Roman"/>
          <w:color w:val="000000"/>
          <w:szCs w:val="24"/>
        </w:rPr>
      </w:pPr>
    </w:p>
    <w:p w14:paraId="6762EDF4"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Fourth, the defendant [[held] [detained]]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against [his][her] will.</w:t>
      </w:r>
    </w:p>
    <w:p w14:paraId="594F8594" w14:textId="77777777" w:rsidR="008F7485" w:rsidRPr="008F7485" w:rsidRDefault="008F7485" w:rsidP="008F7485">
      <w:pPr>
        <w:rPr>
          <w:rFonts w:eastAsia="Times New Roman" w:cs="Times New Roman"/>
          <w:color w:val="000000"/>
          <w:szCs w:val="24"/>
        </w:rPr>
      </w:pPr>
    </w:p>
    <w:p w14:paraId="5AC453BC"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[The government is not required to prove that the defendant kidnapped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for reward or ransom, or for any other purpose.]</w:t>
      </w:r>
    </w:p>
    <w:p w14:paraId="38CD2C63" w14:textId="77777777" w:rsidR="008F7485" w:rsidRPr="008F7485" w:rsidRDefault="008F7485" w:rsidP="008F7485">
      <w:pPr>
        <w:rPr>
          <w:rFonts w:eastAsia="Times New Roman" w:cs="Times New Roman"/>
          <w:color w:val="000000"/>
          <w:szCs w:val="24"/>
        </w:rPr>
      </w:pPr>
    </w:p>
    <w:p w14:paraId="322CAAAE" w14:textId="77777777" w:rsidR="008F7485" w:rsidRPr="008F7485" w:rsidRDefault="008F7485" w:rsidP="008F7485">
      <w:pPr>
        <w:rPr>
          <w:rFonts w:eastAsia="Times New Roman" w:cs="Times New Roman"/>
          <w:szCs w:val="24"/>
        </w:rPr>
      </w:pPr>
      <w:r w:rsidRPr="008F7485">
        <w:rPr>
          <w:rFonts w:eastAsia="Times New Roman" w:cs="Times New Roman"/>
          <w:color w:val="000000"/>
          <w:szCs w:val="24"/>
        </w:rPr>
        <w:tab/>
        <w:t>[The fact that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[may have] initially voluntarily accompanied the defendant does not necessarily [prevent the occurrence] [negate the existence] of a later kidnapping.]</w:t>
      </w:r>
    </w:p>
    <w:p w14:paraId="769CB172" w14:textId="77777777" w:rsidR="008F7485" w:rsidRPr="008F7485" w:rsidRDefault="008F7485" w:rsidP="008F7485">
      <w:pPr>
        <w:ind w:right="-180"/>
        <w:jc w:val="center"/>
        <w:rPr>
          <w:rFonts w:eastAsia="Times New Roman" w:cs="Times New Roman"/>
          <w:color w:val="000000"/>
          <w:szCs w:val="24"/>
        </w:rPr>
      </w:pPr>
      <w:r w:rsidRPr="008F7485">
        <w:rPr>
          <w:rFonts w:eastAsia="Times New Roman" w:cs="Times New Roman"/>
          <w:b/>
          <w:color w:val="000000"/>
          <w:szCs w:val="24"/>
        </w:rPr>
        <w:t>Comment</w:t>
      </w:r>
    </w:p>
    <w:p w14:paraId="74505341" w14:textId="77777777" w:rsidR="008F7485" w:rsidRPr="008F7485" w:rsidRDefault="008F7485" w:rsidP="008F7485">
      <w:pPr>
        <w:rPr>
          <w:rFonts w:eastAsia="Times New Roman" w:cs="Times New Roman"/>
          <w:color w:val="000000"/>
          <w:szCs w:val="24"/>
        </w:rPr>
      </w:pPr>
    </w:p>
    <w:p w14:paraId="4896D3BB"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r>
      <w:r w:rsidRPr="008F7485">
        <w:rPr>
          <w:rFonts w:eastAsia="Times New Roman" w:cs="Times New Roman"/>
          <w:i/>
          <w:color w:val="000000"/>
          <w:szCs w:val="24"/>
        </w:rPr>
        <w:t xml:space="preserve">See </w:t>
      </w:r>
      <w:r w:rsidRPr="008F7485">
        <w:rPr>
          <w:rFonts w:eastAsia="Times New Roman" w:cs="Times New Roman"/>
          <w:color w:val="000000"/>
          <w:szCs w:val="24"/>
        </w:rPr>
        <w:t xml:space="preserve">Comment to Instruction 17.1 (Kidnapping—Interstate Transportation).  </w:t>
      </w:r>
    </w:p>
    <w:p w14:paraId="5D459528" w14:textId="77777777" w:rsidR="008F7485" w:rsidRPr="008F7485" w:rsidRDefault="008F7485" w:rsidP="008F7485">
      <w:pPr>
        <w:rPr>
          <w:rFonts w:eastAsia="Times New Roman" w:cs="Times New Roman"/>
          <w:color w:val="000000"/>
          <w:szCs w:val="24"/>
        </w:rPr>
      </w:pPr>
    </w:p>
    <w:p w14:paraId="517812C5"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Federal officers or employees who may be the victim of a kidnapping are described in 18 U.S.C. § 1114.</w:t>
      </w:r>
    </w:p>
    <w:p w14:paraId="0674F759" w14:textId="77777777" w:rsidR="008F7485" w:rsidRPr="008F7485" w:rsidRDefault="008F7485" w:rsidP="008F7485">
      <w:pPr>
        <w:rPr>
          <w:rFonts w:eastAsia="Times New Roman" w:cs="Times New Roman"/>
          <w:szCs w:val="24"/>
        </w:rPr>
      </w:pPr>
    </w:p>
    <w:p w14:paraId="5041B466" w14:textId="77777777" w:rsidR="008F7485" w:rsidRPr="008F7485" w:rsidRDefault="008F7485" w:rsidP="008F7485">
      <w:pPr>
        <w:ind w:firstLine="720"/>
        <w:rPr>
          <w:rFonts w:eastAsia="Times New Roman" w:cs="Times New Roman"/>
          <w:szCs w:val="24"/>
        </w:rPr>
      </w:pPr>
      <w:r w:rsidRPr="008F7485">
        <w:rPr>
          <w:rFonts w:eastAsia="Times New Roman" w:cs="Times New Roman"/>
          <w:color w:val="000000"/>
          <w:szCs w:val="24"/>
        </w:rPr>
        <w:t xml:space="preserve">As to the third element, for an instruction defining “official duties,” </w:t>
      </w:r>
      <w:r w:rsidRPr="008F7485">
        <w:rPr>
          <w:rFonts w:eastAsia="Times New Roman" w:cs="Times New Roman"/>
          <w:i/>
          <w:color w:val="000000"/>
          <w:szCs w:val="24"/>
        </w:rPr>
        <w:t>see United States v. Ornelas</w:t>
      </w:r>
      <w:r w:rsidRPr="008F7485">
        <w:rPr>
          <w:rFonts w:eastAsia="Times New Roman" w:cs="Times New Roman"/>
          <w:color w:val="000000"/>
          <w:szCs w:val="24"/>
        </w:rPr>
        <w:t>, 906 F.3d 1138, 1149 (9th Cir. 2018) (upholding “official duties” instruction providing that test for determining whether officer is “[e]</w:t>
      </w:r>
      <w:proofErr w:type="spellStart"/>
      <w:r w:rsidRPr="008F7485">
        <w:rPr>
          <w:rFonts w:eastAsia="Times New Roman" w:cs="Times New Roman"/>
          <w:color w:val="000000"/>
          <w:szCs w:val="24"/>
        </w:rPr>
        <w:t>ngaged</w:t>
      </w:r>
      <w:proofErr w:type="spellEnd"/>
      <w:r w:rsidRPr="008F7485">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8F7485">
        <w:rPr>
          <w:rFonts w:eastAsia="Times New Roman" w:cs="Times New Roman"/>
          <w:i/>
          <w:iCs/>
          <w:color w:val="000000"/>
          <w:szCs w:val="24"/>
        </w:rPr>
        <w:t>S</w:t>
      </w:r>
      <w:r w:rsidRPr="008F7485">
        <w:rPr>
          <w:rFonts w:eastAsia="Times New Roman" w:cs="Times New Roman"/>
          <w:i/>
          <w:color w:val="000000"/>
          <w:szCs w:val="24"/>
        </w:rPr>
        <w:t>ee also United States v. Juvenile Female</w:t>
      </w:r>
      <w:r w:rsidRPr="008F7485">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03B28733" w14:textId="77777777" w:rsidR="008F7485" w:rsidRPr="008F7485" w:rsidRDefault="008F7485" w:rsidP="008F7485">
      <w:pPr>
        <w:rPr>
          <w:rFonts w:eastAsia="Times New Roman" w:cs="Times New Roman"/>
          <w:szCs w:val="24"/>
        </w:rPr>
      </w:pPr>
    </w:p>
    <w:p w14:paraId="72F95058" w14:textId="77777777" w:rsidR="008F7485" w:rsidRPr="008F7485" w:rsidRDefault="008F7485" w:rsidP="008F7485">
      <w:pPr>
        <w:spacing w:after="240"/>
        <w:ind w:firstLine="720"/>
        <w:jc w:val="both"/>
        <w:rPr>
          <w:rFonts w:eastAsia="Times New Roman" w:cs="Times New Roman"/>
          <w:szCs w:val="24"/>
        </w:rPr>
      </w:pPr>
      <w:r w:rsidRPr="008F7485">
        <w:rPr>
          <w:i/>
          <w:iCs/>
        </w:rPr>
        <w:t xml:space="preserve">See </w:t>
      </w:r>
      <w:r w:rsidRPr="008F7485">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618C2F3C" w14:textId="77777777" w:rsidR="008F7485" w:rsidRPr="008F7485" w:rsidRDefault="008F7485" w:rsidP="008F7485">
      <w:pPr>
        <w:jc w:val="right"/>
        <w:rPr>
          <w:rFonts w:asciiTheme="minorHAnsi" w:hAnsiTheme="minorHAnsi"/>
          <w:sz w:val="22"/>
        </w:rPr>
      </w:pPr>
      <w:r w:rsidRPr="008F7485">
        <w:rPr>
          <w:rFonts w:eastAsia="Times New Roman" w:cs="Times New Roman"/>
          <w:i/>
          <w:color w:val="000000"/>
          <w:szCs w:val="24"/>
        </w:rPr>
        <w:t>Revised Mar. 2022</w:t>
      </w:r>
    </w:p>
    <w:p w14:paraId="5ED110DC" w14:textId="59FD06F5" w:rsidR="007C5E50" w:rsidRPr="00742622" w:rsidRDefault="007C5E50" w:rsidP="008F7485">
      <w:pPr>
        <w:rPr>
          <w:rFonts w:eastAsia="Times New Roman" w:cs="Times New Roman"/>
          <w:szCs w:val="24"/>
        </w:rPr>
      </w:pPr>
    </w:p>
    <w:p w14:paraId="054B8AAD" w14:textId="1C3F90E5" w:rsidR="007C5E50" w:rsidRPr="00742622" w:rsidRDefault="007C5E50" w:rsidP="001E7689">
      <w:pPr>
        <w:pStyle w:val="Heading2"/>
      </w:pPr>
      <w:r w:rsidRPr="00742622">
        <w:br w:type="page"/>
      </w:r>
      <w:bookmarkStart w:id="2196" w:name="_Toc73698750"/>
      <w:bookmarkStart w:id="2197" w:name="_Toc83310811"/>
      <w:bookmarkStart w:id="2198" w:name="_Toc83362606"/>
      <w:bookmarkStart w:id="2199" w:name="_Toc83363015"/>
      <w:bookmarkStart w:id="2200" w:name="_Toc90310073"/>
      <w:bookmarkStart w:id="2201" w:name="_Toc90389931"/>
      <w:bookmarkStart w:id="2202" w:name="_Toc115352090"/>
      <w:r w:rsidRPr="00742622">
        <w:lastRenderedPageBreak/>
        <w:t>1</w:t>
      </w:r>
      <w:r w:rsidR="000C02D9">
        <w:t>7</w:t>
      </w:r>
      <w:r w:rsidRPr="00742622">
        <w:t xml:space="preserve">.5 </w:t>
      </w:r>
      <w:r w:rsidR="00510AAA" w:rsidRPr="00742622">
        <w:t xml:space="preserve">Attempted Kidnapping—Foreign Official </w:t>
      </w:r>
      <w:r w:rsidR="00832877" w:rsidRPr="00742622">
        <w:t>or Official Guest</w:t>
      </w:r>
      <w:r w:rsidR="001E7689">
        <w:t xml:space="preserve"> </w:t>
      </w:r>
      <w:r w:rsidRPr="00742622">
        <w:t>(18 U.S.C. § 1201(d))</w:t>
      </w:r>
      <w:bookmarkEnd w:id="2196"/>
      <w:bookmarkEnd w:id="2197"/>
      <w:bookmarkEnd w:id="2198"/>
      <w:bookmarkEnd w:id="2199"/>
      <w:bookmarkEnd w:id="2200"/>
      <w:bookmarkEnd w:id="2201"/>
      <w:bookmarkEnd w:id="2202"/>
    </w:p>
    <w:p w14:paraId="3E13C399" w14:textId="77777777" w:rsidR="007C5E50" w:rsidRPr="00742622" w:rsidRDefault="007C5E50" w:rsidP="007C5E50">
      <w:pPr>
        <w:rPr>
          <w:rFonts w:eastAsia="Times New Roman" w:cs="Times New Roman"/>
          <w:color w:val="000000"/>
          <w:szCs w:val="24"/>
        </w:rPr>
      </w:pPr>
    </w:p>
    <w:p w14:paraId="1C4D89CB" w14:textId="77777777" w:rsidR="00CD5754" w:rsidRPr="00CD5754" w:rsidRDefault="007C5E50" w:rsidP="00CD5754">
      <w:pPr>
        <w:rPr>
          <w:rFonts w:eastAsia="Times New Roman" w:cs="Times New Roman"/>
          <w:color w:val="000000"/>
          <w:szCs w:val="24"/>
        </w:rPr>
      </w:pPr>
      <w:r w:rsidRPr="00742622">
        <w:rPr>
          <w:rFonts w:eastAsia="Times New Roman" w:cs="Times New Roman"/>
          <w:color w:val="000000"/>
          <w:szCs w:val="24"/>
        </w:rPr>
        <w:tab/>
      </w:r>
      <w:r w:rsidR="00CD5754" w:rsidRPr="00CD5754">
        <w:rPr>
          <w:rFonts w:eastAsia="Times New Roman" w:cs="Times New Roman"/>
          <w:color w:val="000000"/>
          <w:szCs w:val="24"/>
        </w:rPr>
        <w:t>The defendant is charged in [Count _______ of] the indictment with attempting to kidnap [a foreign official] [an official guest] [an internationally protected person] in violation of Section 1201(d) of Title 18 of the United States Code.  For the defendant to be found guilty of that charge, the government must prove each of the following elements beyond a reasonable doubt:</w:t>
      </w:r>
    </w:p>
    <w:p w14:paraId="65ABF4B4" w14:textId="77777777" w:rsidR="00CD5754" w:rsidRPr="00CD5754" w:rsidRDefault="00CD5754" w:rsidP="00CD5754">
      <w:pPr>
        <w:rPr>
          <w:rFonts w:eastAsia="Times New Roman" w:cs="Times New Roman"/>
          <w:color w:val="000000"/>
          <w:szCs w:val="24"/>
        </w:rPr>
      </w:pPr>
    </w:p>
    <w:p w14:paraId="10D793EE"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3952D293" w14:textId="77777777" w:rsidR="00CD5754" w:rsidRPr="00CD5754" w:rsidRDefault="00CD5754" w:rsidP="00CD5754">
      <w:pPr>
        <w:rPr>
          <w:rFonts w:eastAsia="Times New Roman" w:cs="Times New Roman"/>
          <w:color w:val="000000"/>
          <w:szCs w:val="24"/>
        </w:rPr>
      </w:pPr>
    </w:p>
    <w:p w14:paraId="39652553"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7855A569" w14:textId="77777777" w:rsidR="00CD5754" w:rsidRPr="00CD5754" w:rsidRDefault="00CD5754" w:rsidP="00CD5754">
      <w:pPr>
        <w:rPr>
          <w:rFonts w:eastAsia="Times New Roman" w:cs="Times New Roman"/>
          <w:color w:val="000000"/>
          <w:szCs w:val="24"/>
        </w:rPr>
      </w:pPr>
    </w:p>
    <w:p w14:paraId="08B799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7CC3F2" w14:textId="77777777" w:rsidR="00CD5754" w:rsidRPr="00CD5754" w:rsidRDefault="00CD5754" w:rsidP="00CD5754">
      <w:pPr>
        <w:rPr>
          <w:rFonts w:eastAsia="Times New Roman" w:cs="Times New Roman"/>
          <w:color w:val="000000"/>
          <w:szCs w:val="24"/>
        </w:rPr>
      </w:pPr>
    </w:p>
    <w:p w14:paraId="7B75D7E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Jurors do not need to agree unanimously as to which particular act or actions constituted a substantial step toward the commission of a crime.</w:t>
      </w:r>
    </w:p>
    <w:p w14:paraId="72E8B393" w14:textId="77777777" w:rsidR="00CD5754" w:rsidRPr="00CD5754" w:rsidRDefault="00CD5754" w:rsidP="00CD5754">
      <w:pPr>
        <w:rPr>
          <w:rFonts w:eastAsia="Times New Roman" w:cs="Times New Roman"/>
          <w:color w:val="000000"/>
          <w:szCs w:val="24"/>
        </w:rPr>
      </w:pPr>
    </w:p>
    <w:p w14:paraId="643DF594" w14:textId="77777777" w:rsidR="00CD5754" w:rsidRPr="00CD5754" w:rsidRDefault="00CD5754" w:rsidP="00CD5754">
      <w:pPr>
        <w:ind w:right="-180"/>
        <w:jc w:val="center"/>
        <w:rPr>
          <w:rFonts w:eastAsia="Times New Roman" w:cs="Times New Roman"/>
          <w:color w:val="000000"/>
          <w:szCs w:val="24"/>
        </w:rPr>
      </w:pPr>
      <w:r w:rsidRPr="00CD5754">
        <w:rPr>
          <w:rFonts w:eastAsia="Times New Roman" w:cs="Times New Roman"/>
          <w:b/>
          <w:color w:val="000000"/>
          <w:szCs w:val="24"/>
        </w:rPr>
        <w:t>Comment</w:t>
      </w:r>
    </w:p>
    <w:p w14:paraId="38030D40" w14:textId="77777777" w:rsidR="00CD5754" w:rsidRPr="00CD5754" w:rsidRDefault="00CD5754" w:rsidP="00CD5754">
      <w:pPr>
        <w:rPr>
          <w:rFonts w:eastAsia="Times New Roman" w:cs="Times New Roman"/>
          <w:color w:val="000000"/>
          <w:szCs w:val="24"/>
        </w:rPr>
      </w:pPr>
    </w:p>
    <w:p w14:paraId="68202BF6"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Pr="00CD5754">
        <w:rPr>
          <w:rFonts w:eastAsia="Times New Roman" w:cs="Times New Roman"/>
          <w:i/>
          <w:color w:val="000000"/>
          <w:szCs w:val="24"/>
        </w:rPr>
        <w:t xml:space="preserve">See </w:t>
      </w:r>
      <w:r w:rsidRPr="00CD5754">
        <w:rPr>
          <w:rFonts w:eastAsia="Times New Roman" w:cs="Times New Roman"/>
          <w:color w:val="000000"/>
          <w:szCs w:val="24"/>
        </w:rPr>
        <w:t xml:space="preserve">Comment to Instruction 17.1 (Kidnapping—Interstate Transportation).  </w:t>
      </w:r>
    </w:p>
    <w:p w14:paraId="354362CC" w14:textId="77777777" w:rsidR="00CD5754" w:rsidRPr="00CD5754" w:rsidRDefault="00CD5754" w:rsidP="00CD5754">
      <w:pPr>
        <w:rPr>
          <w:rFonts w:eastAsia="Times New Roman" w:cs="Times New Roman"/>
          <w:color w:val="000000"/>
          <w:szCs w:val="24"/>
        </w:rPr>
      </w:pPr>
    </w:p>
    <w:p w14:paraId="7531EB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“Foreign official,” “official guest,” and “internationally protected person” are defined in 18 U.S.C. § 1116(b).</w:t>
      </w:r>
    </w:p>
    <w:p w14:paraId="1718DB1F" w14:textId="77777777" w:rsidR="00CD5754" w:rsidRPr="00CD5754" w:rsidRDefault="00CD5754" w:rsidP="00CD5754">
      <w:pPr>
        <w:rPr>
          <w:rFonts w:eastAsia="Times New Roman" w:cs="Times New Roman"/>
          <w:color w:val="000000"/>
          <w:szCs w:val="24"/>
        </w:rPr>
      </w:pPr>
    </w:p>
    <w:p w14:paraId="2F9AF4C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CD5754">
        <w:rPr>
          <w:rFonts w:eastAsia="Times New Roman" w:cs="Times New Roman"/>
          <w:i/>
          <w:color w:val="000000"/>
          <w:szCs w:val="24"/>
        </w:rPr>
        <w:t xml:space="preserve">United States v. </w:t>
      </w:r>
      <w:proofErr w:type="spellStart"/>
      <w:r w:rsidRPr="00CD5754">
        <w:rPr>
          <w:rFonts w:eastAsia="Times New Roman" w:cs="Times New Roman"/>
          <w:i/>
          <w:color w:val="000000"/>
          <w:szCs w:val="24"/>
        </w:rPr>
        <w:t>Goetzke</w:t>
      </w:r>
      <w:proofErr w:type="spellEnd"/>
      <w:r w:rsidRPr="00CD5754">
        <w:rPr>
          <w:rFonts w:eastAsia="Times New Roman" w:cs="Times New Roman"/>
          <w:color w:val="000000"/>
          <w:szCs w:val="24"/>
        </w:rPr>
        <w:t xml:space="preserve">, 494 F.3d 1231, 1237 (9th Cir. 2007) (per </w:t>
      </w:r>
      <w:proofErr w:type="spellStart"/>
      <w:r w:rsidRPr="00CD5754">
        <w:rPr>
          <w:rFonts w:eastAsia="Times New Roman" w:cs="Times New Roman"/>
          <w:color w:val="000000"/>
          <w:szCs w:val="24"/>
        </w:rPr>
        <w:t>curiam</w:t>
      </w:r>
      <w:proofErr w:type="spellEnd"/>
      <w:r w:rsidRPr="00CD5754">
        <w:rPr>
          <w:rFonts w:eastAsia="Times New Roman" w:cs="Times New Roman"/>
          <w:color w:val="000000"/>
          <w:szCs w:val="24"/>
        </w:rPr>
        <w:t xml:space="preserve">) (quoting United States v. Nelson, 66 F.3d 1036, 1042 (9th Cir. 1995)).  </w:t>
      </w:r>
    </w:p>
    <w:p w14:paraId="66AD38D4" w14:textId="77777777" w:rsidR="00CD5754" w:rsidRPr="00CD5754" w:rsidRDefault="00CD5754" w:rsidP="00CD5754">
      <w:pPr>
        <w:rPr>
          <w:rFonts w:eastAsia="Times New Roman" w:cs="Times New Roman"/>
          <w:color w:val="000000"/>
          <w:szCs w:val="24"/>
        </w:rPr>
      </w:pPr>
    </w:p>
    <w:p w14:paraId="1E6A023F"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The “strongly corroborated” language in this instruction comes from </w:t>
      </w:r>
      <w:r w:rsidRPr="00CD5754">
        <w:rPr>
          <w:rFonts w:eastAsia="Times New Roman" w:cs="Times New Roman"/>
          <w:i/>
          <w:color w:val="000000"/>
          <w:szCs w:val="24"/>
        </w:rPr>
        <w:t>United States v. Snell</w:t>
      </w:r>
      <w:r w:rsidRPr="00CD5754">
        <w:rPr>
          <w:rFonts w:eastAsia="Times New Roman" w:cs="Times New Roman"/>
          <w:color w:val="000000"/>
          <w:szCs w:val="24"/>
        </w:rPr>
        <w:t xml:space="preserve">, 627 F.2d 186, 187 (9th Cir. 1980) (pe </w:t>
      </w:r>
      <w:proofErr w:type="spellStart"/>
      <w:r w:rsidRPr="00CD5754">
        <w:rPr>
          <w:rFonts w:eastAsia="Times New Roman" w:cs="Times New Roman"/>
          <w:color w:val="000000"/>
          <w:szCs w:val="24"/>
        </w:rPr>
        <w:t>curiam</w:t>
      </w:r>
      <w:proofErr w:type="spellEnd"/>
      <w:r w:rsidRPr="00CD5754">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CD5754">
        <w:rPr>
          <w:rFonts w:eastAsia="Times New Roman" w:cs="Times New Roman"/>
          <w:i/>
          <w:color w:val="000000"/>
          <w:szCs w:val="24"/>
        </w:rPr>
        <w:t>United States v. Darby</w:t>
      </w:r>
      <w:r w:rsidRPr="00CD5754">
        <w:rPr>
          <w:rFonts w:eastAsia="Times New Roman" w:cs="Times New Roman"/>
          <w:color w:val="000000"/>
          <w:szCs w:val="24"/>
        </w:rPr>
        <w:t>, 857 F.2d 623, 625 (9th Cir. 1988) (same).</w:t>
      </w:r>
    </w:p>
    <w:p w14:paraId="63E4ED92" w14:textId="77777777" w:rsidR="00CD5754" w:rsidRPr="00CD5754" w:rsidRDefault="00CD5754" w:rsidP="00CD5754">
      <w:pPr>
        <w:rPr>
          <w:rFonts w:eastAsia="Times New Roman" w:cs="Times New Roman"/>
          <w:color w:val="000000"/>
          <w:szCs w:val="24"/>
        </w:rPr>
      </w:pPr>
    </w:p>
    <w:p w14:paraId="607AED3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 xml:space="preserve"> </w:t>
      </w:r>
      <w:r w:rsidRPr="00CD5754">
        <w:rPr>
          <w:rFonts w:eastAsia="Times New Roman" w:cs="Times New Roman"/>
          <w:color w:val="000000"/>
          <w:szCs w:val="24"/>
        </w:rPr>
        <w:tab/>
        <w:t xml:space="preserve">Jurors do not need to agree unanimously as to which particular act or actions constituted a substantial step toward the commission of a crime.  </w:t>
      </w:r>
      <w:r w:rsidRPr="00CD5754">
        <w:rPr>
          <w:rFonts w:eastAsia="Times New Roman" w:cs="Times New Roman"/>
          <w:i/>
          <w:color w:val="000000"/>
          <w:szCs w:val="24"/>
        </w:rPr>
        <w:t xml:space="preserve">United States v. </w:t>
      </w:r>
      <w:proofErr w:type="spellStart"/>
      <w:r w:rsidRPr="00CD5754">
        <w:rPr>
          <w:rFonts w:eastAsia="Times New Roman" w:cs="Times New Roman"/>
          <w:i/>
          <w:color w:val="000000"/>
          <w:szCs w:val="24"/>
        </w:rPr>
        <w:t>Hofus</w:t>
      </w:r>
      <w:proofErr w:type="spellEnd"/>
      <w:r w:rsidRPr="00CD5754">
        <w:rPr>
          <w:rFonts w:eastAsia="Times New Roman" w:cs="Times New Roman"/>
          <w:color w:val="000000"/>
          <w:szCs w:val="24"/>
        </w:rPr>
        <w:t>, 598 F.3d 1171, 1176 (9th Cir. 2010).</w:t>
      </w:r>
    </w:p>
    <w:p w14:paraId="66EAC4B2" w14:textId="77777777" w:rsidR="00CD5754" w:rsidRPr="00CD5754" w:rsidRDefault="00CD5754" w:rsidP="00CD5754">
      <w:pPr>
        <w:rPr>
          <w:rFonts w:eastAsia="Times New Roman" w:cs="Times New Roman"/>
          <w:color w:val="000000"/>
          <w:szCs w:val="24"/>
        </w:rPr>
      </w:pPr>
    </w:p>
    <w:p w14:paraId="5788D49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“[A] person may be convicted of an attempt to commit a crime even though that person may have actually completed the crime.”  </w:t>
      </w:r>
      <w:r w:rsidRPr="00CD5754">
        <w:rPr>
          <w:rFonts w:eastAsia="Times New Roman" w:cs="Times New Roman"/>
          <w:i/>
          <w:color w:val="000000"/>
          <w:szCs w:val="24"/>
        </w:rPr>
        <w:t>United States v. Rivera-</w:t>
      </w:r>
      <w:proofErr w:type="spellStart"/>
      <w:r w:rsidRPr="00CD5754">
        <w:rPr>
          <w:rFonts w:eastAsia="Times New Roman" w:cs="Times New Roman"/>
          <w:i/>
          <w:color w:val="000000"/>
          <w:szCs w:val="24"/>
        </w:rPr>
        <w:t>Relle</w:t>
      </w:r>
      <w:proofErr w:type="spellEnd"/>
      <w:r w:rsidRPr="00CD5754">
        <w:rPr>
          <w:rFonts w:eastAsia="Times New Roman" w:cs="Times New Roman"/>
          <w:color w:val="000000"/>
          <w:szCs w:val="24"/>
        </w:rPr>
        <w:t>, 333 F.3d 914, 921 (9th Cir. 2003).</w:t>
      </w:r>
    </w:p>
    <w:p w14:paraId="37500B88" w14:textId="77777777" w:rsidR="00CD5754" w:rsidRPr="00CD5754" w:rsidRDefault="00CD5754" w:rsidP="00CD5754">
      <w:pPr>
        <w:ind w:firstLine="720"/>
      </w:pPr>
      <w:r w:rsidRPr="00CD5754">
        <w:rPr>
          <w:i/>
          <w:iCs/>
        </w:rPr>
        <w:lastRenderedPageBreak/>
        <w:t xml:space="preserve">See </w:t>
      </w:r>
      <w:r w:rsidRPr="00CD5754">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4D72B1D" w14:textId="77777777" w:rsidR="00CD5754" w:rsidRPr="00CD5754" w:rsidRDefault="00CD5754" w:rsidP="00CD5754"/>
    <w:p w14:paraId="1D9DAEAF" w14:textId="77777777" w:rsidR="00CD5754" w:rsidRPr="00CD5754" w:rsidRDefault="00CD5754" w:rsidP="00CD5754">
      <w:pPr>
        <w:jc w:val="right"/>
        <w:rPr>
          <w:rFonts w:eastAsia="Times New Roman" w:cs="Times New Roman"/>
          <w:i/>
          <w:color w:val="000000"/>
          <w:szCs w:val="24"/>
        </w:rPr>
      </w:pPr>
    </w:p>
    <w:p w14:paraId="45433D6D" w14:textId="77777777" w:rsidR="00CD5754" w:rsidRPr="00CD5754" w:rsidRDefault="00CD5754" w:rsidP="00CD5754">
      <w:pPr>
        <w:spacing w:after="160" w:line="259" w:lineRule="auto"/>
        <w:jc w:val="right"/>
        <w:rPr>
          <w:rFonts w:asciiTheme="minorHAnsi" w:hAnsiTheme="minorHAnsi"/>
          <w:sz w:val="22"/>
        </w:rPr>
      </w:pPr>
      <w:r w:rsidRPr="00CD5754">
        <w:rPr>
          <w:rFonts w:eastAsia="Times New Roman" w:cs="Times New Roman"/>
          <w:i/>
          <w:color w:val="000000"/>
          <w:szCs w:val="24"/>
        </w:rPr>
        <w:t>Revised Mar. 2022</w:t>
      </w:r>
    </w:p>
    <w:p w14:paraId="56CF74B5" w14:textId="3F984DDF" w:rsidR="00A775B8" w:rsidRPr="003C7876" w:rsidRDefault="00A775B8" w:rsidP="00CD5754">
      <w:pPr>
        <w:rPr>
          <w:rFonts w:eastAsia="Times New Roman" w:cs="Times New Roman"/>
          <w:i/>
          <w:iCs/>
          <w:szCs w:val="20"/>
        </w:rPr>
      </w:pPr>
    </w:p>
    <w:p w14:paraId="7DA74F02" w14:textId="77777777" w:rsidR="00D301B3" w:rsidRPr="00742622" w:rsidRDefault="00D301B3" w:rsidP="007C5E50">
      <w:pPr>
        <w:rPr>
          <w:rFonts w:eastAsia="Times New Roman" w:cs="Times New Roman"/>
          <w:color w:val="000000"/>
          <w:szCs w:val="24"/>
        </w:rPr>
      </w:pPr>
    </w:p>
    <w:p w14:paraId="09E476F0" w14:textId="5ACC50BC" w:rsidR="007C5E50" w:rsidRPr="00742622" w:rsidRDefault="007C5E50" w:rsidP="00FD3F37">
      <w:pPr>
        <w:jc w:val="right"/>
        <w:rPr>
          <w:rFonts w:eastAsia="Times New Roman" w:cs="Times New Roman"/>
          <w:color w:val="000000"/>
          <w:szCs w:val="24"/>
        </w:rPr>
      </w:pPr>
      <w:r w:rsidRPr="00742622">
        <w:rPr>
          <w:rFonts w:eastAsia="Times New Roman" w:cs="Times New Roman"/>
          <w:color w:val="000000"/>
          <w:szCs w:val="24"/>
        </w:rPr>
        <w:br w:type="page"/>
      </w:r>
    </w:p>
    <w:p w14:paraId="1CB39CE5" w14:textId="16AD03A0" w:rsidR="007C5E50" w:rsidRPr="00742622" w:rsidRDefault="007C5E50" w:rsidP="001E7689">
      <w:pPr>
        <w:pStyle w:val="Heading2"/>
      </w:pPr>
      <w:bookmarkStart w:id="2203" w:name="_Toc73698751"/>
      <w:bookmarkStart w:id="2204" w:name="_Toc83310812"/>
      <w:bookmarkStart w:id="2205" w:name="_Toc83362607"/>
      <w:bookmarkStart w:id="2206" w:name="_Toc83363016"/>
      <w:bookmarkStart w:id="2207" w:name="_Toc90310074"/>
      <w:bookmarkStart w:id="2208" w:name="_Toc90389932"/>
      <w:bookmarkStart w:id="2209" w:name="_Toc115352091"/>
      <w:r w:rsidRPr="00742622">
        <w:lastRenderedPageBreak/>
        <w:t>1</w:t>
      </w:r>
      <w:r w:rsidR="000C02D9">
        <w:t>7</w:t>
      </w:r>
      <w:r w:rsidRPr="00742622">
        <w:t xml:space="preserve">.6 </w:t>
      </w:r>
      <w:r w:rsidR="00510AAA" w:rsidRPr="00742622">
        <w:t xml:space="preserve">Attempted Kidnapping—Federal Officer </w:t>
      </w:r>
      <w:r w:rsidR="00832877" w:rsidRPr="00742622">
        <w:t>or Employee</w:t>
      </w:r>
      <w:r w:rsidR="001E7689">
        <w:t xml:space="preserve"> </w:t>
      </w:r>
      <w:r w:rsidRPr="00742622">
        <w:t>(18 U.S.C. § 1201(d))</w:t>
      </w:r>
      <w:bookmarkEnd w:id="2203"/>
      <w:bookmarkEnd w:id="2204"/>
      <w:bookmarkEnd w:id="2205"/>
      <w:bookmarkEnd w:id="2206"/>
      <w:bookmarkEnd w:id="2207"/>
      <w:bookmarkEnd w:id="2208"/>
      <w:bookmarkEnd w:id="2209"/>
    </w:p>
    <w:p w14:paraId="3196D083" w14:textId="77777777" w:rsidR="007C5E50" w:rsidRPr="00742622" w:rsidRDefault="007C5E50" w:rsidP="007C5E50">
      <w:pPr>
        <w:rPr>
          <w:rFonts w:eastAsia="Times New Roman" w:cs="Times New Roman"/>
          <w:color w:val="000000"/>
          <w:szCs w:val="24"/>
        </w:rPr>
      </w:pPr>
    </w:p>
    <w:p w14:paraId="5F8F3BF5" w14:textId="77777777" w:rsidR="00E203DE" w:rsidRPr="00E203DE" w:rsidRDefault="007C5E50" w:rsidP="00E203DE">
      <w:pPr>
        <w:rPr>
          <w:rFonts w:eastAsia="Times New Roman" w:cs="Times New Roman"/>
          <w:color w:val="000000"/>
          <w:szCs w:val="24"/>
        </w:rPr>
      </w:pPr>
      <w:r w:rsidRPr="00742622">
        <w:rPr>
          <w:rFonts w:eastAsia="Times New Roman" w:cs="Times New Roman"/>
          <w:color w:val="000000"/>
          <w:szCs w:val="24"/>
        </w:rPr>
        <w:tab/>
      </w:r>
      <w:r w:rsidR="00E203DE" w:rsidRPr="00E203DE">
        <w:rPr>
          <w:rFonts w:eastAsia="Times New Roman" w:cs="Times New Roman"/>
          <w:color w:val="000000"/>
          <w:szCs w:val="24"/>
        </w:rPr>
        <w:t>The defendant is charged in [Count _______ of] the indictment with attempting to kidnap a [federal officer] [federal employee] in violation of Section 1201(d) of Title 18 of the United States Code.  For the defendant to be found guilty of that charge, the government must prove each of the following elements beyond a reasonable doubt:</w:t>
      </w:r>
    </w:p>
    <w:p w14:paraId="14FC04CB" w14:textId="77777777" w:rsidR="00E203DE" w:rsidRPr="00E203DE" w:rsidRDefault="00E203DE" w:rsidP="00E203DE">
      <w:pPr>
        <w:rPr>
          <w:rFonts w:eastAsia="Times New Roman" w:cs="Times New Roman"/>
          <w:color w:val="000000"/>
          <w:szCs w:val="24"/>
        </w:rPr>
      </w:pPr>
    </w:p>
    <w:p w14:paraId="23508A9B"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63E23240" w14:textId="77777777" w:rsidR="00E203DE" w:rsidRPr="00E203DE" w:rsidRDefault="00E203DE" w:rsidP="00E203DE">
      <w:pPr>
        <w:rPr>
          <w:rFonts w:eastAsia="Times New Roman" w:cs="Times New Roman"/>
          <w:color w:val="000000"/>
          <w:szCs w:val="24"/>
        </w:rPr>
      </w:pPr>
    </w:p>
    <w:p w14:paraId="77AEA833"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02779C66" w14:textId="77777777" w:rsidR="00E203DE" w:rsidRPr="00E203DE" w:rsidRDefault="00E203DE" w:rsidP="00E203DE">
      <w:pPr>
        <w:rPr>
          <w:rFonts w:eastAsia="Times New Roman" w:cs="Times New Roman"/>
          <w:color w:val="000000"/>
          <w:szCs w:val="24"/>
        </w:rPr>
      </w:pPr>
    </w:p>
    <w:p w14:paraId="41B7AF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E2EE68" w14:textId="77777777" w:rsidR="00E203DE" w:rsidRPr="00E203DE" w:rsidRDefault="00E203DE" w:rsidP="00E203DE">
      <w:pPr>
        <w:rPr>
          <w:rFonts w:eastAsia="Times New Roman" w:cs="Times New Roman"/>
          <w:color w:val="000000"/>
          <w:szCs w:val="24"/>
        </w:rPr>
      </w:pPr>
    </w:p>
    <w:p w14:paraId="22E0E7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92EF26D" w14:textId="77777777" w:rsidR="00E203DE" w:rsidRPr="00E203DE" w:rsidRDefault="00E203DE" w:rsidP="00E203DE">
      <w:pPr>
        <w:rPr>
          <w:rFonts w:eastAsia="Times New Roman" w:cs="Times New Roman"/>
          <w:color w:val="000000"/>
          <w:szCs w:val="24"/>
        </w:rPr>
      </w:pPr>
    </w:p>
    <w:p w14:paraId="09170C54" w14:textId="77777777" w:rsidR="00E203DE" w:rsidRPr="00E203DE" w:rsidRDefault="00E203DE" w:rsidP="00E203DE">
      <w:pPr>
        <w:ind w:right="-180"/>
        <w:jc w:val="center"/>
        <w:rPr>
          <w:rFonts w:eastAsia="Times New Roman" w:cs="Times New Roman"/>
          <w:color w:val="000000"/>
          <w:szCs w:val="24"/>
        </w:rPr>
      </w:pPr>
      <w:r w:rsidRPr="00E203DE">
        <w:rPr>
          <w:rFonts w:eastAsia="Times New Roman" w:cs="Times New Roman"/>
          <w:b/>
          <w:color w:val="000000"/>
          <w:szCs w:val="24"/>
        </w:rPr>
        <w:t>Comment</w:t>
      </w:r>
    </w:p>
    <w:p w14:paraId="5440A5FE" w14:textId="77777777" w:rsidR="00E203DE" w:rsidRPr="00E203DE" w:rsidRDefault="00E203DE" w:rsidP="00E203DE">
      <w:pPr>
        <w:rPr>
          <w:rFonts w:eastAsia="Times New Roman" w:cs="Times New Roman"/>
          <w:color w:val="000000"/>
          <w:szCs w:val="24"/>
        </w:rPr>
      </w:pPr>
    </w:p>
    <w:p w14:paraId="4F2CD2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Pr="00E203DE">
        <w:rPr>
          <w:rFonts w:eastAsia="Times New Roman" w:cs="Times New Roman"/>
          <w:i/>
          <w:color w:val="000000"/>
          <w:szCs w:val="24"/>
        </w:rPr>
        <w:t xml:space="preserve">See </w:t>
      </w:r>
      <w:r w:rsidRPr="00E203DE">
        <w:rPr>
          <w:rFonts w:eastAsia="Times New Roman" w:cs="Times New Roman"/>
          <w:color w:val="000000"/>
          <w:szCs w:val="24"/>
        </w:rPr>
        <w:t xml:space="preserve">Comment to Instruction 17.1 (Kidnapping—Interstate Transportation).  </w:t>
      </w:r>
    </w:p>
    <w:p w14:paraId="05A5674F" w14:textId="77777777" w:rsidR="00E203DE" w:rsidRPr="00E203DE" w:rsidRDefault="00E203DE" w:rsidP="00E203DE">
      <w:pPr>
        <w:rPr>
          <w:rFonts w:eastAsia="Times New Roman" w:cs="Times New Roman"/>
          <w:color w:val="000000"/>
          <w:szCs w:val="24"/>
        </w:rPr>
      </w:pPr>
    </w:p>
    <w:p w14:paraId="3578E99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Federal officers or employees who may be victims of kidnapping are described in 18 U.S.C. § 1114.</w:t>
      </w:r>
    </w:p>
    <w:p w14:paraId="7AA50510" w14:textId="77777777" w:rsidR="00E203DE" w:rsidRPr="00E203DE" w:rsidRDefault="00E203DE" w:rsidP="00E203DE">
      <w:pPr>
        <w:rPr>
          <w:rFonts w:eastAsia="Times New Roman" w:cs="Times New Roman"/>
          <w:color w:val="000000"/>
          <w:szCs w:val="24"/>
        </w:rPr>
      </w:pPr>
    </w:p>
    <w:p w14:paraId="27C02928"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As to the first element, for an instruction defining “official duties,” </w:t>
      </w:r>
      <w:r w:rsidRPr="00E203DE">
        <w:rPr>
          <w:rFonts w:eastAsia="Times New Roman" w:cs="Times New Roman"/>
          <w:i/>
          <w:color w:val="000000"/>
          <w:szCs w:val="24"/>
        </w:rPr>
        <w:t>see United States v. Ornelas</w:t>
      </w:r>
      <w:r w:rsidRPr="00E203DE">
        <w:rPr>
          <w:rFonts w:eastAsia="Times New Roman" w:cs="Times New Roman"/>
          <w:color w:val="000000"/>
          <w:szCs w:val="24"/>
        </w:rPr>
        <w:t>, 906 F.3d 1138, 1149 (9th Cir. 2018) (upholding “official duties” instruction providing that test for determining whether officer is “[e]</w:t>
      </w:r>
      <w:proofErr w:type="spellStart"/>
      <w:r w:rsidRPr="00E203DE">
        <w:rPr>
          <w:rFonts w:eastAsia="Times New Roman" w:cs="Times New Roman"/>
          <w:color w:val="000000"/>
          <w:szCs w:val="24"/>
        </w:rPr>
        <w:t>ngaged</w:t>
      </w:r>
      <w:proofErr w:type="spellEnd"/>
      <w:r w:rsidRPr="00E203DE">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E203DE">
        <w:rPr>
          <w:rFonts w:eastAsia="Times New Roman" w:cs="Times New Roman"/>
          <w:i/>
          <w:iCs/>
          <w:color w:val="000000"/>
          <w:szCs w:val="24"/>
        </w:rPr>
        <w:t>S</w:t>
      </w:r>
      <w:r w:rsidRPr="00E203DE">
        <w:rPr>
          <w:rFonts w:eastAsia="Times New Roman" w:cs="Times New Roman"/>
          <w:i/>
          <w:color w:val="000000"/>
          <w:szCs w:val="24"/>
        </w:rPr>
        <w:t>ee also United States v. Juvenile Female</w:t>
      </w:r>
      <w:r w:rsidRPr="00E203DE">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11F79E34" w14:textId="77777777" w:rsidR="00E203DE" w:rsidRPr="00E203DE" w:rsidRDefault="00E203DE" w:rsidP="00E203DE">
      <w:pPr>
        <w:rPr>
          <w:rFonts w:eastAsia="Times New Roman" w:cs="Times New Roman"/>
          <w:color w:val="000000"/>
          <w:szCs w:val="24"/>
        </w:rPr>
      </w:pPr>
    </w:p>
    <w:p w14:paraId="637CECFB" w14:textId="77777777" w:rsidR="00E203DE" w:rsidRPr="00E203DE" w:rsidRDefault="00E203DE" w:rsidP="00E203DE">
      <w:pPr>
        <w:ind w:firstLine="720"/>
        <w:rPr>
          <w:rFonts w:eastAsia="Times New Roman" w:cs="Times New Roman"/>
          <w:color w:val="000000"/>
          <w:szCs w:val="24"/>
        </w:rPr>
      </w:pPr>
      <w:r w:rsidRPr="00E203DE">
        <w:rPr>
          <w:rFonts w:eastAsia="Times New Roman" w:cs="Times New Roman"/>
          <w:color w:val="000000"/>
          <w:szCs w:val="24"/>
        </w:rPr>
        <w:t xml:space="preserve">As to the second element, “[t]o constitute a substantial step, a defendant’s ‘actions must cross the line between preparation and attempt by unequivocally demonstrating that the crime will take place unless interrupted by independent circumstances.’”  </w:t>
      </w:r>
      <w:r w:rsidRPr="00E203DE">
        <w:rPr>
          <w:rFonts w:eastAsia="Times New Roman" w:cs="Times New Roman"/>
          <w:i/>
          <w:color w:val="000000"/>
          <w:szCs w:val="24"/>
        </w:rPr>
        <w:t xml:space="preserve">United States v. </w:t>
      </w:r>
      <w:proofErr w:type="spellStart"/>
      <w:r w:rsidRPr="00E203DE">
        <w:rPr>
          <w:rFonts w:eastAsia="Times New Roman" w:cs="Times New Roman"/>
          <w:i/>
          <w:color w:val="000000"/>
          <w:szCs w:val="24"/>
        </w:rPr>
        <w:t>Goetzke</w:t>
      </w:r>
      <w:proofErr w:type="spellEnd"/>
      <w:r w:rsidRPr="00E203DE">
        <w:rPr>
          <w:rFonts w:eastAsia="Times New Roman" w:cs="Times New Roman"/>
          <w:color w:val="000000"/>
          <w:szCs w:val="24"/>
        </w:rPr>
        <w:t xml:space="preserve">, 494 F.3d 1231, 1237 (9th Cir. 2007) (per </w:t>
      </w:r>
      <w:proofErr w:type="spellStart"/>
      <w:r w:rsidRPr="00E203DE">
        <w:rPr>
          <w:rFonts w:eastAsia="Times New Roman" w:cs="Times New Roman"/>
          <w:color w:val="000000"/>
          <w:szCs w:val="24"/>
        </w:rPr>
        <w:t>curiam</w:t>
      </w:r>
      <w:proofErr w:type="spellEnd"/>
      <w:r w:rsidRPr="00E203DE">
        <w:rPr>
          <w:rFonts w:eastAsia="Times New Roman" w:cs="Times New Roman"/>
          <w:color w:val="000000"/>
          <w:szCs w:val="24"/>
        </w:rPr>
        <w:t xml:space="preserve">) (quoting </w:t>
      </w:r>
      <w:r w:rsidRPr="00E203DE">
        <w:rPr>
          <w:rFonts w:eastAsia="Times New Roman" w:cs="Times New Roman"/>
          <w:i/>
          <w:iCs/>
          <w:color w:val="000000"/>
          <w:szCs w:val="24"/>
        </w:rPr>
        <w:t>United States v. Nelson</w:t>
      </w:r>
      <w:r w:rsidRPr="00E203DE">
        <w:rPr>
          <w:rFonts w:eastAsia="Times New Roman" w:cs="Times New Roman"/>
          <w:color w:val="000000"/>
          <w:szCs w:val="24"/>
        </w:rPr>
        <w:t>, 66 F.3d 1036, 1042 (9th Cir. 1995)).</w:t>
      </w:r>
    </w:p>
    <w:p w14:paraId="4A9C4CF3" w14:textId="77777777" w:rsidR="00E203DE" w:rsidRPr="00E203DE" w:rsidRDefault="00E203DE" w:rsidP="00E203DE">
      <w:pPr>
        <w:rPr>
          <w:rFonts w:eastAsia="Times New Roman" w:cs="Times New Roman"/>
          <w:color w:val="000000"/>
          <w:szCs w:val="24"/>
        </w:rPr>
      </w:pPr>
    </w:p>
    <w:p w14:paraId="6940D21A" w14:textId="77777777" w:rsidR="00E203DE" w:rsidRPr="00E203DE" w:rsidRDefault="00E203DE" w:rsidP="00E203DE">
      <w:pPr>
        <w:rPr>
          <w:rFonts w:eastAsia="Times New Roman" w:cs="Times New Roman"/>
          <w:szCs w:val="24"/>
        </w:rPr>
      </w:pPr>
      <w:r w:rsidRPr="00E203DE">
        <w:rPr>
          <w:rFonts w:eastAsia="Times New Roman" w:cs="Times New Roman"/>
          <w:szCs w:val="24"/>
        </w:rPr>
        <w:tab/>
        <w:t xml:space="preserve">The “strongly corroborated” language in this instruction comes from </w:t>
      </w:r>
      <w:r w:rsidRPr="00E203DE">
        <w:rPr>
          <w:rFonts w:eastAsia="Times New Roman" w:cs="Times New Roman"/>
          <w:i/>
          <w:szCs w:val="24"/>
        </w:rPr>
        <w:t>United States v. Snell</w:t>
      </w:r>
      <w:r w:rsidRPr="00E203DE">
        <w:rPr>
          <w:rFonts w:eastAsia="Times New Roman" w:cs="Times New Roman"/>
          <w:szCs w:val="24"/>
        </w:rPr>
        <w:t xml:space="preserve">, 627 F.2d 186, 187 (9th Cir. 1980) (per </w:t>
      </w:r>
      <w:proofErr w:type="spellStart"/>
      <w:r w:rsidRPr="00E203DE">
        <w:rPr>
          <w:rFonts w:eastAsia="Times New Roman" w:cs="Times New Roman"/>
          <w:szCs w:val="24"/>
        </w:rPr>
        <w:t>curiam</w:t>
      </w:r>
      <w:proofErr w:type="spellEnd"/>
      <w:r w:rsidRPr="00E203DE">
        <w:rPr>
          <w:rFonts w:eastAsia="Times New Roman" w:cs="Times New Roman"/>
          <w:szCs w:val="24"/>
        </w:rPr>
        <w:t xml:space="preserve">) (“A conviction for attempt requires proof of culpable intent and conduct constituting a substantial step toward commission of the crime that </w:t>
      </w:r>
      <w:r w:rsidRPr="00E203DE">
        <w:rPr>
          <w:rFonts w:eastAsia="Times New Roman" w:cs="Times New Roman"/>
          <w:szCs w:val="24"/>
        </w:rPr>
        <w:lastRenderedPageBreak/>
        <w:t xml:space="preserve">strongly corroborates that intent.”) and </w:t>
      </w:r>
      <w:r w:rsidRPr="00E203DE">
        <w:rPr>
          <w:rFonts w:eastAsia="Times New Roman" w:cs="Times New Roman"/>
          <w:i/>
          <w:szCs w:val="24"/>
        </w:rPr>
        <w:t>United States v. Darby</w:t>
      </w:r>
      <w:r w:rsidRPr="00E203DE">
        <w:rPr>
          <w:rFonts w:eastAsia="Times New Roman" w:cs="Times New Roman"/>
          <w:szCs w:val="24"/>
        </w:rPr>
        <w:t>, 857 F.2d 623, 625 (9th Cir. 1988) (same).</w:t>
      </w:r>
    </w:p>
    <w:p w14:paraId="76C928C0" w14:textId="77777777" w:rsidR="00E203DE" w:rsidRPr="00E203DE" w:rsidRDefault="00E203DE" w:rsidP="00E203DE">
      <w:pPr>
        <w:rPr>
          <w:rFonts w:eastAsia="Times New Roman" w:cs="Times New Roman"/>
          <w:szCs w:val="24"/>
        </w:rPr>
      </w:pPr>
    </w:p>
    <w:p w14:paraId="1E2D50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 xml:space="preserve"> </w:t>
      </w: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r w:rsidRPr="00E203DE">
        <w:rPr>
          <w:rFonts w:eastAsia="Times New Roman" w:cs="Times New Roman"/>
          <w:i/>
          <w:color w:val="000000"/>
          <w:szCs w:val="24"/>
        </w:rPr>
        <w:t xml:space="preserve">United States v. </w:t>
      </w:r>
      <w:proofErr w:type="spellStart"/>
      <w:r w:rsidRPr="00E203DE">
        <w:rPr>
          <w:rFonts w:eastAsia="Times New Roman" w:cs="Times New Roman"/>
          <w:i/>
          <w:color w:val="000000"/>
          <w:szCs w:val="24"/>
        </w:rPr>
        <w:t>Hofus</w:t>
      </w:r>
      <w:proofErr w:type="spellEnd"/>
      <w:r w:rsidRPr="00E203DE">
        <w:rPr>
          <w:rFonts w:eastAsia="Times New Roman" w:cs="Times New Roman"/>
          <w:color w:val="000000"/>
          <w:szCs w:val="24"/>
        </w:rPr>
        <w:t>, 598 F.3d 1171, 1176 (9th Cir. 2010).</w:t>
      </w:r>
    </w:p>
    <w:p w14:paraId="4B84766B" w14:textId="77777777" w:rsidR="00E203DE" w:rsidRPr="00E203DE" w:rsidRDefault="00E203DE" w:rsidP="00E203DE">
      <w:pPr>
        <w:rPr>
          <w:rFonts w:eastAsia="Times New Roman" w:cs="Times New Roman"/>
          <w:color w:val="000000"/>
          <w:szCs w:val="24"/>
        </w:rPr>
      </w:pPr>
    </w:p>
    <w:p w14:paraId="33BFC6EE"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 person may be convicted of an attempt to commit a crime even though that person may have actually completed the crime.”  </w:t>
      </w:r>
      <w:r w:rsidRPr="00E203DE">
        <w:rPr>
          <w:rFonts w:eastAsia="Times New Roman" w:cs="Times New Roman"/>
          <w:i/>
          <w:color w:val="000000"/>
          <w:szCs w:val="24"/>
        </w:rPr>
        <w:t>United States v. Rivera-</w:t>
      </w:r>
      <w:proofErr w:type="spellStart"/>
      <w:r w:rsidRPr="00E203DE">
        <w:rPr>
          <w:rFonts w:eastAsia="Times New Roman" w:cs="Times New Roman"/>
          <w:i/>
          <w:color w:val="000000"/>
          <w:szCs w:val="24"/>
        </w:rPr>
        <w:t>Relle</w:t>
      </w:r>
      <w:proofErr w:type="spellEnd"/>
      <w:r w:rsidRPr="00E203DE">
        <w:rPr>
          <w:rFonts w:eastAsia="Times New Roman" w:cs="Times New Roman"/>
          <w:color w:val="000000"/>
          <w:szCs w:val="24"/>
        </w:rPr>
        <w:t>, 333 F.3d 914, 921 (9th Cir. 2003).</w:t>
      </w:r>
    </w:p>
    <w:p w14:paraId="5F3F6D0E" w14:textId="77777777" w:rsidR="00E203DE" w:rsidRPr="00E203DE" w:rsidRDefault="00E203DE" w:rsidP="00E203DE">
      <w:pPr>
        <w:rPr>
          <w:rFonts w:eastAsia="Times New Roman" w:cs="Times New Roman"/>
          <w:szCs w:val="24"/>
        </w:rPr>
      </w:pPr>
    </w:p>
    <w:p w14:paraId="1F478EB3" w14:textId="77777777" w:rsidR="00E203DE" w:rsidRPr="00E203DE" w:rsidRDefault="00E203DE" w:rsidP="00E203DE">
      <w:pPr>
        <w:ind w:firstLine="720"/>
      </w:pPr>
      <w:r w:rsidRPr="00E203DE">
        <w:rPr>
          <w:i/>
          <w:iCs/>
        </w:rPr>
        <w:t xml:space="preserve">See </w:t>
      </w:r>
      <w:r w:rsidRPr="00E203DE">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73A2FFD" w14:textId="77777777" w:rsidR="00E203DE" w:rsidRPr="00E203DE" w:rsidRDefault="00E203DE" w:rsidP="00E203DE">
      <w:pPr>
        <w:rPr>
          <w:rFonts w:eastAsia="Times New Roman" w:cs="Times New Roman"/>
          <w:color w:val="000000"/>
          <w:szCs w:val="24"/>
        </w:rPr>
      </w:pPr>
    </w:p>
    <w:p w14:paraId="2E4FB0E9" w14:textId="77777777" w:rsidR="00E203DE" w:rsidRPr="00E203DE" w:rsidRDefault="00E203DE" w:rsidP="00E203DE">
      <w:pPr>
        <w:jc w:val="right"/>
        <w:rPr>
          <w:rFonts w:eastAsia="Times New Roman" w:cs="Times New Roman"/>
          <w:i/>
          <w:color w:val="000000"/>
          <w:szCs w:val="24"/>
        </w:rPr>
      </w:pPr>
    </w:p>
    <w:p w14:paraId="4242B6BB" w14:textId="77777777" w:rsidR="00E203DE" w:rsidRPr="00E203DE" w:rsidRDefault="00E203DE" w:rsidP="00E203DE">
      <w:pPr>
        <w:jc w:val="right"/>
        <w:rPr>
          <w:rFonts w:eastAsia="Times New Roman" w:cs="Times New Roman"/>
          <w:color w:val="000000"/>
          <w:szCs w:val="24"/>
        </w:rPr>
      </w:pPr>
      <w:r w:rsidRPr="00E203DE">
        <w:rPr>
          <w:rFonts w:eastAsia="Times New Roman" w:cs="Times New Roman"/>
          <w:i/>
          <w:color w:val="000000"/>
          <w:szCs w:val="24"/>
        </w:rPr>
        <w:t>Revised Mar. 2022</w:t>
      </w:r>
    </w:p>
    <w:p w14:paraId="712B10FF" w14:textId="146906D8" w:rsidR="00A775B8" w:rsidRPr="003C7876" w:rsidRDefault="00A775B8" w:rsidP="00E203DE">
      <w:pPr>
        <w:rPr>
          <w:rFonts w:eastAsia="Times New Roman" w:cs="Times New Roman"/>
          <w:i/>
          <w:iCs/>
          <w:szCs w:val="20"/>
        </w:rPr>
      </w:pPr>
    </w:p>
    <w:p w14:paraId="43B454C7" w14:textId="77777777" w:rsidR="007C5E50" w:rsidRPr="00742622" w:rsidRDefault="007C5E50" w:rsidP="007C5E50">
      <w:pPr>
        <w:rPr>
          <w:rFonts w:eastAsia="Times New Roman" w:cs="Times New Roman"/>
          <w:color w:val="000000"/>
          <w:szCs w:val="24"/>
        </w:rPr>
      </w:pPr>
    </w:p>
    <w:p w14:paraId="48047F62" w14:textId="0670D53D" w:rsidR="007C5E50" w:rsidRPr="00742622" w:rsidRDefault="007C5E50" w:rsidP="001E7689">
      <w:pPr>
        <w:pStyle w:val="Heading2"/>
      </w:pPr>
      <w:r w:rsidRPr="00742622">
        <w:br w:type="page"/>
      </w:r>
      <w:bookmarkStart w:id="2210" w:name="_Toc73698752"/>
      <w:bookmarkStart w:id="2211" w:name="_Toc83310813"/>
      <w:bookmarkStart w:id="2212" w:name="_Toc83362608"/>
      <w:bookmarkStart w:id="2213" w:name="_Toc83363017"/>
      <w:bookmarkStart w:id="2214" w:name="_Toc90310075"/>
      <w:bookmarkStart w:id="2215" w:name="_Toc90389933"/>
      <w:bookmarkStart w:id="2216" w:name="_Toc115352092"/>
      <w:r w:rsidR="000C02D9">
        <w:lastRenderedPageBreak/>
        <w:t>17.7</w:t>
      </w:r>
      <w:r w:rsidRPr="00742622">
        <w:t xml:space="preserve"> </w:t>
      </w:r>
      <w:r w:rsidR="00510AAA" w:rsidRPr="00742622">
        <w:t>Hostage Taking</w:t>
      </w:r>
      <w:r w:rsidRPr="00742622">
        <w:t xml:space="preserve"> (18 U.S.C. § 1203(a))</w:t>
      </w:r>
      <w:bookmarkEnd w:id="2210"/>
      <w:bookmarkEnd w:id="2211"/>
      <w:bookmarkEnd w:id="2212"/>
      <w:bookmarkEnd w:id="2213"/>
      <w:bookmarkEnd w:id="2214"/>
      <w:bookmarkEnd w:id="2215"/>
      <w:bookmarkEnd w:id="2216"/>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383A1B6"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Third, the defendant did so with the purpose and intention of compelling </w:t>
      </w:r>
      <w:r w:rsidR="0095459D">
        <w:rPr>
          <w:rFonts w:eastAsia="Times New Roman" w:cs="Times New Roman"/>
          <w:color w:val="000000"/>
          <w:szCs w:val="24"/>
        </w:rPr>
        <w:t>[</w:t>
      </w:r>
      <w:r w:rsidRPr="00742622">
        <w:rPr>
          <w:rFonts w:eastAsia="Times New Roman" w:cs="Times New Roman"/>
          <w:color w:val="000000"/>
          <w:szCs w:val="24"/>
        </w:rPr>
        <w:t>a third person</w:t>
      </w:r>
      <w:r w:rsidR="0095459D">
        <w:rPr>
          <w:rFonts w:eastAsia="Times New Roman" w:cs="Times New Roman"/>
          <w:color w:val="000000"/>
          <w:szCs w:val="24"/>
        </w:rPr>
        <w:t>]</w:t>
      </w:r>
      <w:r w:rsidRPr="00742622">
        <w:rPr>
          <w:rFonts w:eastAsia="Times New Roman" w:cs="Times New Roman"/>
          <w:color w:val="000000"/>
          <w:szCs w:val="24"/>
        </w:rPr>
        <w:t xml:space="preserve"> [</w:t>
      </w:r>
      <w:r w:rsidR="0095459D">
        <w:rPr>
          <w:rFonts w:eastAsia="Times New Roman" w:cs="Times New Roman"/>
          <w:color w:val="000000"/>
          <w:szCs w:val="24"/>
        </w:rPr>
        <w:t xml:space="preserve">a </w:t>
      </w:r>
      <w:r w:rsidRPr="00742622">
        <w:rPr>
          <w:rFonts w:eastAsia="Times New Roman" w:cs="Times New Roman"/>
          <w:color w:val="000000"/>
          <w:szCs w:val="24"/>
        </w:rPr>
        <w:t>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Mikhel</w:t>
      </w:r>
      <w:proofErr w:type="spellEnd"/>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F4851F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w:t>
      </w:r>
      <w:r w:rsidR="00D80BCE">
        <w:rPr>
          <w:rFonts w:eastAsia="Times New Roman" w:cs="Times New Roman"/>
          <w:i/>
          <w:color w:val="000000"/>
          <w:szCs w:val="24"/>
        </w:rPr>
        <w:t>;</w:t>
      </w:r>
      <w:r w:rsidRPr="00742622">
        <w:rPr>
          <w:rFonts w:eastAsia="Times New Roman" w:cs="Times New Roman"/>
          <w:i/>
          <w:color w:val="000000"/>
          <w:szCs w:val="24"/>
        </w:rPr>
        <w:t xml:space="preserve"> </w:t>
      </w:r>
      <w:r w:rsidR="00D80BCE">
        <w:rPr>
          <w:rFonts w:eastAsia="Times New Roman" w:cs="Times New Roman"/>
          <w:i/>
          <w:color w:val="000000"/>
          <w:szCs w:val="24"/>
        </w:rPr>
        <w:t>s</w:t>
      </w:r>
      <w:r w:rsidRPr="00742622">
        <w:rPr>
          <w:rFonts w:eastAsia="Times New Roman" w:cs="Times New Roman"/>
          <w:i/>
          <w:color w:val="000000"/>
          <w:szCs w:val="24"/>
        </w:rPr>
        <w:t xml:space="preserve">ee </w:t>
      </w:r>
      <w:r w:rsidRPr="00742622">
        <w:rPr>
          <w:rFonts w:eastAsia="Times New Roman" w:cs="Times New Roman"/>
          <w:color w:val="000000"/>
          <w:szCs w:val="24"/>
        </w:rPr>
        <w:t>18 U.S.C. § 1203(b)(1)</w:t>
      </w:r>
      <w:r w:rsidR="00D80BCE">
        <w:rPr>
          <w:rFonts w:eastAsia="Times New Roman" w:cs="Times New Roman"/>
          <w:color w:val="000000"/>
          <w:szCs w:val="24"/>
        </w:rPr>
        <w:t xml:space="preserve">, </w:t>
      </w:r>
      <w:r w:rsidRPr="00742622">
        <w:rPr>
          <w:rFonts w:eastAsia="Times New Roman" w:cs="Times New Roman"/>
          <w:color w:val="000000"/>
          <w:szCs w:val="24"/>
        </w:rPr>
        <w:t>(2) limiting the application of this offense</w:t>
      </w:r>
      <w:r w:rsidR="00D80BCE">
        <w:rPr>
          <w:rFonts w:eastAsia="Times New Roman" w:cs="Times New Roman"/>
          <w:color w:val="000000"/>
          <w:szCs w:val="24"/>
        </w:rPr>
        <w:t>)</w:t>
      </w:r>
      <w:r w:rsidRPr="00742622">
        <w:rPr>
          <w:rFonts w:eastAsia="Times New Roman" w:cs="Times New Roman"/>
          <w:color w:val="000000"/>
          <w:szCs w:val="24"/>
        </w:rPr>
        <w:t>.</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w:t>
      </w:r>
      <w:proofErr w:type="spellStart"/>
      <w:r w:rsidR="001D6AE8" w:rsidRPr="00742622">
        <w:rPr>
          <w:rFonts w:eastAsia="Times New Roman" w:cs="Times New Roman"/>
          <w:i/>
          <w:color w:val="000000"/>
          <w:szCs w:val="24"/>
        </w:rPr>
        <w:t>Caliz</w:t>
      </w:r>
      <w:proofErr w:type="spellEnd"/>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1ACCD94C"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w:t>
      </w:r>
      <w:proofErr w:type="spellStart"/>
      <w:r w:rsidRPr="00742622">
        <w:rPr>
          <w:rFonts w:eastAsia="Times New Roman" w:cs="Times New Roman"/>
          <w:i/>
          <w:color w:val="000000"/>
          <w:szCs w:val="24"/>
        </w:rPr>
        <w:t>Caliz</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944 F.2d at 226)</w:t>
      </w:r>
      <w:r w:rsidR="00D80BCE">
        <w:rPr>
          <w:rFonts w:eastAsia="Times New Roman" w:cs="Times New Roman"/>
          <w:color w:val="000000"/>
          <w:szCs w:val="24"/>
        </w:rPr>
        <w:t>)</w:t>
      </w:r>
      <w:r w:rsidRPr="00742622">
        <w:rPr>
          <w:rFonts w:eastAsia="Times New Roman" w:cs="Times New Roman"/>
          <w:color w:val="000000"/>
          <w:szCs w:val="24"/>
        </w:rPr>
        <w:t>;</w:t>
      </w:r>
      <w:r w:rsidRPr="00742622">
        <w:rPr>
          <w:rFonts w:eastAsia="Times New Roman" w:cs="Times New Roman"/>
          <w:i/>
          <w:color w:val="000000"/>
          <w:szCs w:val="24"/>
        </w:rPr>
        <w:t xml:space="preserve"> see also Sierra-</w:t>
      </w:r>
      <w:proofErr w:type="spellStart"/>
      <w:r w:rsidRPr="00742622">
        <w:rPr>
          <w:rFonts w:eastAsia="Times New Roman" w:cs="Times New Roman"/>
          <w:i/>
          <w:color w:val="000000"/>
          <w:szCs w:val="24"/>
        </w:rPr>
        <w:t>Valasquez</w:t>
      </w:r>
      <w:proofErr w:type="spellEnd"/>
      <w:r w:rsidRPr="00742622">
        <w:rPr>
          <w:rFonts w:eastAsia="Times New Roman" w:cs="Times New Roman"/>
          <w:color w:val="000000"/>
          <w:szCs w:val="24"/>
        </w:rPr>
        <w:t xml:space="preserve">, 310 F.3d at 1220 (“There was a seizure or detention within the meaning of § 1203(a) from the time the defendants began to hold </w:t>
      </w:r>
      <w:r w:rsidRPr="00742622">
        <w:rPr>
          <w:rFonts w:eastAsia="Times New Roman" w:cs="Times New Roman"/>
          <w:color w:val="000000"/>
          <w:szCs w:val="24"/>
        </w:rPr>
        <w:lastRenderedPageBreak/>
        <w:t>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584A8D01"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FCEE95E" w14:textId="77777777" w:rsidR="007C5E50" w:rsidRPr="00742622" w:rsidRDefault="007C5E50" w:rsidP="007C5E50">
      <w:pPr>
        <w:rPr>
          <w:rFonts w:eastAsia="Times New Roman" w:cs="Times New Roman"/>
          <w:szCs w:val="24"/>
        </w:rPr>
      </w:pPr>
    </w:p>
    <w:p w14:paraId="6991D953" w14:textId="6B42220C" w:rsidR="00F70B2D" w:rsidRDefault="00F70B2D" w:rsidP="00456DC2">
      <w:pPr>
        <w:pStyle w:val="ListParagraph"/>
        <w:ind w:left="1440"/>
        <w:jc w:val="right"/>
        <w:rPr>
          <w:rFonts w:eastAsia="Times New Roman" w:cs="Times New Roman"/>
          <w:i/>
          <w:color w:val="000000"/>
          <w:szCs w:val="24"/>
        </w:rPr>
      </w:pPr>
    </w:p>
    <w:p w14:paraId="632119D2" w14:textId="77777777" w:rsidR="001707E3" w:rsidRPr="00742622" w:rsidRDefault="001707E3"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2782D48C" w:rsidR="00F70B2D" w:rsidRDefault="00F70B2D" w:rsidP="00755960">
      <w:pPr>
        <w:rPr>
          <w:rFonts w:eastAsia="Times New Roman" w:cs="Times New Roman"/>
          <w:i/>
          <w:color w:val="000000"/>
          <w:szCs w:val="24"/>
        </w:rPr>
      </w:pPr>
    </w:p>
    <w:p w14:paraId="6120D15B" w14:textId="77777777" w:rsidR="001E7689" w:rsidRDefault="001E7689"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024337D5" w14:textId="771FABBE" w:rsidR="00F70B2D" w:rsidRPr="00742622" w:rsidRDefault="00F70B2D" w:rsidP="00E442FC">
      <w:pPr>
        <w:pStyle w:val="Heading1"/>
      </w:pPr>
      <w:bookmarkStart w:id="2217" w:name="_Toc73698753"/>
      <w:bookmarkStart w:id="2218" w:name="_Toc83310814"/>
      <w:bookmarkStart w:id="2219" w:name="_Toc83362609"/>
      <w:bookmarkStart w:id="2220" w:name="_Toc83363018"/>
      <w:bookmarkStart w:id="2221" w:name="_Toc90310076"/>
      <w:bookmarkStart w:id="2222" w:name="_Toc90389934"/>
      <w:bookmarkStart w:id="2223" w:name="_Toc115352093"/>
      <w:r w:rsidRPr="00742622">
        <w:lastRenderedPageBreak/>
        <w:t>1</w:t>
      </w:r>
      <w:r w:rsidR="000C02D9">
        <w:t>8</w:t>
      </w:r>
      <w:r w:rsidRPr="00742622">
        <w:t>.  MONEY LAUNDERING AND RACKETEERING OFFENSES</w:t>
      </w:r>
      <w:bookmarkEnd w:id="2217"/>
      <w:bookmarkEnd w:id="2218"/>
      <w:bookmarkEnd w:id="2219"/>
      <w:bookmarkEnd w:id="2220"/>
      <w:bookmarkEnd w:id="2221"/>
      <w:bookmarkEnd w:id="2222"/>
      <w:bookmarkEnd w:id="2223"/>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4B14308" w:rsidR="00596695" w:rsidRPr="00596695" w:rsidRDefault="004C0AAC" w:rsidP="00FB1FE0">
      <w:pPr>
        <w:pStyle w:val="ListParagraph"/>
        <w:numPr>
          <w:ilvl w:val="1"/>
          <w:numId w:val="26"/>
        </w:numPr>
        <w:ind w:left="1080" w:hanging="1080"/>
        <w:rPr>
          <w:b/>
          <w:bCs/>
          <w:szCs w:val="24"/>
        </w:rPr>
      </w:pPr>
      <w:bookmarkStart w:id="2224" w:name="_Hlk112217195"/>
      <w:r w:rsidRPr="00596695">
        <w:rPr>
          <w:szCs w:val="24"/>
        </w:rPr>
        <w:t xml:space="preserve">Travel Act—Interstate or Foreign Travel in Aid of Racketeering Enterprise </w:t>
      </w:r>
      <w:r w:rsidR="001707E3">
        <w:rPr>
          <w:szCs w:val="24"/>
        </w:rPr>
        <w:t xml:space="preserve">                </w:t>
      </w:r>
      <w:r w:rsidRPr="00596695">
        <w:rPr>
          <w:szCs w:val="24"/>
        </w:rPr>
        <w:t>(18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47F6CED0" w:rsidR="002A3B8F" w:rsidRPr="002A3B8F" w:rsidRDefault="004C0AAC" w:rsidP="00FB1FE0">
      <w:pPr>
        <w:pStyle w:val="ListParagraph"/>
        <w:numPr>
          <w:ilvl w:val="1"/>
          <w:numId w:val="26"/>
        </w:numPr>
        <w:ind w:left="1080" w:hanging="1080"/>
        <w:rPr>
          <w:b/>
          <w:bCs/>
          <w:szCs w:val="24"/>
        </w:rPr>
      </w:pPr>
      <w:r w:rsidRPr="002A3B8F">
        <w:rPr>
          <w:szCs w:val="24"/>
        </w:rPr>
        <w:t xml:space="preserve">Financial Transaction or Attempted Transaction to Promote Unlawful Activity </w:t>
      </w:r>
      <w:r w:rsidR="001707E3">
        <w:rPr>
          <w:szCs w:val="24"/>
        </w:rPr>
        <w:t xml:space="preserve">         </w:t>
      </w:r>
      <w:r w:rsidRPr="002A3B8F">
        <w:rPr>
          <w:szCs w:val="24"/>
        </w:rPr>
        <w:t>(18 U.S.C. § 1956(a)(1)(A))</w:t>
      </w:r>
    </w:p>
    <w:p w14:paraId="6D021677" w14:textId="3EE68556" w:rsidR="002A3B8F" w:rsidRPr="002A3B8F" w:rsidRDefault="004C0AAC" w:rsidP="00FB1FE0">
      <w:pPr>
        <w:pStyle w:val="ListParagraph"/>
        <w:numPr>
          <w:ilvl w:val="1"/>
          <w:numId w:val="26"/>
        </w:numPr>
        <w:ind w:left="1080" w:hanging="1080"/>
        <w:rPr>
          <w:b/>
          <w:bCs/>
          <w:szCs w:val="24"/>
        </w:rPr>
      </w:pPr>
      <w:r w:rsidRPr="002A3B8F">
        <w:rPr>
          <w:szCs w:val="24"/>
        </w:rPr>
        <w:t xml:space="preserve">Laundering or Attempting to Launder Monetary Instruments </w:t>
      </w:r>
      <w:r w:rsidR="001707E3">
        <w:rPr>
          <w:szCs w:val="24"/>
        </w:rPr>
        <w:t xml:space="preserve">                                       </w:t>
      </w:r>
      <w:r w:rsidRPr="002A3B8F">
        <w:rPr>
          <w:szCs w:val="24"/>
        </w:rPr>
        <w:t>(18 U.S.C. §</w:t>
      </w:r>
      <w:r w:rsidRPr="002A3B8F">
        <w:rPr>
          <w:spacing w:val="-14"/>
          <w:szCs w:val="24"/>
        </w:rPr>
        <w:t xml:space="preserve"> </w:t>
      </w:r>
      <w:r w:rsidRPr="002A3B8F">
        <w:rPr>
          <w:szCs w:val="24"/>
        </w:rPr>
        <w:t>1956(a)(1)(B))</w:t>
      </w:r>
    </w:p>
    <w:p w14:paraId="2266ED07" w14:textId="4E19175A" w:rsidR="00696EA1" w:rsidRPr="00696EA1" w:rsidRDefault="004C0AAC" w:rsidP="00FB1FE0">
      <w:pPr>
        <w:pStyle w:val="ListParagraph"/>
        <w:numPr>
          <w:ilvl w:val="1"/>
          <w:numId w:val="26"/>
        </w:numPr>
        <w:ind w:left="1080" w:hanging="1080"/>
        <w:rPr>
          <w:b/>
          <w:bCs/>
          <w:szCs w:val="24"/>
        </w:rPr>
      </w:pPr>
      <w:r w:rsidRPr="002A3B8F">
        <w:rPr>
          <w:szCs w:val="24"/>
        </w:rPr>
        <w:t xml:space="preserve">Transporting or Attempting to Transport Funds to Promote Unlawful Activity </w:t>
      </w:r>
      <w:r w:rsidR="001707E3">
        <w:rPr>
          <w:szCs w:val="24"/>
        </w:rPr>
        <w:t xml:space="preserve">           </w:t>
      </w:r>
      <w:r w:rsidRPr="002A3B8F">
        <w:rPr>
          <w:szCs w:val="24"/>
        </w:rPr>
        <w:t>(18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67F48F30" w:rsidR="00696EA1" w:rsidRPr="008352F8"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C261B5A" w14:textId="1B10FC56" w:rsidR="008352F8" w:rsidRPr="008352F8" w:rsidRDefault="008352F8" w:rsidP="008352F8">
      <w:pPr>
        <w:rPr>
          <w:szCs w:val="24"/>
        </w:rPr>
      </w:pPr>
      <w:r w:rsidRPr="008352F8">
        <w:rPr>
          <w:szCs w:val="24"/>
        </w:rPr>
        <w:t>18.7A</w:t>
      </w:r>
      <w:r w:rsidRPr="008352F8">
        <w:rPr>
          <w:szCs w:val="24"/>
        </w:rPr>
        <w:tab/>
        <w:t xml:space="preserve">      Money Laundering Conspiracy (18 U.S.C. § 1956(h))</w:t>
      </w:r>
    </w:p>
    <w:p w14:paraId="23BB85FA" w14:textId="0803B81A" w:rsidR="00696EA1" w:rsidRPr="00696EA1" w:rsidRDefault="004C0AAC" w:rsidP="00FB1FE0">
      <w:pPr>
        <w:pStyle w:val="ListParagraph"/>
        <w:numPr>
          <w:ilvl w:val="1"/>
          <w:numId w:val="26"/>
        </w:numPr>
        <w:ind w:left="1080" w:hanging="1080"/>
        <w:rPr>
          <w:b/>
          <w:bCs/>
          <w:szCs w:val="24"/>
        </w:rPr>
      </w:pPr>
      <w:r w:rsidRPr="00696EA1">
        <w:rPr>
          <w:szCs w:val="24"/>
        </w:rPr>
        <w:t xml:space="preserve">Violent Crime or Attempted Violent Crime in Aid of Racketeering Enterprise </w:t>
      </w:r>
      <w:r w:rsidR="001707E3">
        <w:rPr>
          <w:szCs w:val="24"/>
        </w:rPr>
        <w:t xml:space="preserve">            </w:t>
      </w:r>
      <w:r w:rsidRPr="00696EA1">
        <w:rPr>
          <w:szCs w:val="24"/>
        </w:rPr>
        <w:t>(18 U.S.C. § 1959)</w:t>
      </w:r>
    </w:p>
    <w:p w14:paraId="13CD0643" w14:textId="51D209D6" w:rsidR="00696EA1" w:rsidRPr="00696EA1" w:rsidRDefault="004C0AAC" w:rsidP="00FB1FE0">
      <w:pPr>
        <w:pStyle w:val="ListParagraph"/>
        <w:numPr>
          <w:ilvl w:val="1"/>
          <w:numId w:val="26"/>
        </w:numPr>
        <w:ind w:left="1080" w:hanging="1080"/>
        <w:rPr>
          <w:b/>
          <w:bCs/>
          <w:szCs w:val="24"/>
        </w:rPr>
      </w:pPr>
      <w:r w:rsidRPr="00696EA1">
        <w:rPr>
          <w:szCs w:val="24"/>
        </w:rPr>
        <w:t xml:space="preserve">Racketeering Enterprise—Enterprise Affecting Interstate Commerce—Defined </w:t>
      </w:r>
      <w:r w:rsidR="001707E3">
        <w:rPr>
          <w:szCs w:val="24"/>
        </w:rPr>
        <w:t xml:space="preserve">          </w:t>
      </w:r>
      <w:r w:rsidRPr="00696EA1">
        <w:rPr>
          <w:szCs w:val="24"/>
        </w:rPr>
        <w:t>(18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39C98E3B"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 xml:space="preserve">RICO—Racketeering Act—Charged as Separate Count in Indictment </w:t>
      </w:r>
      <w:r w:rsidR="001707E3">
        <w:rPr>
          <w:szCs w:val="24"/>
        </w:rPr>
        <w:t xml:space="preserve">                             </w:t>
      </w:r>
      <w:r w:rsidRPr="00696EA1">
        <w:rPr>
          <w:szCs w:val="24"/>
        </w:rPr>
        <w:t>(18 U.S.C. §</w:t>
      </w:r>
      <w:r w:rsidRPr="00696EA1">
        <w:rPr>
          <w:spacing w:val="-19"/>
          <w:szCs w:val="24"/>
        </w:rPr>
        <w:t xml:space="preserve"> </w:t>
      </w:r>
      <w:r w:rsidRPr="00696EA1">
        <w:rPr>
          <w:szCs w:val="24"/>
        </w:rPr>
        <w:t>1961(1))</w:t>
      </w:r>
    </w:p>
    <w:p w14:paraId="7F8569A2" w14:textId="1555E63E" w:rsidR="00696EA1" w:rsidRPr="00696EA1" w:rsidRDefault="004C0AAC" w:rsidP="00FB1FE0">
      <w:pPr>
        <w:pStyle w:val="ListParagraph"/>
        <w:numPr>
          <w:ilvl w:val="1"/>
          <w:numId w:val="26"/>
        </w:numPr>
        <w:ind w:left="1080" w:hanging="1080"/>
        <w:rPr>
          <w:b/>
          <w:bCs/>
          <w:szCs w:val="24"/>
        </w:rPr>
      </w:pPr>
      <w:r w:rsidRPr="00696EA1">
        <w:rPr>
          <w:szCs w:val="24"/>
        </w:rPr>
        <w:t xml:space="preserve">RICO—Racketeering Act—Not Charged as Separate Count in Indictment </w:t>
      </w:r>
      <w:r w:rsidR="001707E3">
        <w:rPr>
          <w:szCs w:val="24"/>
        </w:rPr>
        <w:t xml:space="preserve">                              </w:t>
      </w:r>
      <w:r w:rsidRPr="00696EA1">
        <w:rPr>
          <w:szCs w:val="24"/>
        </w:rPr>
        <w:t>(18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F059F3E" w:rsidR="00696EA1" w:rsidRPr="00696EA1" w:rsidRDefault="004C0AAC" w:rsidP="00FB1FE0">
      <w:pPr>
        <w:pStyle w:val="ListParagraph"/>
        <w:numPr>
          <w:ilvl w:val="1"/>
          <w:numId w:val="26"/>
        </w:numPr>
        <w:ind w:left="1080" w:hanging="1080"/>
        <w:rPr>
          <w:b/>
          <w:bCs/>
          <w:szCs w:val="24"/>
        </w:rPr>
      </w:pPr>
      <w:r w:rsidRPr="00696EA1">
        <w:rPr>
          <w:szCs w:val="24"/>
        </w:rPr>
        <w:t xml:space="preserve">RICO—Using or Investing Income </w:t>
      </w:r>
      <w:r w:rsidR="001707E3" w:rsidRPr="00696EA1">
        <w:rPr>
          <w:szCs w:val="24"/>
        </w:rPr>
        <w:t>from</w:t>
      </w:r>
      <w:r w:rsidRPr="00696EA1">
        <w:rPr>
          <w:szCs w:val="24"/>
        </w:rPr>
        <w:t xml:space="preserve">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bookmarkEnd w:id="2224"/>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305352E8" w14:textId="430C6960" w:rsidR="00F70B2D" w:rsidRPr="00742622" w:rsidRDefault="00F70B2D" w:rsidP="001E7689">
      <w:pPr>
        <w:pStyle w:val="Heading2"/>
      </w:pPr>
      <w:bookmarkStart w:id="2225" w:name="_Toc73698754"/>
      <w:bookmarkStart w:id="2226" w:name="_Toc83310815"/>
      <w:bookmarkStart w:id="2227" w:name="_Toc83362610"/>
      <w:bookmarkStart w:id="2228" w:name="_Toc83363019"/>
      <w:bookmarkStart w:id="2229" w:name="_Toc90310077"/>
      <w:bookmarkStart w:id="2230" w:name="_Toc90389935"/>
      <w:bookmarkStart w:id="2231" w:name="_Toc115352094"/>
      <w:r w:rsidRPr="00742622">
        <w:t>1</w:t>
      </w:r>
      <w:r w:rsidR="000C02D9">
        <w:t>8</w:t>
      </w:r>
      <w:r w:rsidRPr="00742622">
        <w:t xml:space="preserve">.1 </w:t>
      </w:r>
      <w:r w:rsidR="005103A3" w:rsidRPr="00742622">
        <w:t>Travel Act—Interstate or Foreign Travel in Aid of Racketeering Enterprise</w:t>
      </w:r>
      <w:r w:rsidRPr="00742622">
        <w:t xml:space="preserve"> (18 U.S.C. § 1952(a)(3))</w:t>
      </w:r>
      <w:bookmarkEnd w:id="2225"/>
      <w:bookmarkEnd w:id="2226"/>
      <w:bookmarkEnd w:id="2227"/>
      <w:bookmarkEnd w:id="2228"/>
      <w:bookmarkEnd w:id="2229"/>
      <w:bookmarkEnd w:id="2230"/>
      <w:bookmarkEnd w:id="2231"/>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32" w:name="_Hlk112138501"/>
      <w:r w:rsidRPr="00742622">
        <w:rPr>
          <w:rFonts w:eastAsia="Times New Roman" w:cs="Times New Roman"/>
          <w:color w:val="000000"/>
          <w:szCs w:val="24"/>
        </w:rPr>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8CCB87B"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xml:space="preserve">] in interstate or foreign commerce] with the intent to </w:t>
      </w:r>
      <w:r w:rsidR="00945DCA">
        <w:rPr>
          <w:rFonts w:eastAsia="Times New Roman" w:cs="Times New Roman"/>
          <w:color w:val="000000"/>
          <w:szCs w:val="24"/>
        </w:rPr>
        <w:t>[</w:t>
      </w:r>
      <w:r w:rsidRPr="00742622">
        <w:rPr>
          <w:rFonts w:eastAsia="Times New Roman" w:cs="Times New Roman"/>
          <w:color w:val="000000"/>
          <w:szCs w:val="24"/>
        </w:rPr>
        <w:t>[promote, manage, establish, or carry on] [facilitate the promotion, management, establishment, or carrying on of]</w:t>
      </w:r>
      <w:r w:rsidR="002E1554">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60B6AFEC"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5089D88B" w14:textId="77777777" w:rsidR="00F70B2D" w:rsidRPr="00742622" w:rsidRDefault="00F70B2D" w:rsidP="00F70B2D">
      <w:pPr>
        <w:rPr>
          <w:rFonts w:eastAsia="Times New Roman" w:cs="Times New Roman"/>
          <w:color w:val="000000"/>
          <w:szCs w:val="24"/>
        </w:rPr>
      </w:pPr>
    </w:p>
    <w:p w14:paraId="534526D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demonstrate that the crime will take place unless interrupted by independent circumstances.</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E72F36A"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w:t>
      </w:r>
      <w:r w:rsidR="002E1554">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2E155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 xml:space="preserve">per </w:t>
      </w:r>
      <w:proofErr w:type="spellStart"/>
      <w:r w:rsidR="002E1554">
        <w:rPr>
          <w:rFonts w:eastAsia="Times New Roman" w:cs="Times New Roman"/>
          <w:color w:val="000000"/>
          <w:szCs w:val="24"/>
        </w:rPr>
        <w:t>curiam</w:t>
      </w:r>
      <w:proofErr w:type="spellEnd"/>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508FC1DC" w14:textId="77777777" w:rsidR="001D6AE8" w:rsidRPr="00742622" w:rsidRDefault="001D6AE8" w:rsidP="001D6AE8">
      <w:pPr>
        <w:rPr>
          <w:rFonts w:eastAsia="Times New Roman" w:cs="Times New Roman"/>
          <w:color w:val="000000"/>
          <w:szCs w:val="24"/>
        </w:rPr>
      </w:pPr>
    </w:p>
    <w:p w14:paraId="360CF97A" w14:textId="409B6D9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w:t>
      </w:r>
      <w:proofErr w:type="spellStart"/>
      <w:r w:rsidR="002E1554">
        <w:rPr>
          <w:rFonts w:eastAsia="Times New Roman" w:cs="Times New Roman"/>
          <w:color w:val="000000"/>
          <w:szCs w:val="24"/>
        </w:rPr>
        <w:t>curiam</w:t>
      </w:r>
      <w:proofErr w:type="spellEnd"/>
      <w:r w:rsidR="002E1554">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E155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6ABAD094" w14:textId="65DDD593" w:rsidR="00D45D29" w:rsidRPr="003C7876" w:rsidRDefault="00D45D29" w:rsidP="00D45D29">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bookmarkEnd w:id="2232"/>
    <w:p w14:paraId="5F47D6BD" w14:textId="77777777" w:rsidR="00F70B2D" w:rsidRPr="00742622" w:rsidRDefault="00F70B2D" w:rsidP="00F70B2D">
      <w:pPr>
        <w:rPr>
          <w:rFonts w:eastAsia="Times New Roman" w:cs="Times New Roman"/>
          <w:color w:val="000000"/>
          <w:szCs w:val="24"/>
        </w:rPr>
      </w:pPr>
    </w:p>
    <w:p w14:paraId="19DF2CB5" w14:textId="73271296" w:rsidR="00F70B2D" w:rsidRPr="00742622" w:rsidRDefault="00F70B2D" w:rsidP="001E7689">
      <w:pPr>
        <w:pStyle w:val="Heading2"/>
      </w:pPr>
      <w:r w:rsidRPr="00742622">
        <w:br w:type="page"/>
      </w:r>
      <w:bookmarkStart w:id="2233" w:name="_Toc73698755"/>
      <w:bookmarkStart w:id="2234" w:name="_Toc83310816"/>
      <w:bookmarkStart w:id="2235" w:name="_Toc83362611"/>
      <w:bookmarkStart w:id="2236" w:name="_Toc83363020"/>
      <w:bookmarkStart w:id="2237" w:name="_Toc90310078"/>
      <w:bookmarkStart w:id="2238" w:name="_Toc90389936"/>
      <w:bookmarkStart w:id="2239" w:name="_Toc115352095"/>
      <w:r w:rsidRPr="00742622">
        <w:lastRenderedPageBreak/>
        <w:t>1</w:t>
      </w:r>
      <w:r w:rsidR="000C02D9">
        <w:t>8</w:t>
      </w:r>
      <w:r w:rsidRPr="00742622">
        <w:t xml:space="preserve">.2 </w:t>
      </w:r>
      <w:r w:rsidR="005103A3" w:rsidRPr="00742622">
        <w:t>Illegal Gambling Business</w:t>
      </w:r>
      <w:r w:rsidRPr="00742622">
        <w:t xml:space="preserve"> (18 U.S.C. § 1955)</w:t>
      </w:r>
      <w:bookmarkEnd w:id="2233"/>
      <w:bookmarkEnd w:id="2234"/>
      <w:bookmarkEnd w:id="2235"/>
      <w:bookmarkEnd w:id="2236"/>
      <w:bookmarkEnd w:id="2237"/>
      <w:bookmarkEnd w:id="2238"/>
      <w:bookmarkEnd w:id="2239"/>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516F8C5E" w:rsidR="00310603" w:rsidRPr="00310603" w:rsidRDefault="00D45D29" w:rsidP="00310603">
      <w:pPr>
        <w:jc w:val="right"/>
        <w:rPr>
          <w:rFonts w:eastAsia="Times New Roman" w:cs="Times New Roman"/>
          <w:i/>
          <w:iCs/>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432EE21A" w14:textId="77777777" w:rsidR="00F70B2D" w:rsidRPr="00742622" w:rsidRDefault="00F70B2D" w:rsidP="00F70B2D">
      <w:pPr>
        <w:rPr>
          <w:rFonts w:eastAsia="Times New Roman" w:cs="Times New Roman"/>
          <w:color w:val="000000"/>
          <w:szCs w:val="24"/>
        </w:rPr>
      </w:pPr>
    </w:p>
    <w:p w14:paraId="78A4DE87" w14:textId="6755C4B3" w:rsidR="00F70B2D" w:rsidRPr="00742622" w:rsidRDefault="00F70B2D" w:rsidP="001E7689">
      <w:pPr>
        <w:pStyle w:val="Heading2"/>
      </w:pPr>
      <w:r w:rsidRPr="00742622">
        <w:br w:type="page"/>
      </w:r>
      <w:bookmarkStart w:id="2240" w:name="_Toc73698756"/>
      <w:bookmarkStart w:id="2241" w:name="_Toc83310817"/>
      <w:bookmarkStart w:id="2242" w:name="_Toc83362612"/>
      <w:bookmarkStart w:id="2243" w:name="_Toc83363021"/>
      <w:bookmarkStart w:id="2244" w:name="_Toc90310079"/>
      <w:bookmarkStart w:id="2245" w:name="_Toc90389937"/>
      <w:bookmarkStart w:id="2246" w:name="_Toc115352096"/>
      <w:r w:rsidRPr="00742622">
        <w:lastRenderedPageBreak/>
        <w:t>1</w:t>
      </w:r>
      <w:r w:rsidR="000C02D9">
        <w:t>8</w:t>
      </w:r>
      <w:r w:rsidRPr="00742622">
        <w:t xml:space="preserve">.3 </w:t>
      </w:r>
      <w:r w:rsidR="00B66403" w:rsidRPr="00742622">
        <w:t xml:space="preserve">Financial Transaction or Attempted Transaction to Promote Unlawful Activity </w:t>
      </w:r>
      <w:r w:rsidRPr="00742622">
        <w:t>(18 U.S.C. § 1956(a)(1)(A))</w:t>
      </w:r>
      <w:bookmarkEnd w:id="2240"/>
      <w:bookmarkEnd w:id="2241"/>
      <w:bookmarkEnd w:id="2242"/>
      <w:bookmarkEnd w:id="2243"/>
      <w:bookmarkEnd w:id="2244"/>
      <w:bookmarkEnd w:id="2245"/>
      <w:bookmarkEnd w:id="2246"/>
    </w:p>
    <w:p w14:paraId="67F9CE23" w14:textId="77777777" w:rsidR="00F70B2D" w:rsidRPr="00742622" w:rsidRDefault="00F70B2D" w:rsidP="00F70B2D">
      <w:pPr>
        <w:rPr>
          <w:rFonts w:eastAsia="Times New Roman" w:cs="Times New Roman"/>
          <w:color w:val="000000"/>
          <w:szCs w:val="24"/>
        </w:rPr>
      </w:pPr>
      <w:bookmarkStart w:id="2247" w:name="_Hlk112138670"/>
    </w:p>
    <w:p w14:paraId="3D4626D3" w14:textId="77777777" w:rsidR="003460EB" w:rsidRPr="00522BA7" w:rsidRDefault="00F70B2D" w:rsidP="003460EB">
      <w:pPr>
        <w:rPr>
          <w:rFonts w:eastAsia="Times New Roman" w:cs="Times New Roman"/>
          <w:szCs w:val="24"/>
        </w:rPr>
      </w:pPr>
      <w:r w:rsidRPr="00742622">
        <w:rPr>
          <w:rFonts w:eastAsia="Times New Roman" w:cs="Times New Roman"/>
          <w:color w:val="000000"/>
          <w:szCs w:val="24"/>
        </w:rPr>
        <w:tab/>
      </w:r>
      <w:r w:rsidR="003460EB" w:rsidRPr="00522BA7">
        <w:rPr>
          <w:rFonts w:eastAsia="Times New Roman" w:cs="Times New Roman"/>
          <w:szCs w:val="24"/>
        </w:rPr>
        <w:t>The defendant is charged in [Count _______ of] the indictment with [conducting] [attempting to conduct] a financial transaction to promote [</w:t>
      </w:r>
      <w:r w:rsidR="003460EB" w:rsidRPr="00522BA7">
        <w:rPr>
          <w:rFonts w:eastAsia="Times New Roman" w:cs="Times New Roman"/>
          <w:i/>
          <w:szCs w:val="24"/>
          <w:u w:val="single"/>
        </w:rPr>
        <w:t>unlawful activity</w:t>
      </w:r>
      <w:r w:rsidR="003460EB" w:rsidRPr="00522BA7">
        <w:rPr>
          <w:rFonts w:eastAsia="Times New Roman" w:cs="Times New Roman"/>
          <w:szCs w:val="24"/>
        </w:rPr>
        <w:t>] in violation of Section 1956(a)(1)(A) of Title 18 of the United States Code.  For the defendant to be found guilty of that charge, the government must prove each of the following elements beyond a reasonable doubt:</w:t>
      </w:r>
    </w:p>
    <w:p w14:paraId="474C4DD6" w14:textId="77777777" w:rsidR="003460EB" w:rsidRPr="00522BA7" w:rsidRDefault="003460EB" w:rsidP="003460EB">
      <w:pPr>
        <w:rPr>
          <w:rFonts w:eastAsia="Times New Roman" w:cs="Times New Roman"/>
          <w:szCs w:val="24"/>
        </w:rPr>
      </w:pPr>
    </w:p>
    <w:p w14:paraId="5552D4C5" w14:textId="77777777" w:rsidR="003460EB" w:rsidRPr="00522BA7" w:rsidRDefault="003460EB" w:rsidP="003460EB">
      <w:pPr>
        <w:rPr>
          <w:rFonts w:eastAsia="Times New Roman" w:cs="Times New Roman"/>
          <w:szCs w:val="24"/>
        </w:rPr>
      </w:pPr>
      <w:r w:rsidRPr="00522BA7">
        <w:rPr>
          <w:rFonts w:eastAsia="Times New Roman" w:cs="Times New Roman"/>
          <w:szCs w:val="24"/>
        </w:rPr>
        <w:tab/>
        <w:t>First, the defendant [conducted] [intended to conduct] a financial transaction involving property that represented the proceeds of [</w:t>
      </w:r>
      <w:r w:rsidRPr="00522BA7">
        <w:rPr>
          <w:rFonts w:eastAsia="Times New Roman" w:cs="Times New Roman"/>
          <w:i/>
          <w:szCs w:val="24"/>
          <w:u w:val="single"/>
        </w:rPr>
        <w:t>specify prior, separate criminal activity</w:t>
      </w:r>
      <w:r w:rsidRPr="00522BA7">
        <w:rPr>
          <w:rFonts w:eastAsia="Times New Roman" w:cs="Times New Roman"/>
          <w:szCs w:val="24"/>
        </w:rPr>
        <w:t>];</w:t>
      </w:r>
    </w:p>
    <w:p w14:paraId="65B97516" w14:textId="77777777" w:rsidR="003460EB" w:rsidRPr="00522BA7" w:rsidRDefault="003460EB" w:rsidP="003460EB">
      <w:pPr>
        <w:rPr>
          <w:rFonts w:eastAsia="Times New Roman" w:cs="Times New Roman"/>
          <w:szCs w:val="24"/>
        </w:rPr>
      </w:pPr>
    </w:p>
    <w:p w14:paraId="16CDBFEF"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Second, the defendant knew that the property represented the proceeds of </w:t>
      </w:r>
      <w:r w:rsidRPr="00522BA7">
        <w:rPr>
          <w:rFonts w:cs="Times New Roman"/>
          <w:szCs w:val="24"/>
        </w:rPr>
        <w:t>some form of unlawful activity</w:t>
      </w:r>
      <w:r w:rsidRPr="00522BA7">
        <w:rPr>
          <w:rFonts w:eastAsia="Times New Roman" w:cs="Times New Roman"/>
          <w:szCs w:val="24"/>
        </w:rPr>
        <w:t>; [and]</w:t>
      </w:r>
    </w:p>
    <w:p w14:paraId="6E48FFB9" w14:textId="77777777" w:rsidR="003460EB" w:rsidRPr="00522BA7" w:rsidRDefault="003460EB" w:rsidP="003460EB">
      <w:pPr>
        <w:rPr>
          <w:rFonts w:eastAsia="Times New Roman" w:cs="Times New Roman"/>
          <w:szCs w:val="24"/>
        </w:rPr>
      </w:pPr>
    </w:p>
    <w:p w14:paraId="01875C7D" w14:textId="77777777" w:rsidR="003460EB" w:rsidRPr="00522BA7" w:rsidRDefault="003460EB" w:rsidP="003460EB">
      <w:pPr>
        <w:rPr>
          <w:rFonts w:eastAsia="Times New Roman" w:cs="Times New Roman"/>
          <w:szCs w:val="24"/>
        </w:rPr>
      </w:pPr>
      <w:r w:rsidRPr="00522BA7">
        <w:rPr>
          <w:rFonts w:eastAsia="Times New Roman" w:cs="Times New Roman"/>
          <w:szCs w:val="24"/>
        </w:rPr>
        <w:tab/>
        <w:t>Third, the defendant acted with the intent to promote the carrying on of [</w:t>
      </w:r>
      <w:r w:rsidRPr="00522BA7">
        <w:rPr>
          <w:rFonts w:eastAsia="Times New Roman" w:cs="Times New Roman"/>
          <w:i/>
          <w:szCs w:val="24"/>
          <w:u w:val="single"/>
        </w:rPr>
        <w:t>specify unlawful activity being promoted</w:t>
      </w:r>
      <w:r w:rsidRPr="00522BA7">
        <w:rPr>
          <w:rFonts w:eastAsia="Times New Roman" w:cs="Times New Roman"/>
          <w:szCs w:val="24"/>
        </w:rPr>
        <w:t>] [.] [; and]</w:t>
      </w:r>
    </w:p>
    <w:p w14:paraId="40F3D9B0" w14:textId="77777777" w:rsidR="003460EB" w:rsidRPr="00522BA7" w:rsidRDefault="003460EB" w:rsidP="003460EB">
      <w:pPr>
        <w:rPr>
          <w:rFonts w:eastAsia="Times New Roman" w:cs="Times New Roman"/>
          <w:szCs w:val="24"/>
        </w:rPr>
      </w:pPr>
    </w:p>
    <w:p w14:paraId="65F30A34" w14:textId="77777777" w:rsidR="003460EB" w:rsidRPr="00522BA7" w:rsidRDefault="003460EB" w:rsidP="003460EB">
      <w:pPr>
        <w:rPr>
          <w:rFonts w:eastAsia="Times New Roman" w:cs="Times New Roman"/>
          <w:szCs w:val="24"/>
        </w:rPr>
      </w:pPr>
      <w:r w:rsidRPr="00522BA7">
        <w:rPr>
          <w:rFonts w:eastAsia="Times New Roman" w:cs="Times New Roman"/>
          <w:szCs w:val="24"/>
        </w:rPr>
        <w:tab/>
        <w:t>[Fourth, the defendant did something that was a substantial step toward committing the crime and that strongly corroborated the defendant’s intent to commit the crime.</w:t>
      </w:r>
    </w:p>
    <w:p w14:paraId="37DB6D52" w14:textId="77777777" w:rsidR="003460EB" w:rsidRPr="00522BA7" w:rsidRDefault="003460EB" w:rsidP="003460EB">
      <w:pPr>
        <w:rPr>
          <w:rFonts w:eastAsia="Times New Roman" w:cs="Times New Roman"/>
          <w:szCs w:val="24"/>
        </w:rPr>
      </w:pPr>
    </w:p>
    <w:p w14:paraId="77FDA300" w14:textId="77777777" w:rsidR="003460EB" w:rsidRPr="00522BA7" w:rsidRDefault="003460EB" w:rsidP="003460EB">
      <w:pPr>
        <w:rPr>
          <w:rFonts w:eastAsia="Times New Roman" w:cs="Times New Roman"/>
          <w:szCs w:val="24"/>
        </w:rPr>
      </w:pPr>
      <w:r w:rsidRPr="00522BA7">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8632A63" w14:textId="77777777" w:rsidR="003460EB" w:rsidRPr="00522BA7" w:rsidRDefault="003460EB" w:rsidP="003460EB">
      <w:pPr>
        <w:rPr>
          <w:rFonts w:eastAsia="Times New Roman" w:cs="Times New Roman"/>
          <w:szCs w:val="24"/>
        </w:rPr>
      </w:pPr>
    </w:p>
    <w:p w14:paraId="6F5E0DAD" w14:textId="77777777" w:rsidR="003460EB" w:rsidRPr="00522BA7" w:rsidRDefault="003460EB" w:rsidP="003460EB">
      <w:pPr>
        <w:rPr>
          <w:rFonts w:eastAsia="Times New Roman" w:cs="Times New Roman"/>
          <w:szCs w:val="24"/>
        </w:rPr>
      </w:pPr>
      <w:r w:rsidRPr="00522BA7">
        <w:rPr>
          <w:rFonts w:eastAsia="Times New Roman" w:cs="Times New Roman"/>
          <w:szCs w:val="24"/>
        </w:rPr>
        <w:tab/>
        <w:t>Jurors do not need to agree unanimously as to which particular act or actions constituted a substantial step toward the commission of a crime.]</w:t>
      </w:r>
    </w:p>
    <w:p w14:paraId="063F8D67" w14:textId="77777777" w:rsidR="003460EB" w:rsidRPr="00522BA7" w:rsidRDefault="003460EB" w:rsidP="003460EB">
      <w:pPr>
        <w:rPr>
          <w:rFonts w:eastAsia="Times New Roman" w:cs="Times New Roman"/>
          <w:szCs w:val="24"/>
        </w:rPr>
      </w:pPr>
    </w:p>
    <w:p w14:paraId="4F205D18" w14:textId="77777777" w:rsidR="003460EB" w:rsidRPr="00522BA7" w:rsidRDefault="003460EB" w:rsidP="003460EB">
      <w:pPr>
        <w:rPr>
          <w:rFonts w:eastAsia="Times New Roman" w:cs="Times New Roman"/>
          <w:szCs w:val="24"/>
        </w:rPr>
      </w:pPr>
      <w:r w:rsidRPr="00522BA7">
        <w:rPr>
          <w:rFonts w:eastAsia="Times New Roman" w:cs="Times New Roman"/>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27A02FCC" w14:textId="77777777" w:rsidR="003460EB" w:rsidRPr="00522BA7" w:rsidRDefault="003460EB" w:rsidP="003460EB">
      <w:pPr>
        <w:rPr>
          <w:rFonts w:eastAsia="Times New Roman" w:cs="Times New Roman"/>
          <w:szCs w:val="24"/>
        </w:rPr>
      </w:pPr>
    </w:p>
    <w:p w14:paraId="475662ED" w14:textId="77777777" w:rsidR="003460EB" w:rsidRPr="00522BA7" w:rsidRDefault="003460EB" w:rsidP="003460EB">
      <w:pPr>
        <w:ind w:firstLine="720"/>
        <w:rPr>
          <w:rFonts w:eastAsia="Times New Roman" w:cs="Times New Roman"/>
          <w:szCs w:val="24"/>
        </w:rPr>
      </w:pPr>
      <w:r w:rsidRPr="00522BA7">
        <w:rPr>
          <w:rFonts w:cs="Times New Roman"/>
          <w:szCs w:val="24"/>
        </w:rPr>
        <w:t>The phrase “knew that the property represented the proceeds of some form of unlawful activity” means that the defendant knew that the property involved in the transaction represented proceeds from some form, though not necessarily which form, of activity that constitutes a felony.  I instruct you that [</w:t>
      </w:r>
      <w:r w:rsidRPr="00522BA7">
        <w:rPr>
          <w:rFonts w:cs="Times New Roman"/>
          <w:i/>
          <w:iCs/>
          <w:szCs w:val="24"/>
          <w:u w:val="single"/>
        </w:rPr>
        <w:t>specify relevant unlawful activity</w:t>
      </w:r>
      <w:r w:rsidRPr="00522BA7">
        <w:rPr>
          <w:rFonts w:cs="Times New Roman"/>
          <w:szCs w:val="24"/>
        </w:rPr>
        <w:t>] is a felony.</w:t>
      </w:r>
    </w:p>
    <w:p w14:paraId="581DF251" w14:textId="77777777" w:rsidR="003460EB" w:rsidRPr="00522BA7" w:rsidRDefault="003460EB" w:rsidP="003460EB">
      <w:pPr>
        <w:rPr>
          <w:rFonts w:eastAsia="Times New Roman" w:cs="Times New Roman"/>
          <w:szCs w:val="24"/>
        </w:rPr>
      </w:pPr>
    </w:p>
    <w:p w14:paraId="0FE5ED90" w14:textId="77777777" w:rsidR="003460EB" w:rsidRPr="00522BA7" w:rsidRDefault="003460EB" w:rsidP="003460EB">
      <w:pPr>
        <w:ind w:right="-180"/>
        <w:jc w:val="center"/>
        <w:rPr>
          <w:rFonts w:eastAsia="Times New Roman" w:cs="Times New Roman"/>
          <w:szCs w:val="24"/>
        </w:rPr>
      </w:pPr>
      <w:r w:rsidRPr="00522BA7">
        <w:rPr>
          <w:rFonts w:eastAsia="Times New Roman" w:cs="Times New Roman"/>
          <w:b/>
          <w:szCs w:val="24"/>
        </w:rPr>
        <w:t>Comment</w:t>
      </w:r>
    </w:p>
    <w:p w14:paraId="02D76284" w14:textId="77777777" w:rsidR="003460EB" w:rsidRPr="00522BA7" w:rsidRDefault="003460EB" w:rsidP="003460EB">
      <w:pPr>
        <w:rPr>
          <w:rFonts w:eastAsia="Times New Roman" w:cs="Times New Roman"/>
          <w:szCs w:val="24"/>
        </w:rPr>
      </w:pPr>
    </w:p>
    <w:p w14:paraId="1BEB1415" w14:textId="77777777" w:rsidR="003460EB" w:rsidRPr="00522BA7" w:rsidRDefault="003460EB" w:rsidP="003460EB">
      <w:pPr>
        <w:rPr>
          <w:rFonts w:eastAsia="Times New Roman" w:cs="Times New Roman"/>
          <w:szCs w:val="24"/>
        </w:rPr>
      </w:pPr>
      <w:r w:rsidRPr="00522BA7">
        <w:rPr>
          <w:rFonts w:eastAsia="Times New Roman" w:cs="Times New Roman"/>
          <w:szCs w:val="24"/>
        </w:rPr>
        <w:tab/>
      </w:r>
      <w:r w:rsidRPr="00522BA7">
        <w:rPr>
          <w:rFonts w:eastAsia="Times New Roman" w:cs="Times New Roman"/>
          <w:i/>
          <w:szCs w:val="24"/>
        </w:rPr>
        <w:t>See</w:t>
      </w:r>
      <w:r w:rsidRPr="00522BA7">
        <w:rPr>
          <w:rFonts w:eastAsia="Times New Roman" w:cs="Times New Roman"/>
          <w:szCs w:val="24"/>
        </w:rPr>
        <w:t xml:space="preserve"> </w:t>
      </w:r>
      <w:r w:rsidRPr="00522BA7">
        <w:rPr>
          <w:rFonts w:eastAsia="Times New Roman" w:cs="Times New Roman"/>
          <w:i/>
          <w:szCs w:val="24"/>
        </w:rPr>
        <w:t xml:space="preserve">United States v. </w:t>
      </w:r>
      <w:proofErr w:type="spellStart"/>
      <w:r w:rsidRPr="00522BA7">
        <w:rPr>
          <w:rFonts w:eastAsia="Times New Roman" w:cs="Times New Roman"/>
          <w:i/>
          <w:szCs w:val="24"/>
        </w:rPr>
        <w:t>Sayakhom</w:t>
      </w:r>
      <w:proofErr w:type="spellEnd"/>
      <w:r w:rsidRPr="00522BA7">
        <w:rPr>
          <w:rFonts w:eastAsia="Times New Roman" w:cs="Times New Roman"/>
          <w:iCs/>
          <w:szCs w:val="24"/>
        </w:rPr>
        <w:t>,</w:t>
      </w:r>
      <w:r w:rsidRPr="00522BA7">
        <w:rPr>
          <w:rFonts w:eastAsia="Times New Roman" w:cs="Times New Roman"/>
          <w:i/>
          <w:szCs w:val="24"/>
        </w:rPr>
        <w:t xml:space="preserve"> </w:t>
      </w:r>
      <w:r w:rsidRPr="00522BA7">
        <w:rPr>
          <w:rFonts w:eastAsia="Times New Roman" w:cs="Times New Roman"/>
          <w:szCs w:val="24"/>
        </w:rPr>
        <w:t>186 F.3d 928, 940 (9th Cir. 1999), approving a similar version of this instruction.</w:t>
      </w:r>
    </w:p>
    <w:p w14:paraId="246E30F7" w14:textId="77777777" w:rsidR="003460EB" w:rsidRPr="00522BA7" w:rsidRDefault="003460EB" w:rsidP="003460EB">
      <w:pPr>
        <w:rPr>
          <w:rFonts w:eastAsia="Times New Roman" w:cs="Times New Roman"/>
          <w:szCs w:val="24"/>
        </w:rPr>
      </w:pPr>
    </w:p>
    <w:p w14:paraId="32593B37" w14:textId="77777777" w:rsidR="003460EB" w:rsidRDefault="003460EB" w:rsidP="003460EB">
      <w:pPr>
        <w:rPr>
          <w:rFonts w:eastAsia="Times New Roman" w:cs="Times New Roman"/>
          <w:szCs w:val="24"/>
        </w:rPr>
      </w:pPr>
      <w:r w:rsidRPr="00522BA7">
        <w:rPr>
          <w:rFonts w:eastAsia="Times New Roman" w:cs="Times New Roman"/>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522BA7">
        <w:rPr>
          <w:rFonts w:eastAsia="Times New Roman" w:cs="Times New Roman"/>
          <w:i/>
          <w:szCs w:val="24"/>
        </w:rPr>
        <w:t>United States v. Santos</w:t>
      </w:r>
      <w:r w:rsidRPr="00522BA7">
        <w:rPr>
          <w:rFonts w:eastAsia="Times New Roman" w:cs="Times New Roman"/>
          <w:szCs w:val="24"/>
        </w:rPr>
        <w:t xml:space="preserve">, 553 U.S. 507, 513-14 (2008) (plurality opinion) (stating that </w:t>
      </w:r>
      <w:r w:rsidRPr="00522BA7">
        <w:rPr>
          <w:rFonts w:eastAsia="Times New Roman" w:cs="Times New Roman"/>
          <w:szCs w:val="24"/>
        </w:rPr>
        <w:lastRenderedPageBreak/>
        <w:t xml:space="preserve">when prior, separate criminal activity is gambling, “proceeds” must be defined as “profits”), and </w:t>
      </w:r>
      <w:r w:rsidRPr="00522BA7">
        <w:rPr>
          <w:rFonts w:eastAsia="Times New Roman" w:cs="Times New Roman"/>
          <w:i/>
          <w:szCs w:val="24"/>
        </w:rPr>
        <w:t>United States v. Van Alstyne</w:t>
      </w:r>
      <w:r w:rsidRPr="00522BA7">
        <w:rPr>
          <w:rFonts w:eastAsia="Times New Roman" w:cs="Times New Roman"/>
          <w:szCs w:val="24"/>
        </w:rPr>
        <w:t xml:space="preserve">, 584 F.3d 803, 814 (9th Cir. 2009) (“We therefore view the holding that commanded five votes in </w:t>
      </w:r>
      <w:r w:rsidRPr="00522BA7">
        <w:rPr>
          <w:rFonts w:eastAsia="Times New Roman" w:cs="Times New Roman"/>
          <w:i/>
          <w:szCs w:val="24"/>
        </w:rPr>
        <w:t>Santos</w:t>
      </w:r>
      <w:r w:rsidRPr="00522BA7">
        <w:rPr>
          <w:rFonts w:eastAsia="Times New Roman" w:cs="Times New Roman"/>
          <w:szCs w:val="24"/>
        </w:rPr>
        <w:t xml:space="preserve"> as being that ‘proceeds’ means ‘profits’ where viewing ‘proceeds’ as ‘receipts’ would present a ‘merger’ problem of the kind that troubled the plurality and concurrence in </w:t>
      </w:r>
      <w:r w:rsidRPr="00522BA7">
        <w:rPr>
          <w:rFonts w:eastAsia="Times New Roman" w:cs="Times New Roman"/>
          <w:i/>
          <w:szCs w:val="24"/>
        </w:rPr>
        <w:t>Santos</w:t>
      </w:r>
      <w:r w:rsidRPr="00522BA7">
        <w:rPr>
          <w:rFonts w:eastAsia="Times New Roman" w:cs="Times New Roman"/>
          <w:szCs w:val="24"/>
        </w:rPr>
        <w:t>.”).</w:t>
      </w:r>
    </w:p>
    <w:p w14:paraId="24416B66" w14:textId="77777777" w:rsidR="003460EB" w:rsidRPr="00522BA7" w:rsidRDefault="003460EB" w:rsidP="003460EB">
      <w:pPr>
        <w:rPr>
          <w:rFonts w:eastAsia="Times New Roman" w:cs="Times New Roman"/>
          <w:szCs w:val="24"/>
        </w:rPr>
      </w:pPr>
    </w:p>
    <w:p w14:paraId="7CC1E74A"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Because it is a specific intent crime, it is reversible error to give Instruction 4.8 (Knowingly) in a money laundering case. </w:t>
      </w:r>
      <w:r w:rsidRPr="00522BA7">
        <w:rPr>
          <w:rFonts w:eastAsia="Times New Roman" w:cs="Times New Roman"/>
          <w:i/>
          <w:szCs w:val="24"/>
        </w:rPr>
        <w:t xml:space="preserve"> United States v. Stein</w:t>
      </w:r>
      <w:r w:rsidRPr="00522BA7">
        <w:rPr>
          <w:rFonts w:eastAsia="Times New Roman" w:cs="Times New Roman"/>
          <w:szCs w:val="24"/>
        </w:rPr>
        <w:t>, 37 F.3d 1407, 1410 (9th Cir. 1994); s</w:t>
      </w:r>
      <w:r w:rsidRPr="00522BA7">
        <w:rPr>
          <w:rFonts w:eastAsia="Times New Roman" w:cs="Times New Roman"/>
          <w:i/>
          <w:szCs w:val="24"/>
        </w:rPr>
        <w:t>ee also United States v. Turman</w:t>
      </w:r>
      <w:r w:rsidRPr="00522BA7">
        <w:rPr>
          <w:rFonts w:eastAsia="Times New Roman" w:cs="Times New Roman"/>
          <w:szCs w:val="24"/>
        </w:rPr>
        <w:t xml:space="preserve">, 122 F.3d 1167, 1170 (9th Cir. 1997) (applying </w:t>
      </w:r>
      <w:r w:rsidRPr="00522BA7">
        <w:rPr>
          <w:rFonts w:eastAsia="Times New Roman" w:cs="Times New Roman"/>
          <w:i/>
          <w:szCs w:val="24"/>
        </w:rPr>
        <w:t>Stein</w:t>
      </w:r>
      <w:r w:rsidRPr="00522BA7">
        <w:rPr>
          <w:rFonts w:eastAsia="Times New Roman" w:cs="Times New Roman"/>
          <w:szCs w:val="24"/>
        </w:rPr>
        <w:t xml:space="preserve"> retroactively).</w:t>
      </w:r>
    </w:p>
    <w:p w14:paraId="35D30DC6" w14:textId="77777777" w:rsidR="003460EB" w:rsidRPr="00522BA7" w:rsidRDefault="003460EB" w:rsidP="003460EB">
      <w:pPr>
        <w:rPr>
          <w:rFonts w:eastAsia="Times New Roman" w:cs="Times New Roman"/>
          <w:szCs w:val="24"/>
        </w:rPr>
      </w:pPr>
    </w:p>
    <w:p w14:paraId="7CC44390"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522BA7">
        <w:rPr>
          <w:rFonts w:eastAsia="Times New Roman" w:cs="Times New Roman"/>
          <w:i/>
          <w:szCs w:val="24"/>
        </w:rPr>
        <w:t xml:space="preserve">United States v. </w:t>
      </w:r>
      <w:proofErr w:type="spellStart"/>
      <w:r w:rsidRPr="00522BA7">
        <w:rPr>
          <w:rFonts w:eastAsia="Times New Roman" w:cs="Times New Roman"/>
          <w:i/>
          <w:szCs w:val="24"/>
        </w:rPr>
        <w:t>Goetzke</w:t>
      </w:r>
      <w:proofErr w:type="spellEnd"/>
      <w:r w:rsidRPr="00522BA7">
        <w:rPr>
          <w:rFonts w:eastAsia="Times New Roman" w:cs="Times New Roman"/>
          <w:szCs w:val="24"/>
        </w:rPr>
        <w:t xml:space="preserve">, 494 F.3d 1231, 1237 (9th Cir. 2007) (internal quotations omitted).  </w:t>
      </w:r>
    </w:p>
    <w:p w14:paraId="1060D4F7" w14:textId="77777777" w:rsidR="003460EB" w:rsidRPr="00522BA7" w:rsidRDefault="003460EB" w:rsidP="003460EB">
      <w:pPr>
        <w:rPr>
          <w:rFonts w:eastAsia="Times New Roman" w:cs="Times New Roman"/>
          <w:szCs w:val="24"/>
        </w:rPr>
      </w:pPr>
    </w:p>
    <w:p w14:paraId="6DD6BFB3"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The “strongly corroborated” language in this instruction comes from </w:t>
      </w:r>
      <w:r w:rsidRPr="00522BA7">
        <w:rPr>
          <w:rFonts w:eastAsia="Times New Roman" w:cs="Times New Roman"/>
          <w:i/>
          <w:szCs w:val="24"/>
        </w:rPr>
        <w:t>United States v. Snell</w:t>
      </w:r>
      <w:r w:rsidRPr="00522BA7">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522BA7">
        <w:rPr>
          <w:rFonts w:eastAsia="Times New Roman" w:cs="Times New Roman"/>
          <w:i/>
          <w:szCs w:val="24"/>
        </w:rPr>
        <w:t>United States v. Darby</w:t>
      </w:r>
      <w:r w:rsidRPr="00522BA7">
        <w:rPr>
          <w:rFonts w:eastAsia="Times New Roman" w:cs="Times New Roman"/>
          <w:szCs w:val="24"/>
        </w:rPr>
        <w:t>, 857 F.2d 623, 625 (9th Cir. 1988) (same).</w:t>
      </w:r>
    </w:p>
    <w:p w14:paraId="62852A2A" w14:textId="77777777" w:rsidR="003460EB" w:rsidRPr="00522BA7" w:rsidRDefault="003460EB" w:rsidP="003460EB">
      <w:pPr>
        <w:rPr>
          <w:rFonts w:eastAsia="Times New Roman" w:cs="Times New Roman"/>
          <w:szCs w:val="24"/>
        </w:rPr>
      </w:pPr>
    </w:p>
    <w:p w14:paraId="29AF7C1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Jurors do not need to agree unanimously as to which particular act or actions constituted a substantial step toward the commission of a crime.  </w:t>
      </w:r>
      <w:r w:rsidRPr="00522BA7">
        <w:rPr>
          <w:rFonts w:eastAsia="Times New Roman" w:cs="Times New Roman"/>
          <w:i/>
          <w:szCs w:val="24"/>
        </w:rPr>
        <w:t xml:space="preserve">United States v. </w:t>
      </w:r>
      <w:proofErr w:type="spellStart"/>
      <w:r w:rsidRPr="00522BA7">
        <w:rPr>
          <w:rFonts w:eastAsia="Times New Roman" w:cs="Times New Roman"/>
          <w:i/>
          <w:szCs w:val="24"/>
        </w:rPr>
        <w:t>Hofus</w:t>
      </w:r>
      <w:proofErr w:type="spellEnd"/>
      <w:r w:rsidRPr="00522BA7">
        <w:rPr>
          <w:rFonts w:eastAsia="Times New Roman" w:cs="Times New Roman"/>
          <w:szCs w:val="24"/>
        </w:rPr>
        <w:t>, 598 F.3d 1171, 1176 (9th Cir. 2010).</w:t>
      </w:r>
    </w:p>
    <w:p w14:paraId="4C37D78B" w14:textId="77777777" w:rsidR="003460EB" w:rsidRPr="00522BA7" w:rsidRDefault="003460EB" w:rsidP="003460EB">
      <w:pPr>
        <w:rPr>
          <w:rFonts w:eastAsia="Times New Roman" w:cs="Times New Roman"/>
          <w:szCs w:val="24"/>
        </w:rPr>
      </w:pPr>
    </w:p>
    <w:p w14:paraId="1554C5E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“[A] person may be convicted of an attempt to commit a crime even though that person may have actually completed the crime.”  </w:t>
      </w:r>
      <w:r w:rsidRPr="00522BA7">
        <w:rPr>
          <w:rFonts w:eastAsia="Times New Roman" w:cs="Times New Roman"/>
          <w:i/>
          <w:szCs w:val="24"/>
        </w:rPr>
        <w:t>United States v. Rivera-</w:t>
      </w:r>
      <w:proofErr w:type="spellStart"/>
      <w:r w:rsidRPr="00522BA7">
        <w:rPr>
          <w:rFonts w:eastAsia="Times New Roman" w:cs="Times New Roman"/>
          <w:i/>
          <w:szCs w:val="24"/>
        </w:rPr>
        <w:t>Relle</w:t>
      </w:r>
      <w:proofErr w:type="spellEnd"/>
      <w:r w:rsidRPr="00522BA7">
        <w:rPr>
          <w:rFonts w:eastAsia="Times New Roman" w:cs="Times New Roman"/>
          <w:szCs w:val="24"/>
        </w:rPr>
        <w:t>, 333 F.3d 914, 921 (9th Cir. 2003).</w:t>
      </w:r>
    </w:p>
    <w:p w14:paraId="70387FDC" w14:textId="77777777" w:rsidR="003460EB" w:rsidRPr="00522BA7" w:rsidRDefault="003460EB" w:rsidP="003460EB">
      <w:pPr>
        <w:rPr>
          <w:rFonts w:eastAsia="Times New Roman" w:cs="Times New Roman"/>
          <w:szCs w:val="24"/>
        </w:rPr>
      </w:pPr>
    </w:p>
    <w:p w14:paraId="428E186D" w14:textId="77777777" w:rsidR="003460EB" w:rsidRPr="00522BA7" w:rsidRDefault="003460EB" w:rsidP="003460EB">
      <w:pPr>
        <w:rPr>
          <w:rFonts w:eastAsia="Times New Roman" w:cs="Times New Roman"/>
          <w:szCs w:val="24"/>
        </w:rPr>
      </w:pPr>
    </w:p>
    <w:p w14:paraId="604BF107" w14:textId="77777777" w:rsidR="003460EB" w:rsidRPr="00522BA7" w:rsidRDefault="003460EB" w:rsidP="003460EB">
      <w:pPr>
        <w:jc w:val="right"/>
      </w:pPr>
      <w:r w:rsidRPr="00522BA7">
        <w:rPr>
          <w:rFonts w:eastAsia="Times New Roman" w:cs="Times New Roman"/>
          <w:i/>
          <w:szCs w:val="24"/>
        </w:rPr>
        <w:t>Revised June 2022</w:t>
      </w:r>
    </w:p>
    <w:p w14:paraId="5BD539AE" w14:textId="5C6A74CE" w:rsidR="00F70B2D" w:rsidRPr="00742622" w:rsidRDefault="00F70B2D" w:rsidP="003460EB">
      <w:pPr>
        <w:rPr>
          <w:rFonts w:eastAsia="Times New Roman" w:cs="Times New Roman"/>
          <w:color w:val="000000"/>
          <w:szCs w:val="24"/>
        </w:rPr>
      </w:pPr>
    </w:p>
    <w:bookmarkEnd w:id="2247"/>
    <w:p w14:paraId="4B29B797" w14:textId="31E4BED2" w:rsidR="00F70B2D" w:rsidRPr="00742622" w:rsidRDefault="00F70B2D" w:rsidP="001E7689">
      <w:pPr>
        <w:pStyle w:val="Heading2"/>
      </w:pPr>
      <w:r w:rsidRPr="00742622">
        <w:br w:type="page"/>
      </w:r>
      <w:bookmarkStart w:id="2248" w:name="_Toc73698757"/>
      <w:bookmarkStart w:id="2249" w:name="_Toc83310818"/>
      <w:bookmarkStart w:id="2250" w:name="_Toc83362613"/>
      <w:bookmarkStart w:id="2251" w:name="_Toc83363022"/>
      <w:bookmarkStart w:id="2252" w:name="_Toc90310080"/>
      <w:bookmarkStart w:id="2253" w:name="_Toc90389938"/>
      <w:bookmarkStart w:id="2254" w:name="_Toc115352097"/>
      <w:r w:rsidRPr="00742622">
        <w:lastRenderedPageBreak/>
        <w:t>1</w:t>
      </w:r>
      <w:r w:rsidR="000C02D9">
        <w:t>8</w:t>
      </w:r>
      <w:r w:rsidRPr="00742622">
        <w:t xml:space="preserve">.4 </w:t>
      </w:r>
      <w:r w:rsidR="00B66403" w:rsidRPr="00742622">
        <w:t xml:space="preserve">Laundering or Attempting to Launder Monetary </w:t>
      </w:r>
      <w:r w:rsidR="00832877" w:rsidRPr="00742622">
        <w:t>Instruments</w:t>
      </w:r>
      <w:r w:rsidR="001E7689">
        <w:t xml:space="preserve"> </w:t>
      </w:r>
      <w:r w:rsidRPr="00742622">
        <w:t>(18 U.S.C. § 1956(a)(1)(B))</w:t>
      </w:r>
      <w:bookmarkEnd w:id="2248"/>
      <w:bookmarkEnd w:id="2249"/>
      <w:bookmarkEnd w:id="2250"/>
      <w:bookmarkEnd w:id="2251"/>
      <w:bookmarkEnd w:id="2252"/>
      <w:bookmarkEnd w:id="2253"/>
      <w:bookmarkEnd w:id="2254"/>
    </w:p>
    <w:p w14:paraId="1A74F82B" w14:textId="77777777" w:rsidR="00F70B2D" w:rsidRPr="00742622" w:rsidRDefault="00F70B2D" w:rsidP="00F70B2D">
      <w:pPr>
        <w:rPr>
          <w:rFonts w:eastAsia="Times New Roman" w:cs="Times New Roman"/>
          <w:color w:val="000000"/>
          <w:szCs w:val="24"/>
        </w:rPr>
      </w:pPr>
      <w:bookmarkStart w:id="2255" w:name="_Hlk112138909"/>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54631B9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sidR="00864108">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sidR="00864108">
        <w:rPr>
          <w:rFonts w:eastAsia="Times New Roman" w:cs="Times New Roman"/>
          <w:color w:val="000000"/>
          <w:szCs w:val="24"/>
        </w:rPr>
        <w: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5A57F7A8" w14:textId="77777777" w:rsidR="00F70B2D" w:rsidRPr="00742622" w:rsidRDefault="00F70B2D" w:rsidP="00F70B2D">
      <w:pPr>
        <w:rPr>
          <w:rFonts w:eastAsia="Times New Roman" w:cs="Times New Roman"/>
          <w:color w:val="000000"/>
          <w:szCs w:val="24"/>
        </w:rPr>
      </w:pPr>
    </w:p>
    <w:p w14:paraId="7BC4D12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7926152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lastRenderedPageBreak/>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3451A69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Golb</w:t>
      </w:r>
      <w:proofErr w:type="spellEnd"/>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21D89F3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sidR="00864108">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w:t>
      </w:r>
      <w:r w:rsidR="002E1554">
        <w:rPr>
          <w:rFonts w:eastAsia="Times New Roman" w:cs="Times New Roman"/>
          <w:color w:val="000000"/>
          <w:szCs w:val="24"/>
        </w:rPr>
        <w:t>.</w:t>
      </w:r>
      <w:r w:rsidRPr="00742622">
        <w:rPr>
          <w:rFonts w:eastAsia="Times New Roman" w:cs="Times New Roman"/>
          <w:color w:val="000000"/>
          <w:szCs w:val="24"/>
        </w:rPr>
        <w:t xml:space="preserve"> </w:t>
      </w:r>
      <w:r w:rsidR="002E1554">
        <w:rPr>
          <w:rFonts w:eastAsia="Times New Roman" w:cs="Times New Roman"/>
          <w:color w:val="000000"/>
          <w:szCs w:val="24"/>
        </w:rPr>
        <w:t xml:space="preserve"> </w:t>
      </w:r>
      <w:r w:rsidR="002E1554" w:rsidRPr="002E1554">
        <w:rPr>
          <w:rFonts w:eastAsia="Times New Roman" w:cs="Times New Roman"/>
          <w:i/>
          <w:iCs/>
          <w:color w:val="000000"/>
          <w:szCs w:val="24"/>
        </w:rPr>
        <w:t>S</w:t>
      </w:r>
      <w:r w:rsidRPr="005F2B52">
        <w:rPr>
          <w:rFonts w:eastAsia="Times New Roman" w:cs="Times New Roman"/>
          <w:i/>
          <w:iCs/>
          <w:color w:val="000000"/>
          <w:szCs w:val="24"/>
        </w:rPr>
        <w:t>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2E1554">
        <w:rPr>
          <w:rFonts w:eastAsia="Times New Roman" w:cs="Times New Roman"/>
          <w:color w:val="000000"/>
          <w:szCs w:val="24"/>
        </w:rPr>
        <w:t>)</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w:t>
      </w:r>
      <w:r w:rsidR="00864108"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sidR="00163703">
        <w:rPr>
          <w:rFonts w:eastAsia="Times New Roman" w:cs="Times New Roman"/>
          <w:color w:val="000000"/>
          <w:szCs w:val="24"/>
        </w:rPr>
        <w:t>)</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0B5EB19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Bazuaye</w:t>
      </w:r>
      <w:proofErr w:type="spellEnd"/>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Ladum</w:t>
      </w:r>
      <w:proofErr w:type="spellEnd"/>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w:t>
      </w:r>
      <w:proofErr w:type="spellStart"/>
      <w:r w:rsidRPr="00742622">
        <w:rPr>
          <w:rFonts w:eastAsia="Times New Roman" w:cs="Times New Roman"/>
          <w:color w:val="000000"/>
          <w:szCs w:val="24"/>
        </w:rPr>
        <w:t>commercie</w:t>
      </w:r>
      <w:proofErr w:type="spellEnd"/>
      <w:r w:rsidRPr="00742622">
        <w:rPr>
          <w:rFonts w:eastAsia="Times New Roman" w:cs="Times New Roman"/>
          <w:color w:val="000000"/>
          <w:szCs w:val="24"/>
        </w:rPr>
        <w:t xml:space="preserv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w:t>
      </w:r>
      <w:r w:rsidR="002E1554">
        <w:rPr>
          <w:rFonts w:eastAsia="Times New Roman" w:cs="Times New Roman"/>
          <w:color w:val="000000"/>
          <w:szCs w:val="24"/>
        </w:rPr>
        <w:t xml:space="preserve">1088, </w:t>
      </w:r>
      <w:r w:rsidRPr="00742622">
        <w:rPr>
          <w:rFonts w:eastAsia="Times New Roman" w:cs="Times New Roman"/>
          <w:color w:val="000000"/>
          <w:szCs w:val="24"/>
        </w:rPr>
        <w:t xml:space="preserve">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1275CC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w:t>
      </w:r>
      <w:r w:rsidRPr="00742622">
        <w:rPr>
          <w:rFonts w:eastAsia="Times New Roman" w:cs="Times New Roman"/>
          <w:color w:val="000000"/>
          <w:szCs w:val="24"/>
        </w:rPr>
        <w:lastRenderedPageBreak/>
        <w:t xml:space="preserve">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 xml:space="preserve">per </w:t>
      </w:r>
      <w:proofErr w:type="spellStart"/>
      <w:r w:rsidR="002E1554">
        <w:rPr>
          <w:rFonts w:eastAsia="Times New Roman" w:cs="Times New Roman"/>
          <w:color w:val="000000"/>
          <w:szCs w:val="24"/>
        </w:rPr>
        <w:t>curiam</w:t>
      </w:r>
      <w:proofErr w:type="spellEnd"/>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70ABCAD1" w14:textId="77777777" w:rsidR="00F70B2D" w:rsidRPr="00742622" w:rsidRDefault="00F70B2D" w:rsidP="00F70B2D">
      <w:pPr>
        <w:rPr>
          <w:rFonts w:eastAsia="Times New Roman" w:cs="Times New Roman"/>
          <w:color w:val="000000"/>
          <w:szCs w:val="24"/>
        </w:rPr>
      </w:pPr>
    </w:p>
    <w:p w14:paraId="0990B914" w14:textId="081652A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w:t>
      </w:r>
      <w:proofErr w:type="spellStart"/>
      <w:r w:rsidR="002E1554">
        <w:rPr>
          <w:rFonts w:eastAsia="Times New Roman" w:cs="Times New Roman"/>
          <w:color w:val="000000"/>
          <w:szCs w:val="24"/>
        </w:rPr>
        <w:t>curiam</w:t>
      </w:r>
      <w:proofErr w:type="spellEnd"/>
      <w:r w:rsidR="002E1554">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932DA">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2EE656DE" w:rsidR="00F70B2D" w:rsidRPr="00742622" w:rsidRDefault="00D45D29" w:rsidP="00D45D29">
      <w:pPr>
        <w:jc w:val="right"/>
        <w:rPr>
          <w:rFonts w:eastAsia="Times New Roman" w:cs="Times New Roman"/>
          <w:color w:val="000000"/>
          <w:szCs w:val="24"/>
        </w:rPr>
      </w:pPr>
      <w:bookmarkStart w:id="2256" w:name="_Hlk111623626"/>
      <w:r w:rsidRPr="003C7876">
        <w:rPr>
          <w:rFonts w:eastAsia="Times New Roman" w:cs="Times New Roman"/>
          <w:i/>
          <w:iCs/>
          <w:szCs w:val="20"/>
        </w:rPr>
        <w:t xml:space="preserve">Revised </w:t>
      </w:r>
      <w:r>
        <w:rPr>
          <w:rFonts w:eastAsia="Times New Roman" w:cs="Times New Roman"/>
          <w:i/>
          <w:iCs/>
          <w:szCs w:val="20"/>
        </w:rPr>
        <w:t>June 2021</w:t>
      </w:r>
    </w:p>
    <w:bookmarkEnd w:id="2255"/>
    <w:bookmarkEnd w:id="2256"/>
    <w:p w14:paraId="3B83D0C2" w14:textId="70C8FDCC" w:rsidR="00F70B2D" w:rsidRPr="00742622" w:rsidRDefault="00F70B2D" w:rsidP="001E7689">
      <w:pPr>
        <w:pStyle w:val="Heading2"/>
      </w:pPr>
      <w:r w:rsidRPr="00742622">
        <w:br w:type="page"/>
      </w:r>
      <w:bookmarkStart w:id="2257" w:name="_Toc73698758"/>
      <w:bookmarkStart w:id="2258" w:name="_Toc83310819"/>
      <w:bookmarkStart w:id="2259" w:name="_Toc83362614"/>
      <w:bookmarkStart w:id="2260" w:name="_Toc83363023"/>
      <w:bookmarkStart w:id="2261" w:name="_Toc90310081"/>
      <w:bookmarkStart w:id="2262" w:name="_Toc90389939"/>
      <w:bookmarkStart w:id="2263" w:name="_Toc115352098"/>
      <w:r w:rsidRPr="00742622">
        <w:lastRenderedPageBreak/>
        <w:t>1</w:t>
      </w:r>
      <w:r w:rsidR="000C02D9">
        <w:t>8</w:t>
      </w:r>
      <w:r w:rsidRPr="00742622">
        <w:t xml:space="preserve">.5 </w:t>
      </w:r>
      <w:r w:rsidR="00B66403" w:rsidRPr="00742622">
        <w:t>Transporting or Attempting to Transport Funds to Promote Unlawful Activity</w:t>
      </w:r>
      <w:r w:rsidRPr="00742622">
        <w:t xml:space="preserve"> (18 U.S.C. § 1956(a)(2)(A))</w:t>
      </w:r>
      <w:bookmarkEnd w:id="2257"/>
      <w:bookmarkEnd w:id="2258"/>
      <w:bookmarkEnd w:id="2259"/>
      <w:bookmarkEnd w:id="2260"/>
      <w:bookmarkEnd w:id="2261"/>
      <w:bookmarkEnd w:id="2262"/>
      <w:bookmarkEnd w:id="2263"/>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64" w:name="_Hlk112139554"/>
      <w:r w:rsidRPr="00742622">
        <w:rPr>
          <w:rFonts w:eastAsia="Times New Roman" w:cs="Times New Roman"/>
          <w:color w:val="000000"/>
          <w:szCs w:val="24"/>
        </w:rPr>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348EF0CA" w14:textId="77777777" w:rsidR="00F70B2D" w:rsidRPr="00742622" w:rsidRDefault="00F70B2D" w:rsidP="00F70B2D">
      <w:pPr>
        <w:rPr>
          <w:rFonts w:eastAsia="Times New Roman" w:cs="Times New Roman"/>
          <w:color w:val="000000"/>
          <w:szCs w:val="24"/>
        </w:rPr>
      </w:pPr>
    </w:p>
    <w:p w14:paraId="6AB84EB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2E5D085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FB6AA7" w:rsidRPr="00742622">
        <w:rPr>
          <w:rFonts w:eastAsia="Times New Roman" w:cs="Times New Roman"/>
          <w:color w:val="000000"/>
          <w:szCs w:val="24"/>
        </w:rPr>
        <w:t>(</w:t>
      </w:r>
      <w:r w:rsidR="00FB6AA7">
        <w:rPr>
          <w:rFonts w:eastAsia="Times New Roman" w:cs="Times New Roman"/>
          <w:color w:val="000000"/>
          <w:szCs w:val="24"/>
        </w:rPr>
        <w:t xml:space="preserve">per </w:t>
      </w:r>
      <w:proofErr w:type="spellStart"/>
      <w:r w:rsidR="00FB6AA7">
        <w:rPr>
          <w:rFonts w:eastAsia="Times New Roman" w:cs="Times New Roman"/>
          <w:color w:val="000000"/>
          <w:szCs w:val="24"/>
        </w:rPr>
        <w:t>curiam</w:t>
      </w:r>
      <w:proofErr w:type="spellEnd"/>
      <w:r w:rsidR="00FB6AA7" w:rsidRPr="00742622">
        <w:rPr>
          <w:rFonts w:eastAsia="Times New Roman" w:cs="Times New Roman"/>
          <w:color w:val="000000"/>
          <w:szCs w:val="24"/>
        </w:rPr>
        <w:t>)</w:t>
      </w:r>
      <w:r w:rsidR="00FB6AA7">
        <w:rPr>
          <w:rFonts w:eastAsia="Times New Roman" w:cs="Times New Roman"/>
          <w:color w:val="000000"/>
          <w:szCs w:val="24"/>
        </w:rPr>
        <w:t xml:space="preserve"> (quoting </w:t>
      </w:r>
      <w:r w:rsidR="00FB6AA7" w:rsidRPr="00415EBC">
        <w:rPr>
          <w:rFonts w:eastAsia="Times New Roman" w:cs="Times New Roman"/>
          <w:i/>
          <w:iCs/>
          <w:color w:val="000000"/>
          <w:szCs w:val="24"/>
        </w:rPr>
        <w:t>United States v. Nelson</w:t>
      </w:r>
      <w:r w:rsidR="00FB6AA7">
        <w:rPr>
          <w:rFonts w:eastAsia="Times New Roman" w:cs="Times New Roman"/>
          <w:color w:val="000000"/>
          <w:szCs w:val="24"/>
        </w:rPr>
        <w:t>, 66 F.3d 1036, 1042 (9</w:t>
      </w:r>
      <w:r w:rsidR="00FB6AA7" w:rsidRPr="00415EBC">
        <w:rPr>
          <w:rFonts w:eastAsia="Times New Roman" w:cs="Times New Roman"/>
          <w:color w:val="000000"/>
          <w:szCs w:val="24"/>
        </w:rPr>
        <w:t>th</w:t>
      </w:r>
      <w:r w:rsidR="00FB6AA7">
        <w:rPr>
          <w:rFonts w:eastAsia="Times New Roman" w:cs="Times New Roman"/>
          <w:color w:val="000000"/>
          <w:szCs w:val="24"/>
        </w:rPr>
        <w:t xml:space="preserve"> Cir. 1995))</w:t>
      </w:r>
      <w:r w:rsidR="00FB6AA7" w:rsidRPr="00742622">
        <w:rPr>
          <w:rFonts w:eastAsia="Times New Roman" w:cs="Times New Roman"/>
          <w:color w:val="000000"/>
          <w:szCs w:val="24"/>
        </w:rPr>
        <w:t xml:space="preserve">.  </w:t>
      </w:r>
    </w:p>
    <w:p w14:paraId="2B93899F" w14:textId="77777777" w:rsidR="00F70B2D" w:rsidRPr="00742622" w:rsidRDefault="00F70B2D" w:rsidP="00F70B2D">
      <w:pPr>
        <w:rPr>
          <w:rFonts w:eastAsia="Times New Roman" w:cs="Times New Roman"/>
          <w:color w:val="000000"/>
          <w:szCs w:val="24"/>
        </w:rPr>
      </w:pPr>
    </w:p>
    <w:p w14:paraId="561366B0" w14:textId="51E34C7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B6AA7">
        <w:rPr>
          <w:rFonts w:eastAsia="Times New Roman" w:cs="Times New Roman"/>
          <w:color w:val="000000"/>
          <w:szCs w:val="24"/>
        </w:rPr>
        <w:t xml:space="preserve">(per </w:t>
      </w:r>
      <w:proofErr w:type="spellStart"/>
      <w:r w:rsidR="00FB6AA7">
        <w:rPr>
          <w:rFonts w:eastAsia="Times New Roman" w:cs="Times New Roman"/>
          <w:color w:val="000000"/>
          <w:szCs w:val="24"/>
        </w:rPr>
        <w:t>curiam</w:t>
      </w:r>
      <w:proofErr w:type="spellEnd"/>
      <w:r w:rsidR="00FB6AA7">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B6AA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569EF85E" w14:textId="28CB6B8A"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1EE94BB3" w14:textId="77777777" w:rsidR="00D45D29" w:rsidRPr="00742622" w:rsidRDefault="00D45D29" w:rsidP="00F70B2D">
      <w:pPr>
        <w:rPr>
          <w:rFonts w:eastAsia="Times New Roman" w:cs="Times New Roman"/>
          <w:color w:val="000000"/>
          <w:szCs w:val="24"/>
        </w:rPr>
      </w:pPr>
    </w:p>
    <w:p w14:paraId="1D99878A" w14:textId="77777777" w:rsidR="00D45D29"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3BB4F944" w14:textId="77777777" w:rsidR="00D45D29" w:rsidRDefault="00D45D29" w:rsidP="00F70B2D">
      <w:pPr>
        <w:rPr>
          <w:rFonts w:eastAsia="Times New Roman" w:cs="Times New Roman"/>
          <w:color w:val="000000"/>
          <w:szCs w:val="24"/>
        </w:rPr>
      </w:pPr>
    </w:p>
    <w:p w14:paraId="2BAB10C1" w14:textId="25F178D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7709DF33" w14:textId="77777777" w:rsidR="00D45D29" w:rsidRPr="00742622" w:rsidRDefault="00D45D29" w:rsidP="00D45D29">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bookmarkEnd w:id="2264"/>
    <w:p w14:paraId="54CF0D6C" w14:textId="6A96A812" w:rsidR="00F70B2D" w:rsidRPr="00742622" w:rsidRDefault="00F70B2D" w:rsidP="001E7689">
      <w:pPr>
        <w:pStyle w:val="Heading2"/>
      </w:pPr>
      <w:r w:rsidRPr="00742622">
        <w:br w:type="page"/>
      </w:r>
      <w:bookmarkStart w:id="2265" w:name="_Toc73698759"/>
      <w:bookmarkStart w:id="2266" w:name="_Toc83310820"/>
      <w:bookmarkStart w:id="2267" w:name="_Toc83362615"/>
      <w:bookmarkStart w:id="2268" w:name="_Toc83363024"/>
      <w:bookmarkStart w:id="2269" w:name="_Toc90310082"/>
      <w:bookmarkStart w:id="2270" w:name="_Toc90389940"/>
      <w:bookmarkStart w:id="2271" w:name="_Toc115352099"/>
      <w:r w:rsidRPr="00742622">
        <w:lastRenderedPageBreak/>
        <w:t>1</w:t>
      </w:r>
      <w:r w:rsidR="000C02D9">
        <w:t>8</w:t>
      </w:r>
      <w:r w:rsidRPr="00742622">
        <w:t xml:space="preserve">.6 </w:t>
      </w:r>
      <w:r w:rsidR="00B66403" w:rsidRPr="00742622">
        <w:t xml:space="preserve">Transporting or Attempting to Transport Monetary </w:t>
      </w:r>
      <w:r w:rsidR="00832877" w:rsidRPr="00742622">
        <w:t xml:space="preserve">Instruments </w:t>
      </w:r>
      <w:r w:rsidR="00B66403" w:rsidRPr="00742622">
        <w:t>for the Purpose of Laundering</w:t>
      </w:r>
      <w:r w:rsidRPr="00742622">
        <w:t xml:space="preserve"> (18 U.S.C. § 1956(a)(2)(B))</w:t>
      </w:r>
      <w:bookmarkEnd w:id="2265"/>
      <w:bookmarkEnd w:id="2266"/>
      <w:bookmarkEnd w:id="2267"/>
      <w:bookmarkEnd w:id="2268"/>
      <w:bookmarkEnd w:id="2269"/>
      <w:bookmarkEnd w:id="2270"/>
      <w:bookmarkEnd w:id="2271"/>
    </w:p>
    <w:p w14:paraId="2642BA48" w14:textId="77777777" w:rsidR="00F70B2D" w:rsidRPr="00742622" w:rsidRDefault="00F70B2D" w:rsidP="00F70B2D">
      <w:pPr>
        <w:rPr>
          <w:rFonts w:eastAsia="Times New Roman" w:cs="Times New Roman"/>
          <w:color w:val="000000"/>
          <w:szCs w:val="24"/>
        </w:rPr>
      </w:pPr>
    </w:p>
    <w:p w14:paraId="3ABC6040" w14:textId="77777777" w:rsidR="003460EB" w:rsidRPr="00986D15" w:rsidRDefault="00F70B2D" w:rsidP="003460EB">
      <w:pPr>
        <w:rPr>
          <w:rFonts w:eastAsia="Times New Roman" w:cs="Times New Roman"/>
          <w:color w:val="000000"/>
          <w:szCs w:val="24"/>
        </w:rPr>
      </w:pPr>
      <w:r w:rsidRPr="00742622">
        <w:rPr>
          <w:rFonts w:eastAsia="Times New Roman" w:cs="Times New Roman"/>
          <w:color w:val="000000"/>
          <w:szCs w:val="24"/>
        </w:rPr>
        <w:tab/>
      </w:r>
      <w:bookmarkStart w:id="2272" w:name="_Hlk112139868"/>
      <w:r w:rsidR="003460EB" w:rsidRPr="00986D15">
        <w:rPr>
          <w:rFonts w:eastAsia="Times New Roman" w:cs="Times New Roman"/>
          <w:color w:val="000000"/>
          <w:szCs w:val="24"/>
        </w:rPr>
        <w:t>The defendant is charged in [Count _______ of] the indictment with [transporting] [attempting to transport] money for the purpose of laundering in violation of Section 1956(a)(2)(B) of Title 18 of the United States Code.  For the defendant to be found guilty of that charge, the government must prove each of the following elements beyond a reasonable doubt:</w:t>
      </w:r>
    </w:p>
    <w:p w14:paraId="67C54300" w14:textId="77777777" w:rsidR="003460EB" w:rsidRPr="00986D15" w:rsidRDefault="003460EB" w:rsidP="003460EB">
      <w:pPr>
        <w:rPr>
          <w:rFonts w:eastAsia="Times New Roman" w:cs="Times New Roman"/>
          <w:color w:val="000000"/>
          <w:szCs w:val="24"/>
        </w:rPr>
      </w:pPr>
    </w:p>
    <w:p w14:paraId="15A8495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74126F7C" w14:textId="77777777" w:rsidR="003460EB" w:rsidRPr="00986D15" w:rsidRDefault="003460EB" w:rsidP="003460EB">
      <w:pPr>
        <w:rPr>
          <w:rFonts w:eastAsia="Times New Roman" w:cs="Times New Roman"/>
          <w:color w:val="000000"/>
          <w:szCs w:val="24"/>
        </w:rPr>
      </w:pPr>
    </w:p>
    <w:p w14:paraId="024BE2EF" w14:textId="77777777" w:rsidR="003460EB" w:rsidRPr="005A523B" w:rsidRDefault="003460EB" w:rsidP="003460EB">
      <w:pPr>
        <w:autoSpaceDE w:val="0"/>
        <w:autoSpaceDN w:val="0"/>
        <w:adjustRightInd w:val="0"/>
        <w:rPr>
          <w:rFonts w:ascii="TimesNewRomanPSMT" w:hAnsi="TimesNewRomanPSMT" w:cs="TimesNewRomanPSMT"/>
          <w:sz w:val="28"/>
          <w:szCs w:val="28"/>
        </w:rPr>
      </w:pPr>
      <w:r w:rsidRPr="00986D15">
        <w:rPr>
          <w:rFonts w:eastAsia="Times New Roman" w:cs="Times New Roman"/>
          <w:color w:val="000000"/>
          <w:szCs w:val="24"/>
        </w:rPr>
        <w:tab/>
      </w:r>
      <w:r w:rsidRPr="005A523B">
        <w:rPr>
          <w:rFonts w:ascii="TimesNewRomanPSMT" w:hAnsi="TimesNewRomanPSMT" w:cs="TimesNewRomanPSMT"/>
          <w:szCs w:val="24"/>
        </w:rPr>
        <w:t>Second, the defendant</w:t>
      </w:r>
      <w:r>
        <w:rPr>
          <w:rFonts w:ascii="TimesNewRomanPSMT" w:hAnsi="TimesNewRomanPSMT" w:cs="TimesNewRomanPSMT"/>
          <w:szCs w:val="24"/>
        </w:rPr>
        <w:t xml:space="preserve"> </w:t>
      </w:r>
      <w:r w:rsidRPr="005A523B">
        <w:rPr>
          <w:rFonts w:ascii="TimesNewRomanPSMT" w:hAnsi="TimesNewRomanPSMT" w:cs="TimesNewRomanPSMT"/>
          <w:szCs w:val="24"/>
        </w:rPr>
        <w:t>knew that the money represents the proceeds of some form of unlawful activity</w:t>
      </w:r>
      <w:r w:rsidRPr="00986D15">
        <w:rPr>
          <w:rFonts w:eastAsia="Times New Roman" w:cs="Times New Roman"/>
          <w:color w:val="000000"/>
          <w:szCs w:val="24"/>
        </w:rPr>
        <w:t>; [and]</w:t>
      </w:r>
    </w:p>
    <w:p w14:paraId="344D9A1B" w14:textId="77777777" w:rsidR="003460EB" w:rsidRPr="00986D15" w:rsidRDefault="003460EB" w:rsidP="003460EB">
      <w:pPr>
        <w:rPr>
          <w:rFonts w:eastAsia="Times New Roman" w:cs="Times New Roman"/>
          <w:color w:val="000000"/>
          <w:szCs w:val="24"/>
        </w:rPr>
      </w:pPr>
    </w:p>
    <w:p w14:paraId="201DC8E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986D15">
        <w:rPr>
          <w:rFonts w:eastAsia="Times New Roman" w:cs="Times New Roman"/>
          <w:i/>
          <w:color w:val="000000"/>
          <w:szCs w:val="24"/>
          <w:u w:val="single"/>
        </w:rPr>
        <w:t>specify criminal activity charged in the indictment</w:t>
      </w:r>
      <w:r w:rsidRPr="00986D15">
        <w:rPr>
          <w:rFonts w:eastAsia="Times New Roman" w:cs="Times New Roman"/>
          <w:color w:val="000000"/>
          <w:szCs w:val="24"/>
        </w:rPr>
        <w:t>]] [to avoid a transaction reporting requirement under state or federal law] [.] [; and]</w:t>
      </w:r>
    </w:p>
    <w:p w14:paraId="31B09D75" w14:textId="77777777" w:rsidR="003460EB" w:rsidRPr="00986D15" w:rsidRDefault="003460EB" w:rsidP="003460EB">
      <w:pPr>
        <w:rPr>
          <w:rFonts w:eastAsia="Times New Roman" w:cs="Times New Roman"/>
          <w:color w:val="000000"/>
          <w:szCs w:val="24"/>
        </w:rPr>
      </w:pPr>
    </w:p>
    <w:p w14:paraId="5F95680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1C56656" w14:textId="77777777" w:rsidR="003460EB" w:rsidRPr="00986D15" w:rsidRDefault="003460EB" w:rsidP="003460EB">
      <w:pPr>
        <w:rPr>
          <w:rFonts w:eastAsia="Times New Roman" w:cs="Times New Roman"/>
          <w:color w:val="000000"/>
          <w:szCs w:val="24"/>
        </w:rPr>
      </w:pPr>
    </w:p>
    <w:p w14:paraId="0CF399C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Mere preparation is not a substantial step toward committing the crime of transporting money for the purpose of laundering.  To constitute a substantial step, a defendant’s act or actions must unequivocally demonstrate that the crime will take place unless interrupted by independent circumstances.</w:t>
      </w:r>
    </w:p>
    <w:p w14:paraId="785F4B65" w14:textId="77777777" w:rsidR="003460EB" w:rsidRPr="00986D15" w:rsidRDefault="003460EB" w:rsidP="003460EB">
      <w:pPr>
        <w:rPr>
          <w:rFonts w:eastAsia="Times New Roman" w:cs="Times New Roman"/>
          <w:color w:val="000000"/>
          <w:szCs w:val="24"/>
        </w:rPr>
      </w:pPr>
    </w:p>
    <w:p w14:paraId="7ADC6C4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Jurors do not need to agree unanimously as to which particular act or actions constituted a substantial step toward the commission of a crime.]</w:t>
      </w:r>
    </w:p>
    <w:p w14:paraId="75339206" w14:textId="77777777" w:rsidR="003460EB" w:rsidRPr="00986D15" w:rsidRDefault="003460EB" w:rsidP="003460EB">
      <w:pPr>
        <w:rPr>
          <w:rFonts w:eastAsia="Times New Roman" w:cs="Times New Roman"/>
          <w:color w:val="000000"/>
          <w:szCs w:val="24"/>
        </w:rPr>
      </w:pPr>
    </w:p>
    <w:p w14:paraId="5675D81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[The laws of the [United States] [State of _______] require the reporting of [</w:t>
      </w:r>
      <w:r w:rsidRPr="00986D15">
        <w:rPr>
          <w:rFonts w:eastAsia="Times New Roman" w:cs="Times New Roman"/>
          <w:i/>
          <w:color w:val="000000"/>
          <w:szCs w:val="24"/>
          <w:u w:val="single"/>
        </w:rPr>
        <w:t>reporting requirement</w:t>
      </w:r>
      <w:r w:rsidRPr="00986D15">
        <w:rPr>
          <w:rFonts w:eastAsia="Times New Roman" w:cs="Times New Roman"/>
          <w:color w:val="000000"/>
          <w:szCs w:val="24"/>
        </w:rPr>
        <w:t>].]</w:t>
      </w:r>
    </w:p>
    <w:p w14:paraId="01F05B41" w14:textId="77777777" w:rsidR="003460EB" w:rsidRPr="00986D15" w:rsidRDefault="003460EB" w:rsidP="003460EB">
      <w:pPr>
        <w:rPr>
          <w:rFonts w:eastAsia="Times New Roman" w:cs="Times New Roman"/>
          <w:color w:val="000000"/>
          <w:szCs w:val="24"/>
        </w:rPr>
      </w:pPr>
    </w:p>
    <w:p w14:paraId="7CE97F1D" w14:textId="77777777" w:rsidR="003460EB" w:rsidRPr="00986D15" w:rsidRDefault="003460EB" w:rsidP="003460EB">
      <w:pPr>
        <w:ind w:right="-180"/>
        <w:jc w:val="center"/>
        <w:rPr>
          <w:rFonts w:eastAsia="Times New Roman" w:cs="Times New Roman"/>
          <w:color w:val="000000"/>
          <w:szCs w:val="24"/>
        </w:rPr>
      </w:pPr>
      <w:r w:rsidRPr="00986D15">
        <w:rPr>
          <w:rFonts w:eastAsia="Times New Roman" w:cs="Times New Roman"/>
          <w:b/>
          <w:color w:val="000000"/>
          <w:szCs w:val="24"/>
        </w:rPr>
        <w:t>Comment</w:t>
      </w:r>
    </w:p>
    <w:p w14:paraId="24BE65B6" w14:textId="77777777" w:rsidR="003460EB" w:rsidRPr="00986D15" w:rsidRDefault="003460EB" w:rsidP="003460EB">
      <w:pPr>
        <w:rPr>
          <w:rFonts w:eastAsia="Times New Roman" w:cs="Times New Roman"/>
          <w:color w:val="000000"/>
          <w:szCs w:val="24"/>
        </w:rPr>
      </w:pPr>
    </w:p>
    <w:p w14:paraId="3750D05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325619B6" w14:textId="77777777" w:rsidR="003460EB" w:rsidRPr="00986D15" w:rsidRDefault="003460EB" w:rsidP="003460EB">
      <w:pPr>
        <w:rPr>
          <w:rFonts w:eastAsia="Times New Roman" w:cs="Times New Roman"/>
          <w:color w:val="000000"/>
          <w:szCs w:val="24"/>
        </w:rPr>
      </w:pPr>
    </w:p>
    <w:p w14:paraId="2C252F1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For cases involving conduct before May 20, 2009, consider </w:t>
      </w:r>
      <w:r w:rsidRPr="00986D15">
        <w:rPr>
          <w:rFonts w:eastAsia="Times New Roman" w:cs="Times New Roman"/>
          <w:i/>
          <w:color w:val="000000"/>
          <w:szCs w:val="24"/>
        </w:rPr>
        <w:t>United States v. Santos</w:t>
      </w:r>
      <w:r w:rsidRPr="00986D15">
        <w:rPr>
          <w:rFonts w:eastAsia="Times New Roman" w:cs="Times New Roman"/>
          <w:color w:val="000000"/>
          <w:szCs w:val="24"/>
        </w:rPr>
        <w:t xml:space="preserve">, 553 U.S. 507, 513-14 (2008) (plurality opinion) (discussing where the prior, separate criminal activity is gambling, “proceeds” must be defined as “profits.”), and </w:t>
      </w:r>
      <w:r w:rsidRPr="00986D15">
        <w:rPr>
          <w:rFonts w:eastAsia="Times New Roman" w:cs="Times New Roman"/>
          <w:i/>
          <w:color w:val="000000"/>
          <w:szCs w:val="24"/>
        </w:rPr>
        <w:t>United States v. Van Alstyne</w:t>
      </w:r>
      <w:r w:rsidRPr="00986D15">
        <w:rPr>
          <w:rFonts w:eastAsia="Times New Roman" w:cs="Times New Roman"/>
          <w:color w:val="000000"/>
          <w:szCs w:val="24"/>
        </w:rPr>
        <w:t xml:space="preserve">, 584 F.3d 803, 814 (9th Cir. 2009) (“We therefore view the holding that commanded five votes in </w:t>
      </w:r>
      <w:r w:rsidRPr="00986D15">
        <w:rPr>
          <w:rFonts w:eastAsia="Times New Roman" w:cs="Times New Roman"/>
          <w:i/>
          <w:color w:val="000000"/>
          <w:szCs w:val="24"/>
        </w:rPr>
        <w:t>Santos</w:t>
      </w:r>
      <w:r w:rsidRPr="00986D15">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986D15">
        <w:rPr>
          <w:rFonts w:eastAsia="Times New Roman" w:cs="Times New Roman"/>
          <w:i/>
          <w:color w:val="000000"/>
          <w:szCs w:val="24"/>
        </w:rPr>
        <w:t>Santos</w:t>
      </w:r>
      <w:r w:rsidRPr="00986D15">
        <w:rPr>
          <w:rFonts w:eastAsia="Times New Roman" w:cs="Times New Roman"/>
          <w:color w:val="000000"/>
          <w:szCs w:val="24"/>
        </w:rPr>
        <w:t xml:space="preserve">.”).  </w:t>
      </w:r>
      <w:r w:rsidRPr="00986D15">
        <w:rPr>
          <w:rFonts w:eastAsia="Times New Roman" w:cs="Times New Roman"/>
          <w:i/>
          <w:color w:val="000000"/>
          <w:szCs w:val="24"/>
        </w:rPr>
        <w:t>See also</w:t>
      </w:r>
      <w:r w:rsidRPr="00986D15">
        <w:rPr>
          <w:rFonts w:eastAsia="Times New Roman" w:cs="Times New Roman"/>
          <w:color w:val="000000"/>
          <w:szCs w:val="24"/>
        </w:rPr>
        <w:t xml:space="preserve"> </w:t>
      </w:r>
      <w:r w:rsidRPr="00986D15">
        <w:rPr>
          <w:rFonts w:eastAsia="Times New Roman" w:cs="Times New Roman"/>
          <w:i/>
          <w:color w:val="000000"/>
          <w:szCs w:val="24"/>
        </w:rPr>
        <w:lastRenderedPageBreak/>
        <w:t>United States v. Phillips</w:t>
      </w:r>
      <w:r w:rsidRPr="00986D15">
        <w:rPr>
          <w:rFonts w:eastAsia="Times New Roman" w:cs="Times New Roman"/>
          <w:color w:val="000000"/>
          <w:szCs w:val="24"/>
        </w:rPr>
        <w:t>, 704 F.3d 754 (9th Cir. 2012) (stating when money laundering activity did not further predicate criminal scheme or occur during normal course of running scheme, “proceeds” were correctly defined as “gross receipts” under 18 U.S.C. § 1957);</w:t>
      </w:r>
      <w:r w:rsidRPr="00986D15">
        <w:rPr>
          <w:rFonts w:eastAsia="Times New Roman" w:cs="Times New Roman"/>
          <w:i/>
          <w:color w:val="000000"/>
          <w:szCs w:val="24"/>
        </w:rPr>
        <w:t xml:space="preserve"> United States v. Webster</w:t>
      </w:r>
      <w:r w:rsidRPr="00986D15">
        <w:rPr>
          <w:rFonts w:eastAsia="Times New Roman" w:cs="Times New Roman"/>
          <w:color w:val="000000"/>
          <w:szCs w:val="24"/>
        </w:rPr>
        <w:t xml:space="preserve">, 623 F.3d 901, 906 (9th Cir. 2010) (reading </w:t>
      </w:r>
      <w:r w:rsidRPr="00986D15">
        <w:rPr>
          <w:rFonts w:eastAsia="Times New Roman" w:cs="Times New Roman"/>
          <w:i/>
          <w:color w:val="000000"/>
          <w:szCs w:val="24"/>
        </w:rPr>
        <w:t xml:space="preserve">Santos </w:t>
      </w:r>
      <w:r w:rsidRPr="00986D15">
        <w:rPr>
          <w:rFonts w:eastAsia="Times New Roman" w:cs="Times New Roman"/>
          <w:color w:val="000000"/>
          <w:szCs w:val="24"/>
        </w:rPr>
        <w:t>as holding that when money laundering count is based on transfers among co-conspirators of money from sale of drugs, “proceeds” includes all “receipts” from such sales).</w:t>
      </w:r>
    </w:p>
    <w:p w14:paraId="298D36C4" w14:textId="77777777" w:rsidR="003460EB" w:rsidRPr="00986D15" w:rsidRDefault="003460EB" w:rsidP="003460EB">
      <w:pPr>
        <w:rPr>
          <w:rFonts w:eastAsia="Times New Roman" w:cs="Times New Roman"/>
          <w:color w:val="000000"/>
          <w:szCs w:val="24"/>
        </w:rPr>
      </w:pPr>
    </w:p>
    <w:p w14:paraId="297ABEC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Because it is a specific intent crime, it is reversible error to give Instruction 4.8 (Knowingly) in a money laundering case.  </w:t>
      </w:r>
      <w:r w:rsidRPr="00986D15">
        <w:rPr>
          <w:rFonts w:eastAsia="Times New Roman" w:cs="Times New Roman"/>
          <w:i/>
          <w:color w:val="000000"/>
          <w:szCs w:val="24"/>
        </w:rPr>
        <w:t>United States v. Stein</w:t>
      </w:r>
      <w:r w:rsidRPr="00986D15">
        <w:rPr>
          <w:rFonts w:eastAsia="Times New Roman" w:cs="Times New Roman"/>
          <w:color w:val="000000"/>
          <w:szCs w:val="24"/>
        </w:rPr>
        <w:t xml:space="preserve">, 37 F.3d 1407, 1410 (9th Cir. 1994).  </w:t>
      </w:r>
      <w:r w:rsidRPr="00986D15">
        <w:rPr>
          <w:rFonts w:eastAsia="Times New Roman" w:cs="Times New Roman"/>
          <w:i/>
          <w:color w:val="000000"/>
          <w:szCs w:val="24"/>
        </w:rPr>
        <w:t>See also United States v. Turman</w:t>
      </w:r>
      <w:r w:rsidRPr="00986D15">
        <w:rPr>
          <w:rFonts w:eastAsia="Times New Roman" w:cs="Times New Roman"/>
          <w:color w:val="000000"/>
          <w:szCs w:val="24"/>
        </w:rPr>
        <w:t xml:space="preserve">, 122 F.3d 1167, 1169 (9th Cir. 1997) (applying </w:t>
      </w:r>
      <w:r w:rsidRPr="00986D15">
        <w:rPr>
          <w:rFonts w:eastAsia="Times New Roman" w:cs="Times New Roman"/>
          <w:i/>
          <w:color w:val="000000"/>
          <w:szCs w:val="24"/>
        </w:rPr>
        <w:t>Stein</w:t>
      </w:r>
      <w:r w:rsidRPr="00986D15">
        <w:rPr>
          <w:rFonts w:eastAsia="Times New Roman" w:cs="Times New Roman"/>
          <w:color w:val="000000"/>
          <w:szCs w:val="24"/>
        </w:rPr>
        <w:t xml:space="preserve"> retroactively).</w:t>
      </w:r>
    </w:p>
    <w:p w14:paraId="64F53C91" w14:textId="77777777" w:rsidR="003460EB" w:rsidRPr="00986D15" w:rsidRDefault="003460EB" w:rsidP="003460EB">
      <w:pPr>
        <w:rPr>
          <w:rFonts w:eastAsia="Times New Roman" w:cs="Times New Roman"/>
          <w:color w:val="000000"/>
          <w:szCs w:val="24"/>
        </w:rPr>
      </w:pPr>
    </w:p>
    <w:p w14:paraId="2F217EF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986D15">
        <w:rPr>
          <w:rFonts w:eastAsia="Times New Roman" w:cs="Times New Roman"/>
          <w:i/>
          <w:color w:val="000000"/>
          <w:szCs w:val="24"/>
        </w:rPr>
        <w:t>See United States v. Jenkins</w:t>
      </w:r>
      <w:r w:rsidRPr="00986D15">
        <w:rPr>
          <w:rFonts w:eastAsia="Times New Roman" w:cs="Times New Roman"/>
          <w:color w:val="000000"/>
          <w:szCs w:val="24"/>
        </w:rPr>
        <w:t>, 633 F.3d 788, 806-07 (9th Cir. 2011).</w:t>
      </w:r>
    </w:p>
    <w:p w14:paraId="330F851F" w14:textId="77777777" w:rsidR="003460EB" w:rsidRPr="00986D15" w:rsidRDefault="003460EB" w:rsidP="003460EB">
      <w:pPr>
        <w:rPr>
          <w:rFonts w:eastAsia="Times New Roman" w:cs="Times New Roman"/>
          <w:color w:val="000000"/>
          <w:szCs w:val="24"/>
        </w:rPr>
      </w:pPr>
    </w:p>
    <w:p w14:paraId="7572B81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With respect to the third element of the instruction, </w:t>
      </w:r>
      <w:r w:rsidRPr="00986D15">
        <w:rPr>
          <w:rFonts w:eastAsia="Times New Roman" w:cs="Times New Roman"/>
          <w:i/>
          <w:color w:val="000000"/>
          <w:szCs w:val="24"/>
        </w:rPr>
        <w:t>see Cuellar v. United States</w:t>
      </w:r>
      <w:r w:rsidRPr="00986D15">
        <w:rPr>
          <w:rFonts w:eastAsia="Times New Roman" w:cs="Times New Roman"/>
          <w:color w:val="000000"/>
          <w:szCs w:val="24"/>
        </w:rPr>
        <w:t xml:space="preserve">, 553 U.S. 550, 561-68 (2008) (evidence of how money was moved insufficient to prove knowledge). </w:t>
      </w:r>
    </w:p>
    <w:p w14:paraId="4D0E7080" w14:textId="77777777" w:rsidR="003460EB" w:rsidRPr="00986D15" w:rsidRDefault="003460EB" w:rsidP="003460EB">
      <w:pPr>
        <w:rPr>
          <w:rFonts w:eastAsia="Times New Roman" w:cs="Times New Roman"/>
          <w:color w:val="000000"/>
          <w:szCs w:val="24"/>
        </w:rPr>
      </w:pPr>
    </w:p>
    <w:p w14:paraId="3DFEC66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986D15">
        <w:rPr>
          <w:rFonts w:eastAsia="Times New Roman" w:cs="Times New Roman"/>
          <w:i/>
          <w:color w:val="000000"/>
          <w:szCs w:val="24"/>
        </w:rPr>
        <w:t xml:space="preserve">United States v. </w:t>
      </w:r>
      <w:proofErr w:type="spellStart"/>
      <w:r w:rsidRPr="00986D15">
        <w:rPr>
          <w:rFonts w:eastAsia="Times New Roman" w:cs="Times New Roman"/>
          <w:i/>
          <w:color w:val="000000"/>
          <w:szCs w:val="24"/>
        </w:rPr>
        <w:t>Goetzke</w:t>
      </w:r>
      <w:proofErr w:type="spellEnd"/>
      <w:r w:rsidRPr="00986D15">
        <w:rPr>
          <w:rFonts w:eastAsia="Times New Roman" w:cs="Times New Roman"/>
          <w:color w:val="000000"/>
          <w:szCs w:val="24"/>
        </w:rPr>
        <w:t xml:space="preserve">, 494 F.3d 1231, 1237 (9th Cir. 2007) (internal quotations omitted).  </w:t>
      </w:r>
    </w:p>
    <w:p w14:paraId="720F1AF6" w14:textId="77777777" w:rsidR="003460EB" w:rsidRPr="00986D15" w:rsidRDefault="003460EB" w:rsidP="003460EB">
      <w:pPr>
        <w:rPr>
          <w:rFonts w:eastAsia="Times New Roman" w:cs="Times New Roman"/>
          <w:color w:val="000000"/>
          <w:szCs w:val="24"/>
        </w:rPr>
      </w:pPr>
    </w:p>
    <w:p w14:paraId="488A47A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“strongly corroborated” language in this instruction comes from </w:t>
      </w:r>
      <w:r w:rsidRPr="00986D15">
        <w:rPr>
          <w:rFonts w:eastAsia="Times New Roman" w:cs="Times New Roman"/>
          <w:i/>
          <w:color w:val="000000"/>
          <w:szCs w:val="24"/>
        </w:rPr>
        <w:t>United States v. Snell</w:t>
      </w:r>
      <w:r w:rsidRPr="00986D15">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986D15">
        <w:rPr>
          <w:rFonts w:eastAsia="Times New Roman" w:cs="Times New Roman"/>
          <w:i/>
          <w:color w:val="000000"/>
          <w:szCs w:val="24"/>
        </w:rPr>
        <w:t>United States v. Darby</w:t>
      </w:r>
      <w:r w:rsidRPr="00986D15">
        <w:rPr>
          <w:rFonts w:eastAsia="Times New Roman" w:cs="Times New Roman"/>
          <w:color w:val="000000"/>
          <w:szCs w:val="24"/>
        </w:rPr>
        <w:t>, 857 F.2d 623, 625 (9th Cir. 1988) (same).</w:t>
      </w:r>
    </w:p>
    <w:p w14:paraId="7BEAB37E" w14:textId="77777777" w:rsidR="003460EB" w:rsidRPr="00986D15" w:rsidRDefault="003460EB" w:rsidP="003460EB">
      <w:pPr>
        <w:rPr>
          <w:rFonts w:eastAsia="Times New Roman" w:cs="Times New Roman"/>
          <w:color w:val="000000"/>
          <w:szCs w:val="24"/>
        </w:rPr>
      </w:pPr>
    </w:p>
    <w:p w14:paraId="75F4D7F7"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 xml:space="preserve"> </w:t>
      </w:r>
      <w:r w:rsidRPr="00986D15">
        <w:rPr>
          <w:rFonts w:eastAsia="Times New Roman" w:cs="Times New Roman"/>
          <w:color w:val="000000"/>
          <w:szCs w:val="24"/>
        </w:rPr>
        <w:tab/>
        <w:t xml:space="preserve">Jurors do not need to agree unanimously as to which particular act or actions constituted a substantial step toward the commission of a crime.  </w:t>
      </w:r>
      <w:r w:rsidRPr="00986D15">
        <w:rPr>
          <w:rFonts w:eastAsia="Times New Roman" w:cs="Times New Roman"/>
          <w:i/>
          <w:color w:val="000000"/>
          <w:szCs w:val="24"/>
        </w:rPr>
        <w:t xml:space="preserve">United States v. </w:t>
      </w:r>
      <w:proofErr w:type="spellStart"/>
      <w:r w:rsidRPr="00986D15">
        <w:rPr>
          <w:rFonts w:eastAsia="Times New Roman" w:cs="Times New Roman"/>
          <w:i/>
          <w:color w:val="000000"/>
          <w:szCs w:val="24"/>
        </w:rPr>
        <w:t>Hofus</w:t>
      </w:r>
      <w:proofErr w:type="spellEnd"/>
      <w:r w:rsidRPr="00986D15">
        <w:rPr>
          <w:rFonts w:eastAsia="Times New Roman" w:cs="Times New Roman"/>
          <w:color w:val="000000"/>
          <w:szCs w:val="24"/>
        </w:rPr>
        <w:t>, 598 F.3d 1171, 1176 (9th Cir. 2010).</w:t>
      </w:r>
    </w:p>
    <w:p w14:paraId="4D0E0DD9" w14:textId="77777777" w:rsidR="003460EB" w:rsidRPr="00986D15" w:rsidRDefault="003460EB" w:rsidP="003460EB">
      <w:pPr>
        <w:rPr>
          <w:rFonts w:eastAsia="Times New Roman" w:cs="Times New Roman"/>
          <w:color w:val="000000"/>
          <w:szCs w:val="24"/>
        </w:rPr>
      </w:pPr>
    </w:p>
    <w:p w14:paraId="2F36260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“[A] person may be convicted of an attempt to commit a crime even though that person may have actually completed the crime.”  </w:t>
      </w:r>
      <w:r w:rsidRPr="00986D15">
        <w:rPr>
          <w:rFonts w:eastAsia="Times New Roman" w:cs="Times New Roman"/>
          <w:i/>
          <w:color w:val="000000"/>
          <w:szCs w:val="24"/>
        </w:rPr>
        <w:t>United States v. Rivera-</w:t>
      </w:r>
      <w:proofErr w:type="spellStart"/>
      <w:r w:rsidRPr="00986D15">
        <w:rPr>
          <w:rFonts w:eastAsia="Times New Roman" w:cs="Times New Roman"/>
          <w:i/>
          <w:color w:val="000000"/>
          <w:szCs w:val="24"/>
        </w:rPr>
        <w:t>Relle</w:t>
      </w:r>
      <w:proofErr w:type="spellEnd"/>
      <w:r w:rsidRPr="00986D15">
        <w:rPr>
          <w:rFonts w:eastAsia="Times New Roman" w:cs="Times New Roman"/>
          <w:color w:val="000000"/>
          <w:szCs w:val="24"/>
        </w:rPr>
        <w:t>, 333 F.3d 914, 921 (9th Cir. 2003).</w:t>
      </w:r>
    </w:p>
    <w:p w14:paraId="4B5EDA53" w14:textId="77777777" w:rsidR="003460EB" w:rsidRPr="00986D15" w:rsidRDefault="003460EB" w:rsidP="003460EB">
      <w:pPr>
        <w:rPr>
          <w:rFonts w:eastAsia="Times New Roman" w:cs="Times New Roman"/>
          <w:color w:val="000000"/>
          <w:szCs w:val="24"/>
        </w:rPr>
      </w:pPr>
    </w:p>
    <w:p w14:paraId="10EA89EE" w14:textId="77777777" w:rsidR="003460EB" w:rsidRPr="00986D15" w:rsidRDefault="003460EB" w:rsidP="003460EB">
      <w:pPr>
        <w:jc w:val="right"/>
      </w:pPr>
      <w:r w:rsidRPr="00986D15">
        <w:rPr>
          <w:rFonts w:eastAsia="Times New Roman" w:cs="Times New Roman"/>
          <w:i/>
          <w:color w:val="000000"/>
          <w:szCs w:val="24"/>
        </w:rPr>
        <w:t>Revised June 202</w:t>
      </w:r>
      <w:r>
        <w:rPr>
          <w:rFonts w:eastAsia="Times New Roman" w:cs="Times New Roman"/>
          <w:i/>
          <w:color w:val="000000"/>
          <w:szCs w:val="24"/>
        </w:rPr>
        <w:t>2</w:t>
      </w:r>
    </w:p>
    <w:p w14:paraId="0D55AFAD" w14:textId="10BA38E5" w:rsidR="00D45D29" w:rsidRPr="00742622" w:rsidRDefault="00D45D29" w:rsidP="003460EB">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bookmarkEnd w:id="2272"/>
    <w:p w14:paraId="226CF174" w14:textId="25963F97" w:rsidR="00F70B2D" w:rsidRPr="00742622" w:rsidRDefault="00F70B2D" w:rsidP="001E7689">
      <w:pPr>
        <w:pStyle w:val="Heading2"/>
      </w:pPr>
      <w:r w:rsidRPr="00742622">
        <w:br w:type="page"/>
      </w:r>
      <w:bookmarkStart w:id="2273" w:name="_Toc73698760"/>
      <w:bookmarkStart w:id="2274" w:name="_Toc83310821"/>
      <w:bookmarkStart w:id="2275" w:name="_Toc83362616"/>
      <w:bookmarkStart w:id="2276" w:name="_Toc83363025"/>
      <w:bookmarkStart w:id="2277" w:name="_Toc90310083"/>
      <w:bookmarkStart w:id="2278" w:name="_Toc90389941"/>
      <w:bookmarkStart w:id="2279" w:name="_Toc115352100"/>
      <w:r w:rsidRPr="00742622">
        <w:lastRenderedPageBreak/>
        <w:t>1</w:t>
      </w:r>
      <w:r w:rsidR="000C02D9">
        <w:t>8</w:t>
      </w:r>
      <w:r w:rsidRPr="00742622">
        <w:t xml:space="preserve">.7 </w:t>
      </w:r>
      <w:r w:rsidR="00B66403" w:rsidRPr="00742622">
        <w:t>Money Laundering</w:t>
      </w:r>
      <w:r w:rsidRPr="00742622">
        <w:t xml:space="preserve"> (18 U.S.C. § 1957)</w:t>
      </w:r>
      <w:bookmarkEnd w:id="2273"/>
      <w:bookmarkEnd w:id="2274"/>
      <w:bookmarkEnd w:id="2275"/>
      <w:bookmarkEnd w:id="2276"/>
      <w:bookmarkEnd w:id="2277"/>
      <w:bookmarkEnd w:id="2278"/>
      <w:bookmarkEnd w:id="2279"/>
    </w:p>
    <w:p w14:paraId="4877AA2F" w14:textId="77777777" w:rsidR="00F70B2D" w:rsidRPr="00742622" w:rsidRDefault="00F70B2D" w:rsidP="00F70B2D">
      <w:pPr>
        <w:rPr>
          <w:rFonts w:eastAsia="Times New Roman" w:cs="Times New Roman"/>
          <w:color w:val="000000"/>
          <w:szCs w:val="24"/>
        </w:rPr>
      </w:pPr>
    </w:p>
    <w:p w14:paraId="72FD856F" w14:textId="77777777" w:rsidR="00A950C9" w:rsidRPr="00A950C9" w:rsidRDefault="00F70B2D" w:rsidP="00A950C9">
      <w:pPr>
        <w:rPr>
          <w:rFonts w:eastAsia="Times New Roman" w:cs="Times New Roman"/>
          <w:color w:val="000000"/>
          <w:szCs w:val="24"/>
        </w:rPr>
      </w:pPr>
      <w:r w:rsidRPr="00742622">
        <w:rPr>
          <w:rFonts w:eastAsia="Times New Roman" w:cs="Times New Roman"/>
          <w:color w:val="000000"/>
          <w:szCs w:val="24"/>
        </w:rPr>
        <w:tab/>
      </w:r>
      <w:r w:rsidR="00A950C9" w:rsidRPr="00A950C9">
        <w:rPr>
          <w:rFonts w:eastAsia="Times New Roman" w:cs="Times New Roman"/>
          <w:color w:val="000000"/>
          <w:szCs w:val="24"/>
        </w:rPr>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02F4E36C" w14:textId="77777777" w:rsidR="00A950C9" w:rsidRPr="00A950C9" w:rsidRDefault="00A950C9" w:rsidP="00A950C9">
      <w:pPr>
        <w:rPr>
          <w:rFonts w:eastAsia="Times New Roman" w:cs="Times New Roman"/>
          <w:color w:val="000000"/>
          <w:szCs w:val="24"/>
        </w:rPr>
      </w:pPr>
    </w:p>
    <w:p w14:paraId="07C54F86"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First, the defendant knowingly engaged or attempted to engage in a monetary transaction;</w:t>
      </w:r>
    </w:p>
    <w:p w14:paraId="37887E61" w14:textId="77777777" w:rsidR="00A950C9" w:rsidRPr="00A950C9" w:rsidRDefault="00A950C9" w:rsidP="00A950C9">
      <w:pPr>
        <w:rPr>
          <w:rFonts w:eastAsia="Times New Roman" w:cs="Times New Roman"/>
          <w:color w:val="000000"/>
          <w:szCs w:val="24"/>
        </w:rPr>
      </w:pPr>
    </w:p>
    <w:p w14:paraId="0A6530A4"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Second, the defendant knew the transaction involved criminally derived property;</w:t>
      </w:r>
    </w:p>
    <w:p w14:paraId="6707ACDD" w14:textId="77777777" w:rsidR="00A950C9" w:rsidRPr="00A950C9" w:rsidRDefault="00A950C9" w:rsidP="00A950C9">
      <w:pPr>
        <w:rPr>
          <w:rFonts w:eastAsia="Times New Roman" w:cs="Times New Roman"/>
          <w:color w:val="000000"/>
          <w:szCs w:val="24"/>
        </w:rPr>
      </w:pPr>
    </w:p>
    <w:p w14:paraId="2C7F775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Third, the property had a value greater than $10,000;</w:t>
      </w:r>
    </w:p>
    <w:p w14:paraId="31125BBD" w14:textId="77777777" w:rsidR="00A950C9" w:rsidRPr="00A950C9" w:rsidRDefault="00A950C9" w:rsidP="00A950C9">
      <w:pPr>
        <w:rPr>
          <w:rFonts w:eastAsia="Times New Roman" w:cs="Times New Roman"/>
          <w:color w:val="000000"/>
          <w:szCs w:val="24"/>
        </w:rPr>
      </w:pPr>
    </w:p>
    <w:p w14:paraId="2856234D"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Fourth, the property was, in fact, derived from [</w:t>
      </w:r>
      <w:r w:rsidRPr="00A950C9">
        <w:rPr>
          <w:rFonts w:eastAsia="Times New Roman" w:cs="Times New Roman"/>
          <w:i/>
          <w:color w:val="000000"/>
          <w:szCs w:val="24"/>
          <w:u w:val="single"/>
        </w:rPr>
        <w:t>describe the specified unlawful activity alleged in the indictment</w:t>
      </w:r>
      <w:r w:rsidRPr="00A950C9">
        <w:rPr>
          <w:rFonts w:eastAsia="Times New Roman" w:cs="Times New Roman"/>
          <w:color w:val="000000"/>
          <w:szCs w:val="24"/>
        </w:rPr>
        <w:t xml:space="preserve">]; and </w:t>
      </w:r>
    </w:p>
    <w:p w14:paraId="0B94F8F3" w14:textId="77777777" w:rsidR="00A950C9" w:rsidRPr="00A950C9" w:rsidRDefault="00A950C9" w:rsidP="00A950C9">
      <w:pPr>
        <w:rPr>
          <w:rFonts w:eastAsia="Times New Roman" w:cs="Times New Roman"/>
          <w:color w:val="000000"/>
          <w:szCs w:val="24"/>
        </w:rPr>
      </w:pPr>
    </w:p>
    <w:p w14:paraId="6D1F29B0"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Fifth, the transaction occurred [[in the [United States] [special maritime and territorial jurisdiction of the United States]] [</w:t>
      </w:r>
      <w:r w:rsidRPr="00A950C9">
        <w:rPr>
          <w:rFonts w:eastAsia="Times New Roman" w:cs="Times New Roman"/>
          <w:i/>
          <w:color w:val="000000"/>
          <w:szCs w:val="24"/>
          <w:u w:val="single"/>
        </w:rPr>
        <w:t>specify defendant’s status which qualifies under 18 U.S.C. § 1957(d)(2)</w:t>
      </w:r>
      <w:r w:rsidRPr="00A950C9">
        <w:rPr>
          <w:rFonts w:eastAsia="Times New Roman" w:cs="Times New Roman"/>
          <w:color w:val="000000"/>
          <w:szCs w:val="24"/>
        </w:rPr>
        <w:t>].</w:t>
      </w:r>
    </w:p>
    <w:p w14:paraId="5F8F339B" w14:textId="77777777" w:rsidR="00A950C9" w:rsidRPr="00A950C9" w:rsidRDefault="00A950C9" w:rsidP="00A950C9">
      <w:pPr>
        <w:rPr>
          <w:rFonts w:eastAsia="Times New Roman" w:cs="Times New Roman"/>
          <w:color w:val="000000"/>
          <w:szCs w:val="24"/>
        </w:rPr>
      </w:pPr>
    </w:p>
    <w:p w14:paraId="13BBA617"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term “monetary transaction” means the [deposit] [withdrawal] [transfer] [exchange], in or affecting interstate commerce, of funds or a monetary instrument by, </w:t>
      </w:r>
      <w:proofErr w:type="spellStart"/>
      <w:r w:rsidRPr="00A950C9">
        <w:rPr>
          <w:rFonts w:eastAsia="Times New Roman" w:cs="Times New Roman"/>
          <w:color w:val="000000"/>
          <w:szCs w:val="24"/>
        </w:rPr>
        <w:t>through</w:t>
      </w:r>
      <w:proofErr w:type="spellEnd"/>
      <w:r w:rsidRPr="00A950C9">
        <w:rPr>
          <w:rFonts w:eastAsia="Times New Roman" w:cs="Times New Roman"/>
          <w:color w:val="000000"/>
          <w:szCs w:val="24"/>
        </w:rPr>
        <w:t>, or to a financial institution.  [The term “monetary transaction” does not include any transaction necessary to preserve a person’s right to representation as guaranteed by the Sixth Amendment to the Constitution.]</w:t>
      </w:r>
    </w:p>
    <w:p w14:paraId="20DF7F99" w14:textId="77777777" w:rsidR="00A950C9" w:rsidRPr="00A950C9" w:rsidRDefault="00A950C9" w:rsidP="00A950C9">
      <w:pPr>
        <w:rPr>
          <w:rFonts w:eastAsia="Times New Roman" w:cs="Times New Roman"/>
          <w:color w:val="000000"/>
          <w:szCs w:val="24"/>
        </w:rPr>
      </w:pPr>
    </w:p>
    <w:p w14:paraId="392ECFBF"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“financial institution” means [</w:t>
      </w:r>
      <w:r w:rsidRPr="00A950C9">
        <w:rPr>
          <w:rFonts w:eastAsia="Times New Roman" w:cs="Times New Roman"/>
          <w:i/>
          <w:color w:val="000000"/>
          <w:szCs w:val="24"/>
          <w:u w:val="single"/>
        </w:rPr>
        <w:t>identify type of institution listed in 31 U.S.C. § 5312 as alleged in the indictment</w:t>
      </w:r>
      <w:r w:rsidRPr="00A950C9">
        <w:rPr>
          <w:rFonts w:eastAsia="Times New Roman" w:cs="Times New Roman"/>
          <w:color w:val="000000"/>
          <w:szCs w:val="24"/>
        </w:rPr>
        <w:t>].</w:t>
      </w:r>
    </w:p>
    <w:p w14:paraId="53E4B0F2" w14:textId="77777777" w:rsidR="00A950C9" w:rsidRPr="00A950C9" w:rsidRDefault="00A950C9" w:rsidP="00A950C9">
      <w:pPr>
        <w:rPr>
          <w:rFonts w:eastAsia="Times New Roman" w:cs="Times New Roman"/>
          <w:color w:val="000000"/>
          <w:szCs w:val="24"/>
        </w:rPr>
      </w:pPr>
    </w:p>
    <w:p w14:paraId="0765169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“criminally derived property” means any property constituting, or derived from, the proceeds obtained from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A950C9">
        <w:rPr>
          <w:rFonts w:eastAsia="Times New Roman" w:cs="Times New Roman"/>
          <w:i/>
          <w:color w:val="000000"/>
          <w:szCs w:val="24"/>
          <w:u w:val="single"/>
        </w:rPr>
        <w:t>specified unlawful activity as alleged in the indictment</w:t>
      </w:r>
      <w:r w:rsidRPr="00A950C9">
        <w:rPr>
          <w:rFonts w:eastAsia="Times New Roman" w:cs="Times New Roman"/>
          <w:color w:val="000000"/>
          <w:szCs w:val="24"/>
        </w:rPr>
        <w:t>].</w:t>
      </w:r>
    </w:p>
    <w:p w14:paraId="4C20A786" w14:textId="77777777" w:rsidR="00A950C9" w:rsidRPr="00A950C9" w:rsidRDefault="00A950C9" w:rsidP="00A950C9">
      <w:pPr>
        <w:rPr>
          <w:rFonts w:eastAsia="Times New Roman" w:cs="Times New Roman"/>
          <w:color w:val="000000"/>
          <w:szCs w:val="24"/>
        </w:rPr>
      </w:pPr>
    </w:p>
    <w:p w14:paraId="1BC7A58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5525404C" w14:textId="77777777" w:rsidR="00A950C9" w:rsidRPr="00A950C9" w:rsidRDefault="00A950C9" w:rsidP="00A950C9">
      <w:pPr>
        <w:rPr>
          <w:rFonts w:eastAsia="Times New Roman" w:cs="Times New Roman"/>
          <w:color w:val="000000"/>
          <w:szCs w:val="24"/>
        </w:rPr>
      </w:pPr>
    </w:p>
    <w:p w14:paraId="112075CF" w14:textId="77777777" w:rsidR="00A950C9" w:rsidRPr="00A950C9" w:rsidRDefault="00A950C9" w:rsidP="00A950C9">
      <w:pPr>
        <w:ind w:right="-180"/>
        <w:jc w:val="center"/>
        <w:rPr>
          <w:rFonts w:eastAsia="Times New Roman" w:cs="Times New Roman"/>
          <w:color w:val="000000"/>
          <w:szCs w:val="24"/>
        </w:rPr>
      </w:pPr>
      <w:r w:rsidRPr="00A950C9">
        <w:rPr>
          <w:rFonts w:eastAsia="Times New Roman" w:cs="Times New Roman"/>
          <w:b/>
          <w:color w:val="000000"/>
          <w:szCs w:val="24"/>
        </w:rPr>
        <w:t>Comment</w:t>
      </w:r>
    </w:p>
    <w:p w14:paraId="255443A4" w14:textId="77777777" w:rsidR="00A950C9" w:rsidRPr="00A950C9" w:rsidRDefault="00A950C9" w:rsidP="00A950C9">
      <w:pPr>
        <w:rPr>
          <w:rFonts w:eastAsia="Times New Roman" w:cs="Times New Roman"/>
          <w:color w:val="000000"/>
          <w:szCs w:val="24"/>
        </w:rPr>
      </w:pPr>
    </w:p>
    <w:p w14:paraId="2CB3C252"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(Section 1957 subsection (f)(3) was modified by Pub. L. 111-21, 123 Stat. 1618, which </w:t>
      </w:r>
      <w:r w:rsidRPr="00A950C9">
        <w:rPr>
          <w:rFonts w:eastAsia="Times New Roman" w:cs="Times New Roman"/>
          <w:color w:val="000000"/>
          <w:szCs w:val="24"/>
        </w:rPr>
        <w:lastRenderedPageBreak/>
        <w:t xml:space="preserve">also added § 1956 subsection (c)(9)).  For cases involving conduct before May 20, 2009, “proceeds” means “gross receipts” unless the money laundering transactions were a “central component” of the criminal scheme.  </w:t>
      </w:r>
      <w:r w:rsidRPr="00A950C9">
        <w:rPr>
          <w:rFonts w:eastAsia="Times New Roman" w:cs="Times New Roman"/>
          <w:i/>
          <w:color w:val="000000"/>
          <w:szCs w:val="24"/>
        </w:rPr>
        <w:t>United States v. Phillips</w:t>
      </w:r>
      <w:r w:rsidRPr="00A950C9">
        <w:rPr>
          <w:rFonts w:eastAsia="Times New Roman" w:cs="Times New Roman"/>
          <w:color w:val="000000"/>
          <w:szCs w:val="24"/>
        </w:rPr>
        <w:t xml:space="preserve">, 704 F.3d 754, 765-66 (9th Cir. 2012); </w:t>
      </w:r>
      <w:r w:rsidRPr="00A950C9">
        <w:rPr>
          <w:rFonts w:eastAsia="Times New Roman" w:cs="Times New Roman"/>
          <w:i/>
          <w:color w:val="000000"/>
          <w:szCs w:val="24"/>
        </w:rPr>
        <w:t>see also United States v. Van Alstyne</w:t>
      </w:r>
      <w:r w:rsidRPr="00A950C9">
        <w:rPr>
          <w:rFonts w:eastAsia="Times New Roman" w:cs="Times New Roman"/>
          <w:color w:val="000000"/>
          <w:szCs w:val="24"/>
        </w:rPr>
        <w:t>, 584 F.3d 803, 814 (9th Cir. 2009) (stating that when defining “proceeds” as “receipts” would present a merger problem, “proceeds” means “profits”);  Instruction 18.6 (</w:t>
      </w:r>
      <w:r w:rsidRPr="00A950C9">
        <w:t>Transporting or Attempting to Transport Monetary Instruments for the Purpose of Laundering (18 U.S.C. § 1956(a)(2)(B)))</w:t>
      </w:r>
      <w:r w:rsidRPr="00A950C9">
        <w:rPr>
          <w:rFonts w:eastAsia="Times New Roman" w:cs="Times New Roman"/>
          <w:color w:val="000000"/>
          <w:szCs w:val="24"/>
        </w:rPr>
        <w:t>.</w:t>
      </w:r>
    </w:p>
    <w:p w14:paraId="0732922B" w14:textId="77777777" w:rsidR="00A950C9" w:rsidRPr="00A950C9" w:rsidRDefault="00A950C9" w:rsidP="00A950C9">
      <w:pPr>
        <w:rPr>
          <w:rFonts w:eastAsia="Times New Roman" w:cs="Times New Roman"/>
          <w:color w:val="000000"/>
          <w:szCs w:val="24"/>
        </w:rPr>
      </w:pPr>
    </w:p>
    <w:p w14:paraId="3A1E2EF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term “specified unlawful activity” in 18 U.S.C. § 1957 has the same meaning as that term is given in 18 U.S.C. § 1956.  </w:t>
      </w:r>
      <w:r w:rsidRPr="00A950C9">
        <w:rPr>
          <w:rFonts w:eastAsia="Times New Roman" w:cs="Times New Roman"/>
          <w:i/>
          <w:color w:val="000000"/>
          <w:szCs w:val="24"/>
        </w:rPr>
        <w:t>See</w:t>
      </w:r>
      <w:r w:rsidRPr="00A950C9">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A950C9">
        <w:rPr>
          <w:rFonts w:eastAsia="Times New Roman" w:cs="Times New Roman"/>
          <w:i/>
          <w:color w:val="000000"/>
          <w:szCs w:val="24"/>
        </w:rPr>
        <w:t xml:space="preserve">  See United States v. Chi</w:t>
      </w:r>
      <w:r w:rsidRPr="00A950C9">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32FBE403" w14:textId="77777777" w:rsidR="00A950C9" w:rsidRPr="00A950C9" w:rsidRDefault="00A950C9" w:rsidP="00A950C9">
      <w:pPr>
        <w:ind w:firstLine="720"/>
        <w:rPr>
          <w:rFonts w:eastAsia="Times New Roman" w:cs="Times New Roman"/>
          <w:color w:val="000000"/>
          <w:szCs w:val="24"/>
        </w:rPr>
      </w:pPr>
    </w:p>
    <w:p w14:paraId="6C233AC1" w14:textId="43849D55" w:rsidR="00546251" w:rsidRPr="00546251" w:rsidRDefault="00A950C9" w:rsidP="00546251">
      <w:pPr>
        <w:ind w:firstLine="720"/>
      </w:pPr>
      <w:r w:rsidRPr="00A950C9">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A950C9">
        <w:rPr>
          <w:i/>
          <w:iCs/>
        </w:rPr>
        <w:t>United</w:t>
      </w:r>
      <w:r w:rsidRPr="00A950C9">
        <w:t xml:space="preserve"> </w:t>
      </w:r>
      <w:r w:rsidRPr="00A950C9">
        <w:rPr>
          <w:i/>
          <w:iCs/>
        </w:rPr>
        <w:t>States v. Stein</w:t>
      </w:r>
      <w:r w:rsidRPr="00A950C9">
        <w:t xml:space="preserve">, 37 F.3d 1407, 1410 (9th Cir. 1994); </w:t>
      </w:r>
      <w:r w:rsidRPr="00A950C9">
        <w:rPr>
          <w:i/>
          <w:iCs/>
        </w:rPr>
        <w:t>see also United</w:t>
      </w:r>
      <w:r w:rsidRPr="00A950C9">
        <w:t xml:space="preserve"> </w:t>
      </w:r>
      <w:r w:rsidRPr="00A950C9">
        <w:rPr>
          <w:i/>
          <w:iCs/>
        </w:rPr>
        <w:t>States v. Turman</w:t>
      </w:r>
      <w:r w:rsidRPr="00A950C9">
        <w:t xml:space="preserve">, 122 F.3d 1167, 1169 (9th Cir. 1997) (applying </w:t>
      </w:r>
      <w:r w:rsidRPr="00A950C9">
        <w:rPr>
          <w:i/>
          <w:iCs/>
        </w:rPr>
        <w:t xml:space="preserve">Stein </w:t>
      </w:r>
      <w:r w:rsidRPr="00A950C9">
        <w:t xml:space="preserve">retroactively), </w:t>
      </w:r>
      <w:r w:rsidRPr="00A950C9">
        <w:rPr>
          <w:i/>
          <w:iCs/>
        </w:rPr>
        <w:t>abrogated on other grounds by Henderson v. United States</w:t>
      </w:r>
      <w:r w:rsidRPr="00A950C9">
        <w:t xml:space="preserve">, 568 U.S. 266 (2013).  </w:t>
      </w:r>
      <w:r w:rsidRPr="00A950C9">
        <w:rPr>
          <w:i/>
          <w:iCs/>
        </w:rPr>
        <w:t xml:space="preserve">But see United States v. </w:t>
      </w:r>
      <w:proofErr w:type="spellStart"/>
      <w:r w:rsidRPr="00A950C9">
        <w:rPr>
          <w:i/>
          <w:iCs/>
        </w:rPr>
        <w:t>Lonich</w:t>
      </w:r>
      <w:proofErr w:type="spellEnd"/>
      <w:r w:rsidRPr="00A950C9">
        <w:t>, 23 F.4th 881, 899-901 (9th Cir. 2022) (concluding district court did not err by using general “knowingly” instruction in money laundering case because district court modified instruction to clarify that it applies only to act of engaging in monetary transactions)</w:t>
      </w:r>
      <w:r w:rsidR="00546251" w:rsidRPr="00546251">
        <w:t xml:space="preserve">; </w:t>
      </w:r>
      <w:r w:rsidR="00546251" w:rsidRPr="00546251">
        <w:rPr>
          <w:i/>
          <w:iCs/>
        </w:rPr>
        <w:t xml:space="preserve">see also United States v. </w:t>
      </w:r>
      <w:proofErr w:type="spellStart"/>
      <w:r w:rsidR="00546251" w:rsidRPr="00546251">
        <w:rPr>
          <w:i/>
          <w:iCs/>
        </w:rPr>
        <w:t>Jaimez</w:t>
      </w:r>
      <w:proofErr w:type="spellEnd"/>
      <w:r w:rsidR="00546251" w:rsidRPr="00546251">
        <w:t>,</w:t>
      </w:r>
      <w:r w:rsidR="00546251" w:rsidRPr="00546251">
        <w:rPr>
          <w:rFonts w:eastAsia="Times New Roman" w:cs="Times New Roman"/>
          <w:szCs w:val="24"/>
        </w:rPr>
        <w:t xml:space="preserve"> </w:t>
      </w:r>
      <w:r w:rsidR="00546251" w:rsidRPr="00546251">
        <w:t>45 F.4th 1118, 1123 (9th Cir. 2022).</w:t>
      </w:r>
    </w:p>
    <w:p w14:paraId="1E91FCE5" w14:textId="77777777" w:rsidR="00546251" w:rsidRPr="00546251" w:rsidRDefault="00546251" w:rsidP="00546251">
      <w:pPr>
        <w:ind w:firstLine="720"/>
      </w:pPr>
    </w:p>
    <w:p w14:paraId="619F9D8E" w14:textId="77777777" w:rsidR="00546251" w:rsidRPr="00546251" w:rsidRDefault="00546251" w:rsidP="00546251">
      <w:pPr>
        <w:rPr>
          <w:rFonts w:eastAsia="Times New Roman" w:cs="Times New Roman"/>
          <w:color w:val="000000"/>
          <w:szCs w:val="24"/>
        </w:rPr>
      </w:pPr>
    </w:p>
    <w:p w14:paraId="436C2B8D" w14:textId="77777777" w:rsidR="00546251" w:rsidRPr="00546251" w:rsidRDefault="00546251" w:rsidP="00546251">
      <w:pPr>
        <w:jc w:val="right"/>
        <w:rPr>
          <w:rFonts w:eastAsia="Times New Roman" w:cs="Times New Roman"/>
          <w:i/>
          <w:color w:val="000000"/>
          <w:szCs w:val="24"/>
        </w:rPr>
      </w:pPr>
    </w:p>
    <w:p w14:paraId="27CF8755" w14:textId="77777777" w:rsidR="00546251" w:rsidRPr="00546251" w:rsidRDefault="00546251" w:rsidP="00546251">
      <w:pPr>
        <w:jc w:val="right"/>
        <w:rPr>
          <w:rFonts w:eastAsia="Times New Roman" w:cs="Times New Roman"/>
          <w:i/>
          <w:color w:val="000000"/>
          <w:szCs w:val="24"/>
        </w:rPr>
      </w:pPr>
      <w:r w:rsidRPr="00546251">
        <w:rPr>
          <w:rFonts w:eastAsia="Times New Roman" w:cs="Times New Roman"/>
          <w:i/>
          <w:color w:val="000000"/>
          <w:szCs w:val="24"/>
        </w:rPr>
        <w:t>Revised Sept. 2022</w:t>
      </w:r>
    </w:p>
    <w:p w14:paraId="5811C0FB" w14:textId="5F8789D0" w:rsidR="00385608" w:rsidRDefault="00385608" w:rsidP="00546251">
      <w:pPr>
        <w:ind w:firstLine="720"/>
        <w:rPr>
          <w:rFonts w:eastAsia="Times New Roman" w:cs="Times New Roman"/>
          <w:i/>
          <w:color w:val="000000"/>
          <w:szCs w:val="24"/>
        </w:rPr>
      </w:pPr>
    </w:p>
    <w:p w14:paraId="7A7A95D3" w14:textId="4BD2AB19" w:rsidR="00385608" w:rsidRDefault="00385608" w:rsidP="00A950C9">
      <w:pPr>
        <w:jc w:val="right"/>
        <w:rPr>
          <w:rFonts w:eastAsia="Times New Roman" w:cs="Times New Roman"/>
          <w:i/>
          <w:color w:val="000000"/>
          <w:szCs w:val="24"/>
        </w:rPr>
      </w:pPr>
    </w:p>
    <w:p w14:paraId="6BFACA34" w14:textId="0F2C0ADB" w:rsidR="00385608" w:rsidRDefault="00385608" w:rsidP="00A950C9">
      <w:pPr>
        <w:jc w:val="right"/>
        <w:rPr>
          <w:rFonts w:eastAsia="Times New Roman" w:cs="Times New Roman"/>
          <w:i/>
          <w:color w:val="000000"/>
          <w:szCs w:val="24"/>
        </w:rPr>
      </w:pPr>
    </w:p>
    <w:p w14:paraId="27A91EA5" w14:textId="1E09646E" w:rsidR="00385608" w:rsidRDefault="00385608" w:rsidP="00A950C9">
      <w:pPr>
        <w:jc w:val="right"/>
        <w:rPr>
          <w:rFonts w:eastAsia="Times New Roman" w:cs="Times New Roman"/>
          <w:i/>
          <w:color w:val="000000"/>
          <w:szCs w:val="24"/>
        </w:rPr>
      </w:pPr>
    </w:p>
    <w:p w14:paraId="695E842F" w14:textId="6A01F010" w:rsidR="00385608" w:rsidRDefault="00385608" w:rsidP="00A950C9">
      <w:pPr>
        <w:jc w:val="right"/>
        <w:rPr>
          <w:rFonts w:eastAsia="Times New Roman" w:cs="Times New Roman"/>
          <w:i/>
          <w:color w:val="000000"/>
          <w:szCs w:val="24"/>
        </w:rPr>
      </w:pPr>
    </w:p>
    <w:p w14:paraId="676392B7" w14:textId="72006ED0" w:rsidR="00385608" w:rsidRDefault="00385608" w:rsidP="00A950C9">
      <w:pPr>
        <w:jc w:val="right"/>
        <w:rPr>
          <w:rFonts w:eastAsia="Times New Roman" w:cs="Times New Roman"/>
          <w:i/>
          <w:color w:val="000000"/>
          <w:szCs w:val="24"/>
        </w:rPr>
      </w:pPr>
    </w:p>
    <w:p w14:paraId="15A816D4" w14:textId="6C8080D4" w:rsidR="00385608" w:rsidRDefault="00385608" w:rsidP="00A950C9">
      <w:pPr>
        <w:jc w:val="right"/>
        <w:rPr>
          <w:rFonts w:eastAsia="Times New Roman" w:cs="Times New Roman"/>
          <w:i/>
          <w:color w:val="000000"/>
          <w:szCs w:val="24"/>
        </w:rPr>
      </w:pPr>
    </w:p>
    <w:p w14:paraId="18DB3F9A" w14:textId="2E23B0B7" w:rsidR="00385608" w:rsidRDefault="00385608" w:rsidP="00A950C9">
      <w:pPr>
        <w:jc w:val="right"/>
        <w:rPr>
          <w:rFonts w:eastAsia="Times New Roman" w:cs="Times New Roman"/>
          <w:i/>
          <w:color w:val="000000"/>
          <w:szCs w:val="24"/>
        </w:rPr>
      </w:pPr>
    </w:p>
    <w:p w14:paraId="2A3F380B" w14:textId="5655D67C" w:rsidR="00385608" w:rsidRDefault="00385608" w:rsidP="00A950C9">
      <w:pPr>
        <w:jc w:val="right"/>
        <w:rPr>
          <w:rFonts w:eastAsia="Times New Roman" w:cs="Times New Roman"/>
          <w:i/>
          <w:color w:val="000000"/>
          <w:szCs w:val="24"/>
        </w:rPr>
      </w:pPr>
    </w:p>
    <w:p w14:paraId="361240BE" w14:textId="754A8FDD" w:rsidR="00385608" w:rsidRDefault="00385608" w:rsidP="00A950C9">
      <w:pPr>
        <w:jc w:val="right"/>
        <w:rPr>
          <w:rFonts w:eastAsia="Times New Roman" w:cs="Times New Roman"/>
          <w:i/>
          <w:color w:val="000000"/>
          <w:szCs w:val="24"/>
        </w:rPr>
      </w:pPr>
    </w:p>
    <w:p w14:paraId="487DFF21" w14:textId="24B179EB" w:rsidR="00385608" w:rsidRDefault="00385608" w:rsidP="00A950C9">
      <w:pPr>
        <w:jc w:val="right"/>
        <w:rPr>
          <w:rFonts w:eastAsia="Times New Roman" w:cs="Times New Roman"/>
          <w:i/>
          <w:color w:val="000000"/>
          <w:szCs w:val="24"/>
        </w:rPr>
      </w:pPr>
    </w:p>
    <w:p w14:paraId="479EF98C" w14:textId="38D84D25" w:rsidR="00385608" w:rsidRDefault="00385608" w:rsidP="00A950C9">
      <w:pPr>
        <w:jc w:val="right"/>
        <w:rPr>
          <w:rFonts w:eastAsia="Times New Roman" w:cs="Times New Roman"/>
          <w:i/>
          <w:color w:val="000000"/>
          <w:szCs w:val="24"/>
        </w:rPr>
      </w:pPr>
    </w:p>
    <w:p w14:paraId="5D1463C0" w14:textId="72439862" w:rsidR="00385608" w:rsidRDefault="00385608" w:rsidP="00A950C9">
      <w:pPr>
        <w:jc w:val="right"/>
        <w:rPr>
          <w:rFonts w:eastAsia="Times New Roman" w:cs="Times New Roman"/>
          <w:i/>
          <w:color w:val="000000"/>
          <w:szCs w:val="24"/>
        </w:rPr>
      </w:pPr>
    </w:p>
    <w:p w14:paraId="2639ED6D" w14:textId="175631F6" w:rsidR="00385608" w:rsidRDefault="00385608" w:rsidP="00A950C9">
      <w:pPr>
        <w:jc w:val="right"/>
        <w:rPr>
          <w:rFonts w:eastAsia="Times New Roman" w:cs="Times New Roman"/>
          <w:i/>
          <w:color w:val="000000"/>
          <w:szCs w:val="24"/>
        </w:rPr>
      </w:pPr>
    </w:p>
    <w:p w14:paraId="60C76928" w14:textId="5D1A059C" w:rsidR="00385608" w:rsidRDefault="00385608" w:rsidP="00A950C9">
      <w:pPr>
        <w:jc w:val="right"/>
        <w:rPr>
          <w:rFonts w:eastAsia="Times New Roman" w:cs="Times New Roman"/>
          <w:i/>
          <w:color w:val="000000"/>
          <w:szCs w:val="24"/>
        </w:rPr>
      </w:pPr>
    </w:p>
    <w:p w14:paraId="4A5628F5" w14:textId="666E1F6F" w:rsidR="00385608" w:rsidRDefault="00385608" w:rsidP="00A950C9">
      <w:pPr>
        <w:jc w:val="right"/>
        <w:rPr>
          <w:rFonts w:eastAsia="Times New Roman" w:cs="Times New Roman"/>
          <w:i/>
          <w:color w:val="000000"/>
          <w:szCs w:val="24"/>
        </w:rPr>
      </w:pPr>
    </w:p>
    <w:p w14:paraId="29B8DCC3" w14:textId="33F9ECD9" w:rsidR="00385608" w:rsidRDefault="00385608" w:rsidP="00A950C9">
      <w:pPr>
        <w:jc w:val="right"/>
        <w:rPr>
          <w:rFonts w:eastAsia="Times New Roman" w:cs="Times New Roman"/>
          <w:i/>
          <w:color w:val="000000"/>
          <w:szCs w:val="24"/>
        </w:rPr>
      </w:pPr>
    </w:p>
    <w:p w14:paraId="160009AA" w14:textId="1A7F8784" w:rsidR="00385608" w:rsidRDefault="00385608" w:rsidP="00A950C9">
      <w:pPr>
        <w:jc w:val="right"/>
        <w:rPr>
          <w:rFonts w:eastAsia="Times New Roman" w:cs="Times New Roman"/>
          <w:i/>
          <w:color w:val="000000"/>
          <w:szCs w:val="24"/>
        </w:rPr>
      </w:pPr>
    </w:p>
    <w:p w14:paraId="781D02EE" w14:textId="77777777" w:rsidR="00385608" w:rsidRPr="00385608" w:rsidRDefault="00385608" w:rsidP="00385608">
      <w:pPr>
        <w:pStyle w:val="Heading2"/>
      </w:pPr>
      <w:bookmarkStart w:id="2280" w:name="_Toc115352101"/>
      <w:bookmarkStart w:id="2281" w:name="_Hlk115270427"/>
      <w:r w:rsidRPr="00385608">
        <w:t>18.7A Money Laundering Conspiracy (18 U.S.C. § 1956(h))</w:t>
      </w:r>
      <w:bookmarkEnd w:id="2280"/>
    </w:p>
    <w:bookmarkEnd w:id="2281"/>
    <w:p w14:paraId="0C06505C" w14:textId="77777777" w:rsidR="00385608" w:rsidRPr="00B94F4F" w:rsidRDefault="00385608" w:rsidP="00385608">
      <w:pPr>
        <w:kinsoku w:val="0"/>
        <w:overflowPunct w:val="0"/>
        <w:autoSpaceDE w:val="0"/>
        <w:autoSpaceDN w:val="0"/>
        <w:adjustRightInd w:val="0"/>
        <w:ind w:left="1285" w:right="1285"/>
        <w:jc w:val="center"/>
        <w:rPr>
          <w:rFonts w:cs="Times New Roman"/>
          <w:szCs w:val="24"/>
        </w:rPr>
      </w:pPr>
    </w:p>
    <w:p w14:paraId="6945A27A" w14:textId="77777777" w:rsidR="00385608" w:rsidRPr="00B94F4F" w:rsidRDefault="00385608" w:rsidP="00385608">
      <w:pPr>
        <w:kinsoku w:val="0"/>
        <w:overflowPunct w:val="0"/>
        <w:autoSpaceDE w:val="0"/>
        <w:autoSpaceDN w:val="0"/>
        <w:adjustRightInd w:val="0"/>
        <w:ind w:left="40" w:right="183" w:firstLine="720"/>
        <w:rPr>
          <w:rFonts w:cs="Times New Roman"/>
          <w:szCs w:val="24"/>
        </w:rPr>
      </w:pPr>
      <w:r w:rsidRPr="00B94F4F">
        <w:rPr>
          <w:rFonts w:cs="Times New Roman"/>
          <w:szCs w:val="24"/>
        </w:rPr>
        <w:t>The defendant is charged in [Count of] the indictment with money laundering conspiracy in violation of Section 1956(h) of Title 18 of the United States Code. For the defendant to be found guilty of that charge, the government must prove each of the following elements beyond a reasonable doubt:</w:t>
      </w:r>
    </w:p>
    <w:p w14:paraId="2F76FFFB" w14:textId="77777777" w:rsidR="00385608" w:rsidRPr="00B94F4F" w:rsidRDefault="00385608" w:rsidP="00385608">
      <w:pPr>
        <w:kinsoku w:val="0"/>
        <w:overflowPunct w:val="0"/>
        <w:autoSpaceDE w:val="0"/>
        <w:autoSpaceDN w:val="0"/>
        <w:adjustRightInd w:val="0"/>
        <w:ind w:left="39" w:right="2479"/>
        <w:rPr>
          <w:rFonts w:cs="Times New Roman"/>
          <w:szCs w:val="24"/>
        </w:rPr>
      </w:pPr>
    </w:p>
    <w:p w14:paraId="03471BFA"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 xml:space="preserve">First, there was an agreement to commit money laundering; </w:t>
      </w:r>
    </w:p>
    <w:p w14:paraId="5A08E67D"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227F2AB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Second, the defendant knew the objective of the agreement;</w:t>
      </w:r>
    </w:p>
    <w:p w14:paraId="0397A9F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6C614F7C" w14:textId="77777777" w:rsidR="00385608" w:rsidRPr="00B94F4F" w:rsidRDefault="00385608" w:rsidP="00385608">
      <w:pPr>
        <w:kinsoku w:val="0"/>
        <w:overflowPunct w:val="0"/>
        <w:autoSpaceDE w:val="0"/>
        <w:autoSpaceDN w:val="0"/>
        <w:adjustRightInd w:val="0"/>
        <w:ind w:right="183" w:firstLine="720"/>
        <w:rPr>
          <w:rFonts w:cs="Times New Roman"/>
          <w:szCs w:val="24"/>
        </w:rPr>
      </w:pPr>
      <w:r w:rsidRPr="00B94F4F">
        <w:rPr>
          <w:rFonts w:cs="Times New Roman"/>
          <w:szCs w:val="24"/>
        </w:rPr>
        <w:t>Third, the defendant joined the agreement with the intent to further its unlawful purpose.</w:t>
      </w:r>
    </w:p>
    <w:p w14:paraId="6C333C8F" w14:textId="77777777" w:rsidR="00385608" w:rsidRPr="00B94F4F" w:rsidRDefault="00385608" w:rsidP="00385608">
      <w:pPr>
        <w:kinsoku w:val="0"/>
        <w:overflowPunct w:val="0"/>
        <w:autoSpaceDE w:val="0"/>
        <w:autoSpaceDN w:val="0"/>
        <w:adjustRightInd w:val="0"/>
        <w:ind w:right="183" w:firstLine="720"/>
        <w:rPr>
          <w:rFonts w:cs="Times New Roman"/>
          <w:szCs w:val="24"/>
        </w:rPr>
      </w:pPr>
    </w:p>
    <w:p w14:paraId="04A7252D"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r w:rsidRPr="00B94F4F">
        <w:rPr>
          <w:rFonts w:cs="Times New Roman"/>
          <w:b/>
          <w:bCs/>
          <w:szCs w:val="24"/>
        </w:rPr>
        <w:t>Comment</w:t>
      </w:r>
    </w:p>
    <w:p w14:paraId="1B49E021"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p>
    <w:p w14:paraId="7C280EFA" w14:textId="77777777" w:rsidR="00385608" w:rsidRPr="00B94F4F" w:rsidRDefault="00385608" w:rsidP="00385608">
      <w:pPr>
        <w:kinsoku w:val="0"/>
        <w:overflowPunct w:val="0"/>
        <w:autoSpaceDE w:val="0"/>
        <w:autoSpaceDN w:val="0"/>
        <w:adjustRightInd w:val="0"/>
        <w:ind w:left="39" w:right="117" w:firstLine="720"/>
        <w:jc w:val="both"/>
        <w:rPr>
          <w:rFonts w:cs="Times New Roman"/>
          <w:i/>
          <w:iCs/>
          <w:szCs w:val="24"/>
        </w:rPr>
      </w:pPr>
      <w:r w:rsidRPr="00B94F4F">
        <w:rPr>
          <w:rFonts w:cs="Times New Roman"/>
          <w:szCs w:val="24"/>
        </w:rPr>
        <w:t xml:space="preserve">The above elements were set out in </w:t>
      </w:r>
      <w:r w:rsidRPr="00B94F4F">
        <w:rPr>
          <w:rFonts w:cs="Times New Roman"/>
          <w:i/>
          <w:iCs/>
          <w:szCs w:val="24"/>
        </w:rPr>
        <w:t xml:space="preserve">United States </w:t>
      </w:r>
      <w:proofErr w:type="spellStart"/>
      <w:r w:rsidRPr="00B94F4F">
        <w:rPr>
          <w:rFonts w:cs="Times New Roman"/>
          <w:i/>
          <w:iCs/>
          <w:szCs w:val="24"/>
        </w:rPr>
        <w:t>Jaimez</w:t>
      </w:r>
      <w:proofErr w:type="spellEnd"/>
      <w:r w:rsidRPr="00B94F4F">
        <w:rPr>
          <w:rFonts w:cs="Times New Roman"/>
          <w:szCs w:val="24"/>
        </w:rPr>
        <w:t>,</w:t>
      </w:r>
      <w:r w:rsidRPr="00B94F4F">
        <w:rPr>
          <w:rFonts w:eastAsia="Times New Roman" w:cs="Times New Roman"/>
          <w:szCs w:val="24"/>
        </w:rPr>
        <w:t xml:space="preserve"> </w:t>
      </w:r>
      <w:r w:rsidRPr="00B94F4F">
        <w:rPr>
          <w:rFonts w:cs="Times New Roman"/>
          <w:szCs w:val="24"/>
        </w:rPr>
        <w:t xml:space="preserve">45 F.4th 1118, 1123 (9th Cir. 2022).  </w:t>
      </w:r>
      <w:r w:rsidRPr="00B94F4F">
        <w:rPr>
          <w:rFonts w:cs="Times New Roman"/>
          <w:i/>
          <w:iCs/>
          <w:szCs w:val="24"/>
        </w:rPr>
        <w:t>See also United States Collazo</w:t>
      </w:r>
      <w:r w:rsidRPr="00B94F4F">
        <w:rPr>
          <w:rFonts w:cs="Times New Roman"/>
          <w:szCs w:val="24"/>
        </w:rPr>
        <w:t>, 984 F.3d 1308, 1319 (9th Cir. 2021) (</w:t>
      </w:r>
      <w:proofErr w:type="spellStart"/>
      <w:r w:rsidRPr="00B94F4F">
        <w:rPr>
          <w:rFonts w:cs="Times New Roman"/>
          <w:szCs w:val="24"/>
        </w:rPr>
        <w:t>en</w:t>
      </w:r>
      <w:proofErr w:type="spellEnd"/>
      <w:r w:rsidRPr="00B94F4F">
        <w:rPr>
          <w:rFonts w:cs="Times New Roman"/>
          <w:szCs w:val="24"/>
        </w:rPr>
        <w:t xml:space="preserve"> banc).  </w:t>
      </w:r>
      <w:r w:rsidRPr="00B94F4F">
        <w:rPr>
          <w:rFonts w:cs="Times New Roman"/>
          <w:i/>
          <w:iCs/>
          <w:szCs w:val="24"/>
        </w:rPr>
        <w:t xml:space="preserve">See United States v. </w:t>
      </w:r>
      <w:proofErr w:type="spellStart"/>
      <w:r w:rsidRPr="00B94F4F">
        <w:rPr>
          <w:rFonts w:cs="Times New Roman"/>
          <w:i/>
          <w:iCs/>
          <w:szCs w:val="24"/>
        </w:rPr>
        <w:t>Kimbrew</w:t>
      </w:r>
      <w:proofErr w:type="spellEnd"/>
      <w:r w:rsidRPr="00B94F4F">
        <w:rPr>
          <w:rFonts w:cs="Times New Roman"/>
          <w:szCs w:val="24"/>
        </w:rPr>
        <w:t xml:space="preserve">, 406 F.3d 1149, 1152 (9th Cir. 2005), and </w:t>
      </w:r>
      <w:r w:rsidRPr="00B94F4F">
        <w:rPr>
          <w:rFonts w:cs="Times New Roman"/>
          <w:i/>
          <w:iCs/>
          <w:szCs w:val="24"/>
        </w:rPr>
        <w:t xml:space="preserve">United States v. </w:t>
      </w:r>
      <w:proofErr w:type="spellStart"/>
      <w:r w:rsidRPr="00B94F4F">
        <w:rPr>
          <w:rFonts w:cs="Times New Roman"/>
          <w:i/>
          <w:iCs/>
          <w:szCs w:val="24"/>
        </w:rPr>
        <w:t>Alghazouli</w:t>
      </w:r>
      <w:proofErr w:type="spellEnd"/>
      <w:r w:rsidRPr="00B94F4F">
        <w:rPr>
          <w:rFonts w:cs="Times New Roman"/>
          <w:szCs w:val="24"/>
        </w:rPr>
        <w:t xml:space="preserve">, 517 F.3d 1179, 1189 (9th Cir. 2008), regarding element one.  </w:t>
      </w:r>
      <w:r w:rsidRPr="00B94F4F">
        <w:rPr>
          <w:rFonts w:cs="Times New Roman"/>
          <w:i/>
          <w:iCs/>
          <w:szCs w:val="24"/>
        </w:rPr>
        <w:t>See United States v. Moreland</w:t>
      </w:r>
      <w:r w:rsidRPr="00B94F4F">
        <w:rPr>
          <w:rFonts w:cs="Times New Roman"/>
          <w:szCs w:val="24"/>
        </w:rPr>
        <w:t>, 622 F.3d 1147, 1169 (9th Cir. 2010), regarding element two.</w:t>
      </w:r>
    </w:p>
    <w:p w14:paraId="297E94BE" w14:textId="77777777" w:rsidR="00385608" w:rsidRPr="00A950C9" w:rsidRDefault="00385608" w:rsidP="00A950C9">
      <w:pPr>
        <w:jc w:val="right"/>
        <w:rPr>
          <w:rFonts w:eastAsia="Times New Roman" w:cs="Times New Roman"/>
          <w:i/>
          <w:color w:val="000000"/>
          <w:szCs w:val="24"/>
        </w:rPr>
      </w:pPr>
    </w:p>
    <w:p w14:paraId="4CDD7161" w14:textId="77777777" w:rsidR="00A950C9" w:rsidRPr="00A950C9" w:rsidRDefault="00A950C9" w:rsidP="00A950C9">
      <w:pPr>
        <w:spacing w:after="160" w:line="259" w:lineRule="auto"/>
        <w:rPr>
          <w:rFonts w:asciiTheme="minorHAnsi" w:hAnsiTheme="minorHAnsi"/>
          <w:sz w:val="22"/>
        </w:rPr>
      </w:pPr>
    </w:p>
    <w:p w14:paraId="32D8B71D" w14:textId="6653679C" w:rsidR="00D45D29" w:rsidRPr="00742622" w:rsidRDefault="00D45D29" w:rsidP="00A950C9">
      <w:pPr>
        <w:rPr>
          <w:rFonts w:eastAsia="Times New Roman" w:cs="Times New Roman"/>
          <w:color w:val="000000"/>
          <w:szCs w:val="24"/>
        </w:rPr>
      </w:pP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7199E098" w14:textId="77777777" w:rsidR="00F70B2D" w:rsidRPr="00742622" w:rsidRDefault="00F70B2D" w:rsidP="00F70B2D">
      <w:pPr>
        <w:rPr>
          <w:rFonts w:eastAsia="Times New Roman" w:cs="Times New Roman"/>
          <w:color w:val="000000"/>
          <w:szCs w:val="24"/>
        </w:rPr>
      </w:pPr>
    </w:p>
    <w:p w14:paraId="374A12DB" w14:textId="5B33C852" w:rsidR="00F70B2D" w:rsidRPr="00742622" w:rsidRDefault="00F70B2D" w:rsidP="001E7689">
      <w:pPr>
        <w:pStyle w:val="Heading2"/>
      </w:pPr>
      <w:r w:rsidRPr="00742622">
        <w:br w:type="page"/>
      </w:r>
      <w:bookmarkStart w:id="2282" w:name="_Toc73698761"/>
      <w:bookmarkStart w:id="2283" w:name="_Toc83310822"/>
      <w:bookmarkStart w:id="2284" w:name="_Toc83362617"/>
      <w:bookmarkStart w:id="2285" w:name="_Toc83363026"/>
      <w:bookmarkStart w:id="2286" w:name="_Toc90310084"/>
      <w:bookmarkStart w:id="2287" w:name="_Toc90389942"/>
      <w:bookmarkStart w:id="2288" w:name="_Toc115352102"/>
      <w:r w:rsidRPr="00742622">
        <w:lastRenderedPageBreak/>
        <w:t>1</w:t>
      </w:r>
      <w:r w:rsidR="00444EB6">
        <w:t>8</w:t>
      </w:r>
      <w:r w:rsidRPr="00742622">
        <w:t xml:space="preserve">.8 </w:t>
      </w:r>
      <w:r w:rsidR="00B66403" w:rsidRPr="00742622">
        <w:t>Violent Crime or Attempted Violent Crime in Aid of Racketeering Enterprise</w:t>
      </w:r>
      <w:r w:rsidRPr="00742622">
        <w:t xml:space="preserve"> (18 U.S.C. § 1959)</w:t>
      </w:r>
      <w:bookmarkEnd w:id="2282"/>
      <w:bookmarkEnd w:id="2283"/>
      <w:bookmarkEnd w:id="2284"/>
      <w:bookmarkEnd w:id="2285"/>
      <w:bookmarkEnd w:id="2286"/>
      <w:bookmarkEnd w:id="2287"/>
      <w:bookmarkEnd w:id="2288"/>
    </w:p>
    <w:p w14:paraId="2FC21F85" w14:textId="77777777" w:rsidR="00F70B2D" w:rsidRPr="00742622" w:rsidRDefault="00F70B2D" w:rsidP="00F70B2D">
      <w:pPr>
        <w:rPr>
          <w:rFonts w:eastAsia="Times New Roman" w:cs="Times New Roman"/>
          <w:color w:val="000000"/>
          <w:szCs w:val="24"/>
        </w:rPr>
      </w:pPr>
    </w:p>
    <w:p w14:paraId="4540017D" w14:textId="0F43D9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w:t>
      </w:r>
      <w:r w:rsidR="008E4382">
        <w:rPr>
          <w:rFonts w:eastAsia="Times New Roman" w:cs="Times New Roman"/>
          <w:color w:val="000000"/>
          <w:szCs w:val="24"/>
        </w:rPr>
        <w:t>,</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49761DC" w14:textId="77777777" w:rsidR="00F70B2D" w:rsidRPr="00742622" w:rsidRDefault="00F70B2D" w:rsidP="00F70B2D">
      <w:pPr>
        <w:rPr>
          <w:rFonts w:eastAsia="Times New Roman" w:cs="Times New Roman"/>
          <w:color w:val="000000"/>
          <w:szCs w:val="24"/>
        </w:rPr>
      </w:pPr>
    </w:p>
    <w:p w14:paraId="3E91F0A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A2DBE06"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 xml:space="preserve">The VICAR statute provides that </w:t>
      </w:r>
      <w:r w:rsidR="008E4382">
        <w:rPr>
          <w:rFonts w:eastAsia="Times New Roman" w:cs="Times New Roman"/>
          <w:color w:val="000000"/>
          <w:szCs w:val="24"/>
        </w:rPr>
        <w:t>“</w:t>
      </w:r>
      <w:r w:rsidRPr="00742622">
        <w:rPr>
          <w:rFonts w:eastAsia="Times New Roman" w:cs="Times New Roman"/>
          <w:color w:val="000000"/>
          <w:szCs w:val="24"/>
        </w:rPr>
        <w:t>[w]</w:t>
      </w:r>
      <w:proofErr w:type="spellStart"/>
      <w:r w:rsidRPr="00742622">
        <w:rPr>
          <w:rFonts w:eastAsia="Times New Roman" w:cs="Times New Roman"/>
          <w:color w:val="000000"/>
          <w:szCs w:val="24"/>
        </w:rPr>
        <w:t>hoever</w:t>
      </w:r>
      <w:proofErr w:type="spellEnd"/>
      <w:r w:rsidRPr="00742622">
        <w:rPr>
          <w:rFonts w:eastAsia="Times New Roman" w:cs="Times New Roman"/>
          <w:color w:val="000000"/>
          <w:szCs w:val="24"/>
        </w:rPr>
        <w:t>,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for the purpose of gaining entrance to or maintaining or increasing position in an enterprise engaged in </w:t>
      </w:r>
      <w:r w:rsidRPr="00742622">
        <w:rPr>
          <w:rFonts w:eastAsia="Times New Roman" w:cs="Times New Roman"/>
          <w:i/>
          <w:color w:val="000000"/>
          <w:szCs w:val="24"/>
        </w:rPr>
        <w:lastRenderedPageBreak/>
        <w:t>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w:t>
      </w:r>
      <w:r w:rsidR="008E4382">
        <w:rPr>
          <w:rFonts w:eastAsia="Times New Roman" w:cs="Times New Roman"/>
          <w:color w:val="000000"/>
          <w:szCs w:val="24"/>
        </w:rPr>
        <w:t>”</w:t>
      </w:r>
      <w:r w:rsidRPr="00742622">
        <w:rPr>
          <w:rFonts w:eastAsia="Times New Roman" w:cs="Times New Roman"/>
          <w:color w:val="000000"/>
          <w:szCs w:val="24"/>
        </w:rPr>
        <w:t xml:space="preserve"> 18 U.S.C. § 1959(a) (emphasis added).  In our prior decisions we have identified four </w:t>
      </w:r>
      <w:bookmarkStart w:id="2289" w:name="SR;3662"/>
      <w:bookmarkEnd w:id="2289"/>
      <w:r w:rsidRPr="00742622">
        <w:rPr>
          <w:rFonts w:eastAsia="Times New Roman" w:cs="Times New Roman"/>
          <w:color w:val="000000"/>
          <w:szCs w:val="24"/>
        </w:rPr>
        <w:t xml:space="preserve">elements required for a conviction under this statute: </w:t>
      </w:r>
      <w:r w:rsidR="008E4382">
        <w:rPr>
          <w:rFonts w:eastAsia="Times New Roman" w:cs="Times New Roman"/>
          <w:color w:val="000000"/>
          <w:szCs w:val="24"/>
        </w:rPr>
        <w:t>“</w:t>
      </w:r>
      <w:r w:rsidRPr="00742622">
        <w:rPr>
          <w:rFonts w:eastAsia="Times New Roman" w:cs="Times New Roman"/>
          <w:color w:val="000000"/>
          <w:szCs w:val="24"/>
        </w:rPr>
        <w:t xml:space="preserve">(1)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w:t>
      </w:r>
      <w:r w:rsidR="008E438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2DE3C509"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(when defining “proceeds” as “receipts” would present a merger problem, “proceeds” means “profits”)</w:t>
      </w:r>
      <w:r w:rsidR="008E4382">
        <w:rPr>
          <w:rFonts w:eastAsia="Times New Roman" w:cs="Times New Roman"/>
          <w:color w:val="000000"/>
          <w:szCs w:val="24"/>
        </w:rPr>
        <w:t>;</w:t>
      </w:r>
      <w:r w:rsidR="004D1517" w:rsidRPr="004D1517">
        <w:rPr>
          <w:rFonts w:eastAsia="Times New Roman" w:cs="Times New Roman"/>
          <w:color w:val="000000"/>
          <w:szCs w:val="24"/>
        </w:rPr>
        <w:t xml:space="preserve">  </w:t>
      </w:r>
      <w:r w:rsidR="008E4382">
        <w:rPr>
          <w:rFonts w:eastAsia="Times New Roman" w:cs="Times New Roman"/>
          <w:i/>
          <w:color w:val="000000"/>
          <w:szCs w:val="24"/>
        </w:rPr>
        <w:t>s</w:t>
      </w:r>
      <w:r w:rsidR="004D1517" w:rsidRPr="004D1517">
        <w:rPr>
          <w:rFonts w:eastAsia="Times New Roman" w:cs="Times New Roman"/>
          <w:i/>
          <w:color w:val="000000"/>
          <w:szCs w:val="24"/>
        </w:rPr>
        <w:t xml:space="preserve">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328347" w14:textId="1E4D3DDF"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6BE71A0" w14:textId="77777777" w:rsidR="00F70B2D" w:rsidRPr="00742622" w:rsidRDefault="00F70B2D" w:rsidP="00F70B2D">
      <w:pPr>
        <w:rPr>
          <w:rFonts w:eastAsia="Times New Roman" w:cs="Times New Roman"/>
          <w:color w:val="000000"/>
          <w:szCs w:val="24"/>
        </w:rPr>
      </w:pPr>
    </w:p>
    <w:p w14:paraId="040327F5" w14:textId="4FE25156" w:rsidR="00F70B2D" w:rsidRPr="00742622" w:rsidRDefault="00F70B2D" w:rsidP="001E7689">
      <w:pPr>
        <w:pStyle w:val="Heading2"/>
      </w:pPr>
      <w:r w:rsidRPr="00742622">
        <w:br w:type="page"/>
      </w:r>
      <w:bookmarkStart w:id="2290" w:name="_Toc73698762"/>
      <w:bookmarkStart w:id="2291" w:name="_Toc83310823"/>
      <w:bookmarkStart w:id="2292" w:name="_Toc83362618"/>
      <w:bookmarkStart w:id="2293" w:name="_Toc83363027"/>
      <w:bookmarkStart w:id="2294" w:name="_Toc90310085"/>
      <w:bookmarkStart w:id="2295" w:name="_Toc90389943"/>
      <w:bookmarkStart w:id="2296" w:name="_Toc115352103"/>
      <w:r w:rsidRPr="00742622">
        <w:lastRenderedPageBreak/>
        <w:t>1</w:t>
      </w:r>
      <w:r w:rsidR="00DB4939">
        <w:t>8</w:t>
      </w:r>
      <w:r w:rsidRPr="00742622">
        <w:t xml:space="preserve">.9 </w:t>
      </w:r>
      <w:r w:rsidR="00B66403" w:rsidRPr="00742622">
        <w:t>Racketeering Enterprise—Enterprise Affecting Interstate Commerce—Defined</w:t>
      </w:r>
      <w:r w:rsidRPr="00742622">
        <w:t xml:space="preserve"> (18 U.S.C. § 1959)</w:t>
      </w:r>
      <w:bookmarkEnd w:id="2290"/>
      <w:bookmarkEnd w:id="2291"/>
      <w:bookmarkEnd w:id="2292"/>
      <w:bookmarkEnd w:id="2293"/>
      <w:bookmarkEnd w:id="2294"/>
      <w:bookmarkEnd w:id="2295"/>
      <w:bookmarkEnd w:id="2296"/>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587AEE3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w:t>
      </w:r>
      <w:r w:rsidR="008E4382">
        <w:rPr>
          <w:rFonts w:eastAsia="Times New Roman" w:cs="Times New Roman"/>
          <w:color w:val="000000"/>
          <w:szCs w:val="24"/>
        </w:rPr>
        <w:t>,</w:t>
      </w:r>
      <w:r w:rsidRPr="00742622">
        <w:rPr>
          <w:rFonts w:eastAsia="Times New Roman" w:cs="Times New Roman"/>
          <w:color w:val="000000"/>
          <w:szCs w:val="24"/>
        </w:rPr>
        <w:t xml:space="preserve">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 xml:space="preserve">See also United States v. </w:t>
      </w:r>
      <w:proofErr w:type="spellStart"/>
      <w:r w:rsidRPr="004D1517">
        <w:rPr>
          <w:rFonts w:eastAsia="Times New Roman" w:cs="Times New Roman"/>
          <w:i/>
          <w:color w:val="000000"/>
          <w:szCs w:val="24"/>
        </w:rPr>
        <w:t>Turkette</w:t>
      </w:r>
      <w:proofErr w:type="spellEnd"/>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19737F4C" w:rsidR="00F70B2D" w:rsidRPr="00742622" w:rsidRDefault="00F70B2D" w:rsidP="001E7689">
      <w:pPr>
        <w:pStyle w:val="Heading2"/>
      </w:pPr>
      <w:r w:rsidRPr="00742622">
        <w:br w:type="page"/>
      </w:r>
      <w:bookmarkStart w:id="2297" w:name="_Toc73698763"/>
      <w:bookmarkStart w:id="2298" w:name="_Toc83310824"/>
      <w:bookmarkStart w:id="2299" w:name="_Toc83362619"/>
      <w:bookmarkStart w:id="2300" w:name="_Toc83363028"/>
      <w:bookmarkStart w:id="2301" w:name="_Toc90310086"/>
      <w:bookmarkStart w:id="2302" w:name="_Toc90389944"/>
      <w:bookmarkStart w:id="2303" w:name="_Toc115352104"/>
      <w:r w:rsidRPr="00742622">
        <w:lastRenderedPageBreak/>
        <w:t>1</w:t>
      </w:r>
      <w:r w:rsidR="00497274">
        <w:t>8</w:t>
      </w:r>
      <w:r w:rsidRPr="00742622">
        <w:t xml:space="preserve">.10 </w:t>
      </w:r>
      <w:r w:rsidR="00B66403" w:rsidRPr="00742622">
        <w:t>Racketeering Activity—Defined</w:t>
      </w:r>
      <w:r w:rsidRPr="00742622">
        <w:t xml:space="preserve"> (18 U.S.C. § 1959)</w:t>
      </w:r>
      <w:bookmarkEnd w:id="2297"/>
      <w:bookmarkEnd w:id="2298"/>
      <w:bookmarkEnd w:id="2299"/>
      <w:bookmarkEnd w:id="2300"/>
      <w:bookmarkEnd w:id="2301"/>
      <w:bookmarkEnd w:id="2302"/>
      <w:bookmarkEnd w:id="2303"/>
    </w:p>
    <w:p w14:paraId="5EA3C939" w14:textId="77777777" w:rsidR="00F70B2D" w:rsidRPr="00742622" w:rsidRDefault="00F70B2D" w:rsidP="00F70B2D">
      <w:pPr>
        <w:rPr>
          <w:rFonts w:eastAsia="Times New Roman" w:cs="Times New Roman"/>
          <w:color w:val="000000"/>
          <w:szCs w:val="24"/>
        </w:rPr>
      </w:pPr>
    </w:p>
    <w:p w14:paraId="4C6B7F6D" w14:textId="6D3580D3"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r>
      <w:bookmarkStart w:id="2304" w:name="_Hlk112140919"/>
      <w:r w:rsidRPr="00742622">
        <w:rPr>
          <w:rFonts w:eastAsia="Times New Roman" w:cs="Times New Roman"/>
          <w:color w:val="000000"/>
          <w:szCs w:val="24"/>
        </w:rPr>
        <w:t>With respect to the second element in Instruction _______ [</w:t>
      </w:r>
      <w:r w:rsidRPr="00742622">
        <w:rPr>
          <w:rFonts w:eastAsia="Times New Roman" w:cs="Times New Roman"/>
          <w:i/>
          <w:color w:val="000000"/>
          <w:szCs w:val="24"/>
          <w:u w:val="single"/>
        </w:rPr>
        <w:t xml:space="preserve">insert cross reference to pertinent instruction, e.g. Instruction </w:t>
      </w:r>
      <w:r w:rsidR="00E34ED3">
        <w:rPr>
          <w:rFonts w:eastAsia="Times New Roman" w:cs="Times New Roman"/>
          <w:i/>
          <w:color w:val="000000"/>
          <w:szCs w:val="24"/>
          <w:u w:val="single"/>
        </w:rPr>
        <w:t>18.8</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00E34ED3">
        <w:rPr>
          <w:rFonts w:eastAsia="Times New Roman" w:cs="Times New Roman"/>
          <w:i/>
          <w:color w:val="000000"/>
          <w:szCs w:val="24"/>
          <w:u w:val="single"/>
        </w:rPr>
        <w:t>]</w:t>
      </w:r>
      <w:r w:rsidRPr="00742622">
        <w:rPr>
          <w:rFonts w:eastAsia="Times New Roman" w:cs="Times New Roman"/>
          <w:color w:val="000000"/>
          <w:szCs w:val="24"/>
          <w:u w:val="single"/>
        </w:rPr>
        <w:t>.</w:t>
      </w:r>
    </w:p>
    <w:p w14:paraId="53044BC4" w14:textId="77777777" w:rsidR="00F70B2D" w:rsidRPr="00742622" w:rsidRDefault="00F70B2D" w:rsidP="00F70B2D">
      <w:pPr>
        <w:rPr>
          <w:rFonts w:eastAsia="Times New Roman" w:cs="Times New Roman"/>
          <w:color w:val="000000"/>
          <w:szCs w:val="24"/>
        </w:rPr>
      </w:pPr>
    </w:p>
    <w:p w14:paraId="66DB8FDE" w14:textId="056E2A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must prove beyond a reasonable doubt that the enterprise was engaged in [at least one of] the crime[s] named </w:t>
      </w:r>
      <w:r w:rsidR="00E34ED3">
        <w:rPr>
          <w:rFonts w:eastAsia="Times New Roman" w:cs="Times New Roman"/>
          <w:color w:val="000000"/>
          <w:szCs w:val="24"/>
        </w:rPr>
        <w:t>[</w:t>
      </w:r>
      <w:r w:rsidRPr="00742622">
        <w:rPr>
          <w:rFonts w:eastAsia="Times New Roman" w:cs="Times New Roman"/>
          <w:color w:val="000000"/>
          <w:szCs w:val="24"/>
        </w:rPr>
        <w:t>above</w:t>
      </w:r>
      <w:r w:rsidR="00E34ED3">
        <w:rPr>
          <w:rFonts w:eastAsia="Times New Roman" w:cs="Times New Roman"/>
          <w:color w:val="000000"/>
          <w:szCs w:val="24"/>
        </w:rPr>
        <w:t>] [previously].</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bookmarkEnd w:id="2304"/>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654F793A" w14:textId="2230AEF0" w:rsidR="00F70B2D" w:rsidRPr="00742622" w:rsidRDefault="00F70B2D" w:rsidP="001E7689">
      <w:pPr>
        <w:pStyle w:val="Heading2"/>
      </w:pPr>
      <w:r w:rsidRPr="00742622">
        <w:br w:type="page"/>
      </w:r>
      <w:bookmarkStart w:id="2305" w:name="_Toc73698764"/>
      <w:bookmarkStart w:id="2306" w:name="_Toc83310825"/>
      <w:bookmarkStart w:id="2307" w:name="_Toc83362620"/>
      <w:bookmarkStart w:id="2308" w:name="_Toc83363029"/>
      <w:bookmarkStart w:id="2309" w:name="_Toc90310087"/>
      <w:bookmarkStart w:id="2310" w:name="_Toc90389945"/>
      <w:bookmarkStart w:id="2311" w:name="_Toc115352105"/>
      <w:r w:rsidRPr="00742622">
        <w:lastRenderedPageBreak/>
        <w:t>1</w:t>
      </w:r>
      <w:r w:rsidR="00497274">
        <w:t>8</w:t>
      </w:r>
      <w:r w:rsidRPr="00742622">
        <w:t xml:space="preserve">.11 </w:t>
      </w:r>
      <w:r w:rsidR="00B66403" w:rsidRPr="00742622">
        <w:t xml:space="preserve">Racketeering Enterprise—Proof of </w:t>
      </w:r>
      <w:r w:rsidR="006D58D5" w:rsidRPr="00742622">
        <w:t>Purpose</w:t>
      </w:r>
      <w:r w:rsidR="001E7689">
        <w:t xml:space="preserve"> </w:t>
      </w:r>
      <w:r w:rsidRPr="00742622">
        <w:t>(18 U.S.C. § 1959)</w:t>
      </w:r>
      <w:bookmarkEnd w:id="2305"/>
      <w:bookmarkEnd w:id="2306"/>
      <w:bookmarkEnd w:id="2307"/>
      <w:bookmarkEnd w:id="2308"/>
      <w:bookmarkEnd w:id="2309"/>
      <w:bookmarkEnd w:id="2310"/>
      <w:bookmarkEnd w:id="2311"/>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6E611031"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lastRenderedPageBreak/>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w:t>
      </w:r>
      <w:proofErr w:type="spellStart"/>
      <w:r w:rsidRPr="00742622">
        <w:rPr>
          <w:rFonts w:eastAsia="Times New Roman" w:cs="Times New Roman"/>
          <w:color w:val="000000"/>
          <w:szCs w:val="24"/>
        </w:rPr>
        <w:t>ing</w:t>
      </w:r>
      <w:proofErr w:type="spellEnd"/>
      <w:r w:rsidRPr="00742622">
        <w:rPr>
          <w:rFonts w:eastAsia="Times New Roman" w:cs="Times New Roman"/>
          <w:color w:val="000000"/>
          <w:szCs w:val="24"/>
        </w:rPr>
        <w:t>]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Ultimately</w:t>
      </w:r>
      <w:r w:rsidR="00E34ED3">
        <w:rPr>
          <w:rFonts w:eastAsia="Times New Roman" w:cs="Times New Roman"/>
          <w:color w:val="000000"/>
          <w:szCs w:val="24"/>
        </w:rPr>
        <w:t>,</w:t>
      </w:r>
      <w:r w:rsidRPr="00742622">
        <w:rPr>
          <w:rFonts w:eastAsia="Times New Roman" w:cs="Times New Roman"/>
          <w:color w:val="000000"/>
          <w:szCs w:val="24"/>
        </w:rPr>
        <w:t xml:space="preserve">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proofErr w:type="spellStart"/>
      <w:r w:rsidRPr="00742622">
        <w:rPr>
          <w:rFonts w:eastAsia="Times New Roman" w:cs="Times New Roman"/>
          <w:color w:val="000000"/>
          <w:szCs w:val="24"/>
        </w:rPr>
        <w:t>ubstantial</w:t>
      </w:r>
      <w:proofErr w:type="spellEnd"/>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144B5102" w14:textId="0EAC8EE4"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6EEF2A8" w14:textId="77777777" w:rsidR="00F70B2D" w:rsidRPr="00742622" w:rsidRDefault="00F70B2D" w:rsidP="00F70B2D">
      <w:pPr>
        <w:rPr>
          <w:rFonts w:eastAsia="Times New Roman" w:cs="Times New Roman"/>
          <w:color w:val="000000"/>
          <w:szCs w:val="24"/>
        </w:rPr>
      </w:pPr>
    </w:p>
    <w:p w14:paraId="67DFE6AE" w14:textId="40B3FC89" w:rsidR="00F70B2D" w:rsidRPr="00742622" w:rsidRDefault="00F70B2D" w:rsidP="001E7689">
      <w:pPr>
        <w:pStyle w:val="Heading2"/>
      </w:pPr>
      <w:r w:rsidRPr="00742622">
        <w:br w:type="page"/>
      </w:r>
      <w:bookmarkStart w:id="2312" w:name="_Toc83310826"/>
      <w:bookmarkStart w:id="2313" w:name="_Toc73698765"/>
      <w:bookmarkStart w:id="2314" w:name="_Toc83362621"/>
      <w:bookmarkStart w:id="2315" w:name="_Toc83363030"/>
      <w:bookmarkStart w:id="2316" w:name="_Toc90310088"/>
      <w:bookmarkStart w:id="2317" w:name="_Toc90389946"/>
      <w:bookmarkStart w:id="2318" w:name="_Toc115352106"/>
      <w:r w:rsidRPr="00742622">
        <w:lastRenderedPageBreak/>
        <w:t>1</w:t>
      </w:r>
      <w:r w:rsidR="00497274">
        <w:t>8</w:t>
      </w:r>
      <w:r w:rsidRPr="00742622">
        <w:t xml:space="preserve">.12 </w:t>
      </w:r>
      <w:r w:rsidR="00B66403" w:rsidRPr="00742622">
        <w:t xml:space="preserve">RICO—Racketeering Act—Charged as Separate </w:t>
      </w:r>
      <w:r w:rsidR="006D58D5" w:rsidRPr="00742622">
        <w:t>Count in Indictment</w:t>
      </w:r>
      <w:bookmarkEnd w:id="2312"/>
      <w:r w:rsidRPr="00742622">
        <w:t xml:space="preserve"> </w:t>
      </w:r>
      <w:bookmarkStart w:id="2319" w:name="_Toc83310827"/>
      <w:r w:rsidRPr="00742622">
        <w:t>(18 U.S.C. §</w:t>
      </w:r>
      <w:r w:rsidR="004A3FBF">
        <w:t xml:space="preserve"> </w:t>
      </w:r>
      <w:r w:rsidRPr="00742622">
        <w:t>1961(1))</w:t>
      </w:r>
      <w:bookmarkEnd w:id="2313"/>
      <w:bookmarkEnd w:id="2314"/>
      <w:bookmarkEnd w:id="2315"/>
      <w:bookmarkEnd w:id="2316"/>
      <w:bookmarkEnd w:id="2317"/>
      <w:bookmarkEnd w:id="2319"/>
      <w:bookmarkEnd w:id="2318"/>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2EC57C8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t>
      </w:r>
      <w:r w:rsidR="00E34ED3">
        <w:rPr>
          <w:rFonts w:eastAsia="Times New Roman" w:cs="Times New Roman"/>
          <w:color w:val="000000"/>
          <w:szCs w:val="24"/>
        </w:rPr>
        <w:t>that</w:t>
      </w:r>
      <w:r w:rsidRPr="00742622">
        <w:rPr>
          <w:rFonts w:eastAsia="Times New Roman" w:cs="Times New Roman"/>
          <w:color w:val="000000"/>
          <w:szCs w:val="24"/>
        </w:rPr>
        <w:t xml:space="preserve">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32D09352" w14:textId="4E8C14C1" w:rsidR="00F70B2D" w:rsidRPr="00742622" w:rsidRDefault="00F70B2D" w:rsidP="001E7689">
      <w:pPr>
        <w:pStyle w:val="Heading2"/>
      </w:pPr>
      <w:r w:rsidRPr="00742622">
        <w:br w:type="page"/>
      </w:r>
      <w:bookmarkStart w:id="2320" w:name="_Toc73698766"/>
      <w:bookmarkStart w:id="2321" w:name="_Toc83310828"/>
      <w:bookmarkStart w:id="2322" w:name="_Toc83362622"/>
      <w:bookmarkStart w:id="2323" w:name="_Toc83363031"/>
      <w:bookmarkStart w:id="2324" w:name="_Toc90310089"/>
      <w:bookmarkStart w:id="2325" w:name="_Toc90389947"/>
      <w:bookmarkStart w:id="2326" w:name="_Toc115352107"/>
      <w:r w:rsidR="00497274">
        <w:lastRenderedPageBreak/>
        <w:t>18</w:t>
      </w:r>
      <w:r w:rsidRPr="00742622">
        <w:t xml:space="preserve">.13 </w:t>
      </w:r>
      <w:r w:rsidR="00864EBD" w:rsidRPr="00742622">
        <w:t>RICO—Racketeering Act—Not Charged as Separate Count in Indictment</w:t>
      </w:r>
      <w:r w:rsidRPr="00742622">
        <w:t xml:space="preserve"> (18 U.S.C. § 1961(1))</w:t>
      </w:r>
      <w:bookmarkEnd w:id="2320"/>
      <w:bookmarkEnd w:id="2321"/>
      <w:bookmarkEnd w:id="2322"/>
      <w:bookmarkEnd w:id="2323"/>
      <w:bookmarkEnd w:id="2324"/>
      <w:bookmarkEnd w:id="2325"/>
      <w:bookmarkEnd w:id="2326"/>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13D8F586"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proofErr w:type="spellStart"/>
      <w:r w:rsidR="004A3FBF" w:rsidRPr="00742622">
        <w:rPr>
          <w:rFonts w:eastAsia="Times New Roman" w:cs="Times New Roman"/>
          <w:i/>
          <w:color w:val="000000"/>
          <w:szCs w:val="24"/>
        </w:rPr>
        <w:t>Sedima</w:t>
      </w:r>
      <w:proofErr w:type="spellEnd"/>
      <w:r w:rsidR="004A3FBF" w:rsidRPr="00742622">
        <w:rPr>
          <w:rFonts w:eastAsia="Times New Roman" w:cs="Times New Roman"/>
          <w:i/>
          <w:color w:val="000000"/>
          <w:szCs w:val="24"/>
        </w:rPr>
        <w:t xml:space="preserve">, S.P.R.L. v. </w:t>
      </w:r>
      <w:proofErr w:type="spellStart"/>
      <w:r w:rsidR="004A3FBF" w:rsidRPr="00742622">
        <w:rPr>
          <w:rFonts w:eastAsia="Times New Roman" w:cs="Times New Roman"/>
          <w:i/>
          <w:color w:val="000000"/>
          <w:szCs w:val="24"/>
        </w:rPr>
        <w:t>Imrex</w:t>
      </w:r>
      <w:proofErr w:type="spellEnd"/>
      <w:r w:rsidR="004A3FBF" w:rsidRPr="00742622">
        <w:rPr>
          <w:rFonts w:eastAsia="Times New Roman" w:cs="Times New Roman"/>
          <w:i/>
          <w:color w:val="000000"/>
          <w:szCs w:val="24"/>
        </w:rPr>
        <w:t xml:space="preserve"> Co</w:t>
      </w:r>
      <w:r w:rsidR="004A3FBF">
        <w:rPr>
          <w:rFonts w:eastAsia="Times New Roman" w:cs="Times New Roman"/>
          <w:i/>
          <w:color w:val="000000"/>
          <w:szCs w:val="24"/>
        </w:rPr>
        <w:t xml:space="preserve">., </w:t>
      </w:r>
      <w:r w:rsidR="004A3FBF" w:rsidRPr="00742622">
        <w:rPr>
          <w:rFonts w:eastAsia="Times New Roman" w:cs="Times New Roman"/>
          <w:color w:val="000000"/>
          <w:szCs w:val="24"/>
        </w:rPr>
        <w:t>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 xml:space="preserve">United States v. </w:t>
      </w:r>
      <w:proofErr w:type="spellStart"/>
      <w:r w:rsidR="004A3FBF" w:rsidRPr="00742622">
        <w:rPr>
          <w:rFonts w:eastAsia="Times New Roman" w:cs="Times New Roman"/>
          <w:i/>
          <w:color w:val="000000"/>
          <w:szCs w:val="24"/>
        </w:rPr>
        <w:t>Licavoli</w:t>
      </w:r>
      <w:proofErr w:type="spellEnd"/>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75D33DBB" w14:textId="4040CE70" w:rsidR="00F70B2D" w:rsidRPr="00742622" w:rsidRDefault="00F70B2D" w:rsidP="009F4090">
      <w:pPr>
        <w:pStyle w:val="Heading2"/>
      </w:pPr>
      <w:r w:rsidRPr="00742622">
        <w:br w:type="page"/>
      </w:r>
      <w:bookmarkStart w:id="2327" w:name="_Toc73698767"/>
      <w:bookmarkStart w:id="2328" w:name="_Toc83310829"/>
      <w:bookmarkStart w:id="2329" w:name="_Toc83362623"/>
      <w:bookmarkStart w:id="2330" w:name="_Toc83363032"/>
      <w:bookmarkStart w:id="2331" w:name="_Toc90310090"/>
      <w:bookmarkStart w:id="2332" w:name="_Toc90389948"/>
      <w:bookmarkStart w:id="2333" w:name="_Toc115352108"/>
      <w:r w:rsidR="00497274">
        <w:lastRenderedPageBreak/>
        <w:t>18</w:t>
      </w:r>
      <w:r w:rsidRPr="00742622">
        <w:t xml:space="preserve">.14 </w:t>
      </w:r>
      <w:r w:rsidR="00864EBD" w:rsidRPr="00742622">
        <w:t xml:space="preserve">RICO—Pattern of Racketeering Activity </w:t>
      </w:r>
      <w:r w:rsidRPr="00742622">
        <w:t>(18 U.S.C. § 1961(5))</w:t>
      </w:r>
      <w:bookmarkEnd w:id="2327"/>
      <w:bookmarkEnd w:id="2328"/>
      <w:bookmarkEnd w:id="2329"/>
      <w:bookmarkEnd w:id="2330"/>
      <w:bookmarkEnd w:id="2331"/>
      <w:bookmarkEnd w:id="2332"/>
      <w:bookmarkEnd w:id="2333"/>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18EAD50D" w14:textId="77777777" w:rsidR="00BE6FDE" w:rsidRPr="00805784" w:rsidRDefault="00BE6FDE" w:rsidP="00BE6FDE">
      <w:pPr>
        <w:rPr>
          <w:rFonts w:eastAsia="Times New Roman" w:cs="Times New Roman"/>
          <w:color w:val="000000"/>
          <w:szCs w:val="24"/>
        </w:rPr>
      </w:pPr>
      <w:r w:rsidRPr="00DE40EA">
        <w:rPr>
          <w:rFonts w:eastAsia="Times New Roman" w:cs="Times New Roman"/>
          <w:color w:val="000000"/>
          <w:szCs w:val="24"/>
        </w:rPr>
        <w:tab/>
      </w:r>
      <w:r w:rsidRPr="00DE40EA">
        <w:rPr>
          <w:rFonts w:eastAsia="Times New Roman" w:cs="Times New Roman"/>
          <w:i/>
          <w:color w:val="000000"/>
          <w:szCs w:val="24"/>
        </w:rPr>
        <w:t>See</w:t>
      </w:r>
      <w:r w:rsidRPr="00DE40EA">
        <w:rPr>
          <w:rFonts w:eastAsia="Times New Roman" w:cs="Times New Roman"/>
          <w:color w:val="000000"/>
          <w:szCs w:val="24"/>
        </w:rPr>
        <w:t xml:space="preserve"> </w:t>
      </w:r>
      <w:r w:rsidRPr="00DE40EA">
        <w:rPr>
          <w:rFonts w:eastAsia="Times New Roman" w:cs="Times New Roman"/>
          <w:i/>
          <w:color w:val="000000"/>
          <w:szCs w:val="24"/>
        </w:rPr>
        <w:t xml:space="preserve">United States v. </w:t>
      </w:r>
      <w:proofErr w:type="spellStart"/>
      <w:r w:rsidRPr="00DE40EA">
        <w:rPr>
          <w:rFonts w:eastAsia="Times New Roman" w:cs="Times New Roman"/>
          <w:i/>
          <w:color w:val="000000"/>
          <w:szCs w:val="24"/>
        </w:rPr>
        <w:t>Camez</w:t>
      </w:r>
      <w:proofErr w:type="spellEnd"/>
      <w:r w:rsidRPr="00DE40EA">
        <w:rPr>
          <w:rFonts w:eastAsia="Times New Roman" w:cs="Times New Roman"/>
          <w:color w:val="000000"/>
          <w:szCs w:val="24"/>
        </w:rPr>
        <w:t xml:space="preserve">, 839 F.3d 871, 876 (9th Cir. 2016) (holding that pattern of racketeering activity requires at least two predicate acts, one of which may have occurred while defendant was minor if criminal conduct in issue continued past age of majority); </w:t>
      </w:r>
      <w:bookmarkStart w:id="2334" w:name="Instruction_18.14"/>
      <w:bookmarkEnd w:id="2334"/>
      <w:r w:rsidRPr="00805784">
        <w:rPr>
          <w:rFonts w:eastAsia="Times New Roman" w:cs="Times New Roman"/>
          <w:i/>
          <w:iCs/>
          <w:color w:val="000000"/>
          <w:szCs w:val="24"/>
        </w:rPr>
        <w:t xml:space="preserve">United States v. </w:t>
      </w:r>
      <w:proofErr w:type="spellStart"/>
      <w:r w:rsidRPr="00805784">
        <w:rPr>
          <w:rFonts w:eastAsia="Times New Roman" w:cs="Times New Roman"/>
          <w:i/>
          <w:iCs/>
          <w:color w:val="000000"/>
          <w:szCs w:val="24"/>
        </w:rPr>
        <w:t>Jaimez</w:t>
      </w:r>
      <w:proofErr w:type="spellEnd"/>
      <w:r w:rsidRPr="00805784">
        <w:rPr>
          <w:rFonts w:eastAsia="Times New Roman" w:cs="Times New Roman"/>
          <w:i/>
          <w:iCs/>
          <w:color w:val="000000"/>
          <w:szCs w:val="24"/>
        </w:rPr>
        <w:t xml:space="preserve">, </w:t>
      </w:r>
      <w:r w:rsidRPr="00994337">
        <w:rPr>
          <w:rFonts w:eastAsia="Times New Roman" w:cs="Times New Roman"/>
          <w:color w:val="000000"/>
          <w:szCs w:val="24"/>
        </w:rPr>
        <w:t>45 F.4th 1118</w:t>
      </w:r>
      <w:r w:rsidRPr="00805784">
        <w:rPr>
          <w:rFonts w:eastAsia="Times New Roman" w:cs="Times New Roman"/>
          <w:color w:val="000000"/>
          <w:szCs w:val="24"/>
        </w:rPr>
        <w:t xml:space="preserve"> (9th Cir. 2022) (holding that even if insufficient evidence presented for other predicate acts,</w:t>
      </w:r>
      <w:r>
        <w:rPr>
          <w:rFonts w:eastAsia="Times New Roman" w:cs="Times New Roman"/>
          <w:color w:val="000000"/>
          <w:szCs w:val="24"/>
        </w:rPr>
        <w:t xml:space="preserve"> </w:t>
      </w:r>
      <w:r w:rsidRPr="00805784">
        <w:rPr>
          <w:rFonts w:eastAsia="Times New Roman" w:cs="Times New Roman"/>
          <w:color w:val="000000"/>
          <w:szCs w:val="24"/>
        </w:rPr>
        <w:t>if jury finds two predicate acts RICO conviction stands);</w:t>
      </w:r>
      <w:r>
        <w:rPr>
          <w:rFonts w:eastAsia="Times New Roman" w:cs="Times New Roman"/>
          <w:color w:val="000000"/>
          <w:szCs w:val="24"/>
        </w:rPr>
        <w:t xml:space="preserve"> </w:t>
      </w:r>
      <w:proofErr w:type="spellStart"/>
      <w:r w:rsidRPr="00DE40EA">
        <w:rPr>
          <w:rFonts w:eastAsia="Times New Roman" w:cs="Times New Roman"/>
          <w:i/>
          <w:color w:val="000000"/>
          <w:szCs w:val="24"/>
        </w:rPr>
        <w:t>Sedima</w:t>
      </w:r>
      <w:proofErr w:type="spellEnd"/>
      <w:r w:rsidRPr="00DE40EA">
        <w:rPr>
          <w:rFonts w:eastAsia="Times New Roman" w:cs="Times New Roman"/>
          <w:i/>
          <w:color w:val="000000"/>
          <w:szCs w:val="24"/>
        </w:rPr>
        <w:t xml:space="preserve">, S.P.R.L. v. </w:t>
      </w:r>
      <w:proofErr w:type="spellStart"/>
      <w:r w:rsidRPr="00DE40EA">
        <w:rPr>
          <w:rFonts w:eastAsia="Times New Roman" w:cs="Times New Roman"/>
          <w:i/>
          <w:color w:val="000000"/>
          <w:szCs w:val="24"/>
        </w:rPr>
        <w:t>Imrex</w:t>
      </w:r>
      <w:proofErr w:type="spellEnd"/>
      <w:r w:rsidRPr="00DE40EA">
        <w:rPr>
          <w:rFonts w:eastAsia="Times New Roman" w:cs="Times New Roman"/>
          <w:i/>
          <w:color w:val="000000"/>
          <w:szCs w:val="24"/>
        </w:rPr>
        <w:t xml:space="preserve"> Co.</w:t>
      </w:r>
      <w:r w:rsidRPr="00DE40EA">
        <w:rPr>
          <w:rFonts w:eastAsia="Times New Roman" w:cs="Times New Roman"/>
          <w:iCs/>
          <w:color w:val="000000"/>
          <w:szCs w:val="24"/>
        </w:rPr>
        <w:t>,</w:t>
      </w:r>
      <w:r w:rsidRPr="00DE40EA">
        <w:rPr>
          <w:rFonts w:eastAsia="Times New Roman" w:cs="Times New Roman"/>
          <w:color w:val="000000"/>
          <w:szCs w:val="24"/>
        </w:rPr>
        <w:t xml:space="preserve"> 473 U.S. 479, 496 n.14 (1985) (explaining that although at least two acts are necessary under the definition of “pattern of racketeering activity,” two acts may not be sufficient to constitute a pattern)</w:t>
      </w:r>
      <w:r>
        <w:rPr>
          <w:rFonts w:eastAsia="Times New Roman" w:cs="Times New Roman"/>
          <w:color w:val="000000"/>
          <w:szCs w:val="24"/>
        </w:rPr>
        <w:t>;</w:t>
      </w:r>
      <w:r w:rsidRPr="00DE40EA">
        <w:rPr>
          <w:rFonts w:eastAsia="Times New Roman" w:cs="Times New Roman"/>
          <w:color w:val="000000"/>
          <w:szCs w:val="24"/>
        </w:rPr>
        <w:t xml:space="preserve">  </w:t>
      </w:r>
      <w:r>
        <w:rPr>
          <w:rFonts w:eastAsia="Times New Roman" w:cs="Times New Roman"/>
          <w:color w:val="000000"/>
          <w:szCs w:val="24"/>
        </w:rPr>
        <w:t>s</w:t>
      </w:r>
      <w:r w:rsidRPr="00DE40EA">
        <w:rPr>
          <w:rFonts w:eastAsia="Times New Roman" w:cs="Times New Roman"/>
          <w:i/>
          <w:color w:val="000000"/>
          <w:szCs w:val="24"/>
        </w:rPr>
        <w:t>ee also H.J. Inc. v. N</w:t>
      </w:r>
      <w:r>
        <w:rPr>
          <w:rFonts w:eastAsia="Times New Roman" w:cs="Times New Roman"/>
          <w:i/>
          <w:color w:val="000000"/>
          <w:szCs w:val="24"/>
        </w:rPr>
        <w:t>W</w:t>
      </w:r>
      <w:r w:rsidRPr="00DE40EA">
        <w:rPr>
          <w:rFonts w:eastAsia="Times New Roman" w:cs="Times New Roman"/>
          <w:i/>
          <w:color w:val="000000"/>
          <w:szCs w:val="24"/>
        </w:rPr>
        <w:t xml:space="preserve"> Bell Tel. Co.</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492 U.S. 229, 239 (1989) (pattern of racketeering activity requires a “showing that the racketeering predicates are related, </w:t>
      </w:r>
      <w:r w:rsidRPr="00DE40EA">
        <w:rPr>
          <w:rFonts w:eastAsia="Times New Roman" w:cs="Times New Roman"/>
          <w:i/>
          <w:color w:val="000000"/>
          <w:szCs w:val="24"/>
        </w:rPr>
        <w:t>and</w:t>
      </w:r>
      <w:r w:rsidRPr="00DE40EA">
        <w:rPr>
          <w:rFonts w:eastAsia="Times New Roman" w:cs="Times New Roman"/>
          <w:color w:val="000000"/>
          <w:szCs w:val="24"/>
        </w:rPr>
        <w:t xml:space="preserve"> that they amount to or pose a threat of continued criminal activity”); </w:t>
      </w:r>
      <w:r w:rsidRPr="00DE40EA">
        <w:rPr>
          <w:rFonts w:eastAsia="Times New Roman" w:cs="Times New Roman"/>
          <w:i/>
          <w:color w:val="000000"/>
          <w:szCs w:val="24"/>
        </w:rPr>
        <w:t>Sever v. Alaska Pulp Corp.</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978 F.2d 1529, 1535-36 (9th Cir. 1992) (applying </w:t>
      </w:r>
      <w:r w:rsidRPr="00DE40EA">
        <w:rPr>
          <w:rFonts w:eastAsia="Times New Roman" w:cs="Times New Roman"/>
          <w:i/>
          <w:color w:val="000000"/>
          <w:szCs w:val="24"/>
        </w:rPr>
        <w:t>Northwestern Bell</w:t>
      </w:r>
      <w:r w:rsidRPr="00DE40EA">
        <w:rPr>
          <w:rFonts w:eastAsia="Times New Roman" w:cs="Times New Roman"/>
          <w:color w:val="000000"/>
          <w:szCs w:val="24"/>
        </w:rPr>
        <w:t xml:space="preserve">); </w:t>
      </w:r>
      <w:r w:rsidRPr="00DE40EA">
        <w:rPr>
          <w:rFonts w:eastAsia="Times New Roman" w:cs="Times New Roman"/>
          <w:i/>
          <w:color w:val="000000"/>
          <w:szCs w:val="24"/>
        </w:rPr>
        <w:t>Ikuno v. Yip</w:t>
      </w:r>
      <w:r w:rsidRPr="00DE40EA">
        <w:rPr>
          <w:rFonts w:eastAsia="Times New Roman" w:cs="Times New Roman"/>
          <w:color w:val="000000"/>
          <w:szCs w:val="24"/>
        </w:rPr>
        <w:t>, 912 F.2d 306, 309 (9th Cir. 1990) (same)</w:t>
      </w:r>
      <w:r w:rsidRPr="00DE40EA">
        <w:rPr>
          <w:szCs w:val="24"/>
          <w:lang w:val="en-CA"/>
        </w:rPr>
        <w:fldChar w:fldCharType="begin"/>
      </w:r>
      <w:r w:rsidRPr="00DE40EA">
        <w:rPr>
          <w:szCs w:val="24"/>
          <w:lang w:val="en-CA"/>
        </w:rPr>
        <w:instrText xml:space="preserve"> SEQ CHAPTER \h \r 1</w:instrText>
      </w:r>
      <w:r w:rsidRPr="00DE40EA">
        <w:rPr>
          <w:szCs w:val="24"/>
          <w:lang w:val="en-CA"/>
        </w:rPr>
        <w:fldChar w:fldCharType="end"/>
      </w:r>
      <w:r w:rsidRPr="00DE40EA">
        <w:rPr>
          <w:szCs w:val="24"/>
        </w:rPr>
        <w:t xml:space="preserve">; </w:t>
      </w:r>
      <w:r w:rsidRPr="00DE40EA">
        <w:rPr>
          <w:i/>
          <w:iCs/>
          <w:szCs w:val="24"/>
        </w:rPr>
        <w:t>United States v. Rodriguez</w:t>
      </w:r>
      <w:r w:rsidRPr="00DE40EA">
        <w:rPr>
          <w:szCs w:val="24"/>
        </w:rPr>
        <w:t>, 971 F.3d 1007, 1013-14 (9th Cir. 2020) (holding that pattern of racketeering activity extends to attempts and conspiracies, even if no racketeering offense is completed).</w:t>
      </w:r>
    </w:p>
    <w:p w14:paraId="03FC2134" w14:textId="77777777" w:rsidR="00BE6FDE" w:rsidRPr="00DE40EA" w:rsidRDefault="00BE6FDE" w:rsidP="00BE6FDE">
      <w:pPr>
        <w:rPr>
          <w:rFonts w:eastAsia="Times New Roman" w:cs="Times New Roman"/>
          <w:color w:val="000000"/>
          <w:szCs w:val="24"/>
        </w:rPr>
      </w:pPr>
    </w:p>
    <w:p w14:paraId="7A927452" w14:textId="77777777" w:rsidR="00BE6FDE" w:rsidRPr="0052147E" w:rsidRDefault="00BE6FDE" w:rsidP="00BE6FDE">
      <w:pPr>
        <w:jc w:val="right"/>
        <w:rPr>
          <w:rFonts w:eastAsia="Times New Roman" w:cs="Times New Roman"/>
          <w:color w:val="000000"/>
          <w:szCs w:val="24"/>
        </w:rPr>
      </w:pPr>
      <w:r w:rsidRPr="00DE40EA">
        <w:rPr>
          <w:rFonts w:eastAsia="Times New Roman" w:cs="Times New Roman"/>
          <w:i/>
          <w:color w:val="000000"/>
          <w:szCs w:val="24"/>
        </w:rPr>
        <w:t xml:space="preserve">Revised </w:t>
      </w:r>
      <w:r>
        <w:rPr>
          <w:rFonts w:eastAsia="Times New Roman" w:cs="Times New Roman"/>
          <w:i/>
          <w:color w:val="000000"/>
          <w:szCs w:val="24"/>
        </w:rPr>
        <w:t>Sept. 2022</w:t>
      </w:r>
    </w:p>
    <w:p w14:paraId="4E069A69" w14:textId="77777777" w:rsidR="00F70B2D" w:rsidRPr="00742622" w:rsidRDefault="00F70B2D" w:rsidP="00F70B2D">
      <w:pPr>
        <w:rPr>
          <w:rFonts w:eastAsia="Times New Roman" w:cs="Times New Roman"/>
          <w:color w:val="000000"/>
          <w:szCs w:val="24"/>
        </w:rPr>
      </w:pPr>
    </w:p>
    <w:p w14:paraId="3C204BE0" w14:textId="1DD1826E" w:rsidR="00F70B2D" w:rsidRPr="00742622" w:rsidRDefault="00F70B2D" w:rsidP="001E7689">
      <w:pPr>
        <w:pStyle w:val="Heading2"/>
      </w:pPr>
      <w:r w:rsidRPr="00742622">
        <w:br w:type="page"/>
      </w:r>
      <w:bookmarkStart w:id="2335" w:name="_Toc73698768"/>
      <w:bookmarkStart w:id="2336" w:name="_Toc83310830"/>
      <w:bookmarkStart w:id="2337" w:name="_Toc83362624"/>
      <w:bookmarkStart w:id="2338" w:name="_Toc83363033"/>
      <w:bookmarkStart w:id="2339" w:name="_Toc90310091"/>
      <w:bookmarkStart w:id="2340" w:name="_Toc90389949"/>
      <w:bookmarkStart w:id="2341" w:name="_Toc115352109"/>
      <w:r w:rsidRPr="00742622">
        <w:lastRenderedPageBreak/>
        <w:t>1</w:t>
      </w:r>
      <w:r w:rsidR="00497274">
        <w:t>8</w:t>
      </w:r>
      <w:r w:rsidRPr="00742622">
        <w:t xml:space="preserve">.15 </w:t>
      </w:r>
      <w:r w:rsidR="00864EBD" w:rsidRPr="00742622">
        <w:t xml:space="preserve">RICO—Using or Investing Income </w:t>
      </w:r>
      <w:r w:rsidR="006B1EE8">
        <w:t>f</w:t>
      </w:r>
      <w:r w:rsidR="00864EBD" w:rsidRPr="00742622">
        <w:t>rom Racketeering Activity</w:t>
      </w:r>
      <w:r w:rsidRPr="00742622">
        <w:t xml:space="preserve"> (18 U.S.C. § 1962(a))</w:t>
      </w:r>
      <w:bookmarkEnd w:id="2335"/>
      <w:bookmarkEnd w:id="2336"/>
      <w:bookmarkEnd w:id="2337"/>
      <w:bookmarkEnd w:id="2338"/>
      <w:bookmarkEnd w:id="2339"/>
      <w:bookmarkEnd w:id="2340"/>
      <w:bookmarkEnd w:id="2341"/>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2A70127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used or invested, directly or indirectly, any part of that income or the proceeds of such income to </w:t>
      </w:r>
      <w:r w:rsidR="00A53876">
        <w:rPr>
          <w:rFonts w:eastAsia="Times New Roman" w:cs="Times New Roman"/>
          <w:color w:val="000000"/>
          <w:szCs w:val="24"/>
        </w:rPr>
        <w:t>[</w:t>
      </w:r>
      <w:r w:rsidRPr="00742622">
        <w:rPr>
          <w:rFonts w:eastAsia="Times New Roman" w:cs="Times New Roman"/>
          <w:color w:val="000000"/>
          <w:szCs w:val="24"/>
        </w:rPr>
        <w:t>[buy an interest or invest in] [establish] [operate]</w:t>
      </w:r>
      <w:r w:rsidR="00A5387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 xml:space="preserve">Schreiber </w:t>
      </w:r>
      <w:proofErr w:type="spellStart"/>
      <w:r w:rsidRPr="00742622">
        <w:rPr>
          <w:rFonts w:eastAsia="Times New Roman" w:cs="Times New Roman"/>
          <w:i/>
          <w:color w:val="000000"/>
          <w:szCs w:val="24"/>
        </w:rPr>
        <w:t>Distrib</w:t>
      </w:r>
      <w:proofErr w:type="spellEnd"/>
      <w:r w:rsidRPr="00742622">
        <w:rPr>
          <w:rFonts w:eastAsia="Times New Roman" w:cs="Times New Roman"/>
          <w:i/>
          <w:color w:val="000000"/>
          <w:szCs w:val="24"/>
        </w:rPr>
        <w:t>.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0CB4AEDF" w14:textId="0A6D0FAD"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2016</w:t>
      </w:r>
    </w:p>
    <w:p w14:paraId="7C1B95FC" w14:textId="77777777" w:rsidR="00F70B2D" w:rsidRPr="00742622" w:rsidRDefault="00F70B2D" w:rsidP="00F70B2D">
      <w:pPr>
        <w:rPr>
          <w:rFonts w:eastAsia="Times New Roman" w:cs="Times New Roman"/>
          <w:color w:val="000000"/>
          <w:szCs w:val="24"/>
        </w:rPr>
      </w:pPr>
    </w:p>
    <w:p w14:paraId="7FF8E2B3" w14:textId="03AEB0B4" w:rsidR="00F70B2D" w:rsidRPr="00742622" w:rsidRDefault="00F70B2D" w:rsidP="001E7689">
      <w:pPr>
        <w:pStyle w:val="Heading2"/>
      </w:pPr>
      <w:r w:rsidRPr="00742622">
        <w:br w:type="page"/>
      </w:r>
      <w:bookmarkStart w:id="2342" w:name="_Toc73698769"/>
      <w:bookmarkStart w:id="2343" w:name="_Toc83310831"/>
      <w:bookmarkStart w:id="2344" w:name="_Toc83362625"/>
      <w:bookmarkStart w:id="2345" w:name="_Toc83363034"/>
      <w:bookmarkStart w:id="2346" w:name="_Toc90310092"/>
      <w:bookmarkStart w:id="2347" w:name="_Toc90389950"/>
      <w:bookmarkStart w:id="2348" w:name="_Toc115352110"/>
      <w:r w:rsidRPr="00742622">
        <w:lastRenderedPageBreak/>
        <w:t>1</w:t>
      </w:r>
      <w:r w:rsidR="00497274">
        <w:t>8</w:t>
      </w:r>
      <w:r w:rsidRPr="00742622">
        <w:t xml:space="preserve">.16 </w:t>
      </w:r>
      <w:r w:rsidR="00864EBD" w:rsidRPr="00742622">
        <w:t>RICO—Acquiring Interest in Enterprise</w:t>
      </w:r>
      <w:r w:rsidRPr="00742622">
        <w:t xml:space="preserve"> (18 U.S.C. § 1962(b))</w:t>
      </w:r>
      <w:bookmarkEnd w:id="2342"/>
      <w:bookmarkEnd w:id="2343"/>
      <w:bookmarkEnd w:id="2344"/>
      <w:bookmarkEnd w:id="2345"/>
      <w:bookmarkEnd w:id="2346"/>
      <w:bookmarkEnd w:id="2347"/>
      <w:bookmarkEnd w:id="2348"/>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1A28B3F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w:t>
      </w:r>
      <w:r w:rsidR="00A53876">
        <w:rPr>
          <w:rFonts w:eastAsia="Times New Roman" w:cs="Times New Roman"/>
          <w:color w:val="000000"/>
          <w:szCs w:val="24"/>
        </w:rPr>
        <w:t>,</w:t>
      </w:r>
      <w:r w:rsidRPr="00742622">
        <w:rPr>
          <w:rFonts w:eastAsia="Times New Roman" w:cs="Times New Roman"/>
          <w:color w:val="000000"/>
          <w:szCs w:val="24"/>
        </w:rPr>
        <w:t xml:space="preserve">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317C24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w:t>
      </w:r>
      <w:proofErr w:type="spellStart"/>
      <w:r w:rsidRPr="00742622">
        <w:rPr>
          <w:rFonts w:eastAsia="Times New Roman" w:cs="Times New Roman"/>
          <w:color w:val="000000"/>
          <w:szCs w:val="24"/>
        </w:rPr>
        <w:t>minimus</w:t>
      </w:r>
      <w:proofErr w:type="spellEnd"/>
      <w:r w:rsidRPr="00742622">
        <w:rPr>
          <w:rFonts w:eastAsia="Times New Roman" w:cs="Times New Roman"/>
          <w:color w:val="000000"/>
          <w:szCs w:val="24"/>
        </w:rPr>
        <w:t xml:space="preserve">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905E7D">
        <w:rPr>
          <w:rFonts w:eastAsia="Times New Roman" w:cs="Times New Roman"/>
          <w:i/>
          <w:color w:val="000000"/>
          <w:szCs w:val="24"/>
        </w:rPr>
        <w:t>.</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69CDD3E2" w14:textId="709DEA86" w:rsidR="00F70B2D" w:rsidRPr="00742622" w:rsidRDefault="00F70B2D" w:rsidP="001E7689">
      <w:pPr>
        <w:pStyle w:val="Heading2"/>
      </w:pPr>
      <w:r w:rsidRPr="00742622">
        <w:br w:type="page"/>
      </w:r>
      <w:bookmarkStart w:id="2349" w:name="_Toc73698770"/>
      <w:bookmarkStart w:id="2350" w:name="_Toc83310832"/>
      <w:bookmarkStart w:id="2351" w:name="_Toc83362626"/>
      <w:bookmarkStart w:id="2352" w:name="_Toc83363035"/>
      <w:bookmarkStart w:id="2353" w:name="_Toc90310093"/>
      <w:bookmarkStart w:id="2354" w:name="_Toc90389951"/>
      <w:bookmarkStart w:id="2355" w:name="_Toc115352111"/>
      <w:r w:rsidRPr="00742622">
        <w:lastRenderedPageBreak/>
        <w:t>1</w:t>
      </w:r>
      <w:r w:rsidR="00497274">
        <w:t>8</w:t>
      </w:r>
      <w:r w:rsidRPr="00742622">
        <w:t xml:space="preserve">.17 </w:t>
      </w:r>
      <w:r w:rsidR="00864EBD" w:rsidRPr="00742622">
        <w:t>RICO—Conducting Affairs of Commercial Enterprise or Union</w:t>
      </w:r>
      <w:r w:rsidRPr="00742622">
        <w:t xml:space="preserve"> (18 U.S.C. § 1962(c))</w:t>
      </w:r>
      <w:bookmarkEnd w:id="2349"/>
      <w:bookmarkEnd w:id="2350"/>
      <w:bookmarkEnd w:id="2351"/>
      <w:bookmarkEnd w:id="2352"/>
      <w:bookmarkEnd w:id="2353"/>
      <w:bookmarkEnd w:id="2354"/>
      <w:bookmarkEnd w:id="2355"/>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18299A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xml:space="preserve">] engaged in or its activities in some way affected commerce between one state and [an]other state[s], or </w:t>
      </w:r>
      <w:r w:rsidR="000B66AE">
        <w:rPr>
          <w:rFonts w:eastAsia="Times New Roman" w:cs="Times New Roman"/>
          <w:color w:val="000000"/>
          <w:szCs w:val="24"/>
        </w:rPr>
        <w:t xml:space="preserve">between </w:t>
      </w:r>
      <w:r w:rsidRPr="00742622">
        <w:rPr>
          <w:rFonts w:eastAsia="Times New Roman" w:cs="Times New Roman"/>
          <w:color w:val="000000"/>
          <w:szCs w:val="24"/>
        </w:rPr>
        <w:t>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 xml:space="preserve">See Schreiber </w:t>
      </w:r>
      <w:proofErr w:type="spellStart"/>
      <w:r w:rsidRPr="000537BA">
        <w:rPr>
          <w:rFonts w:eastAsia="Times New Roman" w:cs="Times New Roman"/>
          <w:i/>
          <w:iCs/>
          <w:color w:val="000000"/>
          <w:szCs w:val="24"/>
        </w:rPr>
        <w:t>Distr</w:t>
      </w:r>
      <w:r w:rsidRPr="00525A61">
        <w:rPr>
          <w:rFonts w:eastAsia="Times New Roman" w:cs="Times New Roman"/>
          <w:i/>
          <w:iCs/>
          <w:color w:val="000000"/>
          <w:szCs w:val="24"/>
        </w:rPr>
        <w:t>i</w:t>
      </w:r>
      <w:r w:rsidRPr="000537BA">
        <w:rPr>
          <w:rFonts w:eastAsia="Times New Roman" w:cs="Times New Roman"/>
          <w:i/>
          <w:iCs/>
          <w:color w:val="000000"/>
          <w:szCs w:val="24"/>
        </w:rPr>
        <w:t>b</w:t>
      </w:r>
      <w:proofErr w:type="spellEnd"/>
      <w:r w:rsidRPr="000537BA">
        <w:rPr>
          <w:rFonts w:eastAsia="Times New Roman" w:cs="Times New Roman"/>
          <w:i/>
          <w:iCs/>
          <w:color w:val="000000"/>
          <w:szCs w:val="24"/>
        </w:rPr>
        <w:t>.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438A99AC"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proofErr w:type="spellStart"/>
      <w:r w:rsidRPr="00742622">
        <w:rPr>
          <w:rFonts w:eastAsia="Times New Roman" w:cs="Times New Roman"/>
          <w:i/>
          <w:color w:val="000000"/>
          <w:szCs w:val="24"/>
        </w:rPr>
        <w:t>Reves</w:t>
      </w:r>
      <w:proofErr w:type="spellEnd"/>
      <w:r w:rsidRPr="00742622">
        <w:rPr>
          <w:rFonts w:eastAsia="Times New Roman" w:cs="Times New Roman"/>
          <w:i/>
          <w:color w:val="000000"/>
          <w:szCs w:val="24"/>
        </w:rPr>
        <w:t xml:space="preserve">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w:t>
      </w:r>
      <w:r w:rsidR="000B66AE">
        <w:rPr>
          <w:rFonts w:eastAsia="Times New Roman" w:cs="Times New Roman"/>
          <w:color w:val="000000"/>
          <w:szCs w:val="24"/>
        </w:rPr>
        <w:t>-</w:t>
      </w:r>
      <w:r w:rsidRPr="00742622">
        <w:rPr>
          <w:rFonts w:eastAsia="Times New Roman" w:cs="Times New Roman"/>
          <w:color w:val="000000"/>
          <w:szCs w:val="24"/>
        </w:rPr>
        <w:t>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5F0AF6A3"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Jan. 2019</w:t>
      </w:r>
    </w:p>
    <w:p w14:paraId="4BFA3EB3" w14:textId="7D5AD66E" w:rsidR="00F70B2D" w:rsidRPr="00742622" w:rsidRDefault="00F70B2D" w:rsidP="001E7689">
      <w:pPr>
        <w:pStyle w:val="Heading2"/>
      </w:pPr>
      <w:r w:rsidRPr="00742622">
        <w:br w:type="page"/>
      </w:r>
      <w:bookmarkStart w:id="2356" w:name="_Toc73698771"/>
      <w:bookmarkStart w:id="2357" w:name="_Toc83310833"/>
      <w:bookmarkStart w:id="2358" w:name="_Toc83362627"/>
      <w:bookmarkStart w:id="2359" w:name="_Toc83363036"/>
      <w:bookmarkStart w:id="2360" w:name="_Toc90310094"/>
      <w:bookmarkStart w:id="2361" w:name="_Toc90389952"/>
      <w:bookmarkStart w:id="2362" w:name="_Toc115352112"/>
      <w:r w:rsidRPr="00742622">
        <w:lastRenderedPageBreak/>
        <w:t>1</w:t>
      </w:r>
      <w:r w:rsidR="00497274">
        <w:t>8</w:t>
      </w:r>
      <w:r w:rsidRPr="00742622">
        <w:t xml:space="preserve">.18 </w:t>
      </w:r>
      <w:r w:rsidR="003A507D" w:rsidRPr="00742622">
        <w:t>RICO—Conducting Affairs of Association–in–Fact</w:t>
      </w:r>
      <w:r w:rsidRPr="00742622">
        <w:t xml:space="preserve"> (18 U.S.C. § 1962(c))</w:t>
      </w:r>
      <w:bookmarkEnd w:id="2356"/>
      <w:bookmarkEnd w:id="2357"/>
      <w:bookmarkEnd w:id="2358"/>
      <w:bookmarkEnd w:id="2359"/>
      <w:bookmarkEnd w:id="2360"/>
      <w:bookmarkEnd w:id="2361"/>
      <w:bookmarkEnd w:id="2362"/>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373631F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Turkette</w:t>
      </w:r>
      <w:proofErr w:type="spellEnd"/>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373EE493"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 xml:space="preserve">United States v. </w:t>
      </w:r>
      <w:r w:rsidRPr="00742622">
        <w:rPr>
          <w:rFonts w:eastAsia="Times New Roman" w:cs="Times New Roman"/>
          <w:i/>
          <w:color w:val="000000"/>
          <w:szCs w:val="24"/>
        </w:rPr>
        <w:lastRenderedPageBreak/>
        <w:t>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0B66AE">
        <w:rPr>
          <w:rFonts w:eastAsia="Times New Roman" w:cs="Times New Roman"/>
          <w:color w:val="000000"/>
          <w:szCs w:val="24"/>
        </w:rPr>
        <w:t>9</w:t>
      </w:r>
      <w:r w:rsidR="000B66AE" w:rsidRPr="000B66AE">
        <w:rPr>
          <w:rFonts w:eastAsia="Times New Roman" w:cs="Times New Roman"/>
          <w:color w:val="000000"/>
          <w:szCs w:val="24"/>
        </w:rPr>
        <w:t>th</w:t>
      </w:r>
      <w:r w:rsidR="000B66AE">
        <w:rPr>
          <w:rFonts w:eastAsia="Times New Roman" w:cs="Times New Roman"/>
          <w:color w:val="000000"/>
          <w:szCs w:val="24"/>
        </w:rPr>
        <w:t xml:space="preserve"> Cir.</w:t>
      </w:r>
      <w:r w:rsidRPr="00742622">
        <w:rPr>
          <w:rFonts w:eastAsia="Times New Roman" w:cs="Times New Roman"/>
          <w:color w:val="000000"/>
          <w:szCs w:val="24"/>
        </w:rPr>
        <w:t xml:space="preserve">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68D0FEE9"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Dec. 2015</w:t>
      </w: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20F0B6A" w:rsidR="00857152" w:rsidRPr="00742622" w:rsidRDefault="00497274" w:rsidP="00E442FC">
      <w:pPr>
        <w:pStyle w:val="Heading1"/>
      </w:pPr>
      <w:bookmarkStart w:id="2363" w:name="_Toc73698772"/>
      <w:bookmarkStart w:id="2364" w:name="_Toc83310834"/>
      <w:bookmarkStart w:id="2365" w:name="_Toc83362628"/>
      <w:bookmarkStart w:id="2366" w:name="_Toc83363037"/>
      <w:bookmarkStart w:id="2367" w:name="_Toc90310095"/>
      <w:bookmarkStart w:id="2368" w:name="_Toc90389953"/>
      <w:bookmarkStart w:id="2369" w:name="_Toc115352113"/>
      <w:r>
        <w:lastRenderedPageBreak/>
        <w:t>19</w:t>
      </w:r>
      <w:r w:rsidR="00857152" w:rsidRPr="00742622">
        <w:t>.  OBSTRUCTION OF JUSTICE</w:t>
      </w:r>
      <w:bookmarkEnd w:id="2363"/>
      <w:bookmarkEnd w:id="2364"/>
      <w:bookmarkEnd w:id="2365"/>
      <w:bookmarkEnd w:id="2366"/>
      <w:bookmarkEnd w:id="2367"/>
      <w:bookmarkEnd w:id="2368"/>
      <w:bookmarkEnd w:id="2369"/>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bookmarkStart w:id="2370" w:name="_Hlk112217615"/>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1A949520" w:rsidR="00857152"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129AF63" w14:textId="2D381587" w:rsidR="00E54B60" w:rsidRPr="009F75A1" w:rsidRDefault="00E54B60" w:rsidP="00B41B08">
      <w:pPr>
        <w:pStyle w:val="ListParagraph"/>
        <w:widowControl w:val="0"/>
        <w:numPr>
          <w:ilvl w:val="1"/>
          <w:numId w:val="17"/>
        </w:numPr>
        <w:autoSpaceDE w:val="0"/>
        <w:autoSpaceDN w:val="0"/>
        <w:spacing w:line="252" w:lineRule="exact"/>
        <w:ind w:left="1080" w:hanging="1080"/>
        <w:rPr>
          <w:szCs w:val="24"/>
        </w:rPr>
      </w:pPr>
      <w:r>
        <w:rPr>
          <w:szCs w:val="24"/>
        </w:rPr>
        <w:t>Obstruction of Justice—Official Proceeding (18 U.S.C § 1512(c))</w:t>
      </w:r>
    </w:p>
    <w:bookmarkEnd w:id="2370"/>
    <w:p w14:paraId="5244B3C6" w14:textId="12E07AE6" w:rsidR="00836A61" w:rsidRPr="00742622" w:rsidRDefault="00F70B2D" w:rsidP="001E7689">
      <w:pPr>
        <w:pStyle w:val="Heading2"/>
      </w:pPr>
      <w:r w:rsidRPr="00742622">
        <w:br w:type="page"/>
      </w:r>
      <w:bookmarkStart w:id="2371" w:name="_Toc73698773"/>
      <w:bookmarkStart w:id="2372" w:name="_Toc83310835"/>
      <w:bookmarkStart w:id="2373" w:name="_Toc83362629"/>
      <w:bookmarkStart w:id="2374" w:name="_Toc83363038"/>
      <w:bookmarkStart w:id="2375" w:name="_Toc90310096"/>
      <w:bookmarkStart w:id="2376" w:name="_Toc90389954"/>
      <w:bookmarkStart w:id="2377" w:name="_Toc115352114"/>
      <w:r w:rsidR="00497274">
        <w:lastRenderedPageBreak/>
        <w:t>19</w:t>
      </w:r>
      <w:r w:rsidR="00836A61" w:rsidRPr="00742622">
        <w:t xml:space="preserve">.1 </w:t>
      </w:r>
      <w:r w:rsidR="003A507D" w:rsidRPr="00742622">
        <w:t>Obstruction of Justice—Influencing Juror</w:t>
      </w:r>
      <w:r w:rsidR="00836A61" w:rsidRPr="00742622">
        <w:t xml:space="preserve"> (18 U.S.C. § 1503)</w:t>
      </w:r>
      <w:bookmarkEnd w:id="2371"/>
      <w:bookmarkEnd w:id="2372"/>
      <w:bookmarkEnd w:id="2373"/>
      <w:bookmarkEnd w:id="2374"/>
      <w:bookmarkEnd w:id="2375"/>
      <w:bookmarkEnd w:id="2376"/>
      <w:bookmarkEnd w:id="2377"/>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34D02A1B" w:rsidR="00836A61"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30EC1225" w14:textId="6B80E217" w:rsidR="000B66AE" w:rsidRDefault="000B66AE" w:rsidP="009E12C3">
      <w:pPr>
        <w:rPr>
          <w:rFonts w:eastAsia="Times New Roman" w:cs="Times New Roman"/>
          <w:color w:val="000000"/>
          <w:szCs w:val="24"/>
        </w:rPr>
      </w:pPr>
    </w:p>
    <w:p w14:paraId="4A6E8597" w14:textId="05AE3C09" w:rsidR="000B66AE" w:rsidRPr="000B66AE" w:rsidRDefault="000B66AE" w:rsidP="000B66AE">
      <w:pPr>
        <w:jc w:val="right"/>
        <w:rPr>
          <w:rFonts w:eastAsia="Times New Roman" w:cs="Times New Roman"/>
          <w:i/>
          <w:iCs/>
          <w:color w:val="000000"/>
          <w:szCs w:val="24"/>
        </w:rPr>
      </w:pPr>
      <w:r w:rsidRPr="000B66AE">
        <w:rPr>
          <w:rFonts w:eastAsia="Times New Roman" w:cs="Times New Roman"/>
          <w:i/>
          <w:iCs/>
          <w:color w:val="000000"/>
          <w:szCs w:val="24"/>
        </w:rPr>
        <w:t>Revised June 2021</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77D1A78" w14:textId="50F62D4A" w:rsidR="00836A61" w:rsidRPr="00742622" w:rsidRDefault="00836A61" w:rsidP="001E7689">
      <w:pPr>
        <w:pStyle w:val="Heading2"/>
      </w:pPr>
      <w:r w:rsidRPr="00742622">
        <w:br w:type="page"/>
      </w:r>
      <w:bookmarkStart w:id="2378" w:name="_Toc73698774"/>
      <w:bookmarkStart w:id="2379" w:name="_Toc83310836"/>
      <w:bookmarkStart w:id="2380" w:name="_Toc83362630"/>
      <w:bookmarkStart w:id="2381" w:name="_Toc83363039"/>
      <w:bookmarkStart w:id="2382" w:name="_Toc90310097"/>
      <w:bookmarkStart w:id="2383" w:name="_Toc90389955"/>
      <w:bookmarkStart w:id="2384" w:name="_Toc115352115"/>
      <w:r w:rsidR="00497274">
        <w:lastRenderedPageBreak/>
        <w:t>19</w:t>
      </w:r>
      <w:r w:rsidRPr="00742622">
        <w:t xml:space="preserve">.2 </w:t>
      </w:r>
      <w:r w:rsidR="003A507D" w:rsidRPr="00742622">
        <w:t xml:space="preserve">Obstruction of Justice—Injuring Juror </w:t>
      </w:r>
      <w:r w:rsidRPr="00742622">
        <w:t>(18 U.S.C. § 1503)</w:t>
      </w:r>
      <w:bookmarkEnd w:id="2378"/>
      <w:bookmarkEnd w:id="2379"/>
      <w:bookmarkEnd w:id="2380"/>
      <w:bookmarkEnd w:id="2381"/>
      <w:bookmarkEnd w:id="2382"/>
      <w:bookmarkEnd w:id="2383"/>
      <w:bookmarkEnd w:id="2384"/>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1D7500C4" w:rsidR="00836A61" w:rsidRPr="00742622" w:rsidRDefault="00836A61" w:rsidP="005A4BC9">
      <w:pPr>
        <w:pStyle w:val="Heading2"/>
      </w:pPr>
      <w:r w:rsidRPr="00742622">
        <w:br w:type="page"/>
      </w:r>
      <w:bookmarkStart w:id="2385" w:name="_Toc73698775"/>
      <w:bookmarkStart w:id="2386" w:name="_Toc83310837"/>
      <w:bookmarkStart w:id="2387" w:name="_Toc83362631"/>
      <w:bookmarkStart w:id="2388" w:name="_Toc83363040"/>
      <w:bookmarkStart w:id="2389" w:name="_Toc90310098"/>
      <w:bookmarkStart w:id="2390" w:name="_Toc90389956"/>
      <w:bookmarkStart w:id="2391" w:name="_Toc115352116"/>
      <w:r w:rsidR="00497274">
        <w:lastRenderedPageBreak/>
        <w:t>19</w:t>
      </w:r>
      <w:r w:rsidRPr="00742622">
        <w:t xml:space="preserve">.3 </w:t>
      </w:r>
      <w:r w:rsidR="003A507D" w:rsidRPr="00742622">
        <w:t>Obstruction of Justice—Omnibus Clause of</w:t>
      </w:r>
      <w:r w:rsidRPr="00742622">
        <w:t xml:space="preserve"> 18 U.S.C. § 1503</w:t>
      </w:r>
      <w:bookmarkEnd w:id="2385"/>
      <w:bookmarkEnd w:id="2386"/>
      <w:bookmarkEnd w:id="2387"/>
      <w:bookmarkEnd w:id="2388"/>
      <w:bookmarkEnd w:id="2389"/>
      <w:bookmarkEnd w:id="2390"/>
      <w:bookmarkEnd w:id="2391"/>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0841E8E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4520E685" w14:textId="7777777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745BFBB0" w14:textId="77777777" w:rsidR="00836A61" w:rsidRPr="00742622" w:rsidRDefault="00836A61" w:rsidP="00836A61">
      <w:pPr>
        <w:rPr>
          <w:rFonts w:eastAsia="Times New Roman" w:cs="Times New Roman"/>
          <w:color w:val="000000"/>
          <w:szCs w:val="24"/>
        </w:rPr>
      </w:pPr>
    </w:p>
    <w:p w14:paraId="58DF7891" w14:textId="2F4F8ED1" w:rsidR="00836A61" w:rsidRPr="00742622" w:rsidRDefault="00836A61" w:rsidP="001E7689">
      <w:pPr>
        <w:pStyle w:val="Heading2"/>
      </w:pPr>
      <w:r w:rsidRPr="00742622">
        <w:br w:type="page"/>
      </w:r>
      <w:bookmarkStart w:id="2392" w:name="_Toc73698776"/>
      <w:bookmarkStart w:id="2393" w:name="_Toc83310838"/>
      <w:bookmarkStart w:id="2394" w:name="_Toc83362632"/>
      <w:bookmarkStart w:id="2395" w:name="_Toc83363041"/>
      <w:bookmarkStart w:id="2396" w:name="_Toc90310099"/>
      <w:bookmarkStart w:id="2397" w:name="_Toc90389957"/>
      <w:bookmarkStart w:id="2398" w:name="_Toc115352117"/>
      <w:r w:rsidR="00497274">
        <w:lastRenderedPageBreak/>
        <w:t>19</w:t>
      </w:r>
      <w:r w:rsidRPr="00742622">
        <w:t xml:space="preserve">.4 </w:t>
      </w:r>
      <w:r w:rsidR="003A507D" w:rsidRPr="00742622">
        <w:t>Obstruction of Justice—Destruction, Alteration</w:t>
      </w:r>
      <w:r w:rsidR="00E72D6D">
        <w:t>,</w:t>
      </w:r>
      <w:r w:rsidR="006D58D5" w:rsidRPr="006D58D5">
        <w:t xml:space="preserve"> </w:t>
      </w:r>
      <w:r w:rsidR="006D58D5" w:rsidRPr="00742622">
        <w:t>or Falsification of</w:t>
      </w:r>
      <w:r w:rsidR="003A507D" w:rsidRPr="00742622">
        <w:t xml:space="preserve"> Records in Federal Investigations </w:t>
      </w:r>
      <w:r w:rsidR="006D58D5" w:rsidRPr="00742622">
        <w:t>and Bankruptcy</w:t>
      </w:r>
      <w:r w:rsidR="001E7689">
        <w:t xml:space="preserve"> </w:t>
      </w:r>
      <w:r w:rsidRPr="00742622">
        <w:t>(18 U.S.C. § 1519)</w:t>
      </w:r>
      <w:bookmarkEnd w:id="2392"/>
      <w:bookmarkEnd w:id="2393"/>
      <w:bookmarkEnd w:id="2394"/>
      <w:bookmarkEnd w:id="2395"/>
      <w:bookmarkEnd w:id="2396"/>
      <w:bookmarkEnd w:id="2397"/>
      <w:bookmarkEnd w:id="2398"/>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24F3CD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w:t>
      </w:r>
      <w:r w:rsidR="00972319">
        <w:rPr>
          <w:rFonts w:eastAsia="Times New Roman" w:cs="Times New Roman"/>
          <w:color w:val="000000"/>
          <w:szCs w:val="24"/>
        </w:rPr>
        <w:t>,</w:t>
      </w:r>
      <w:r w:rsidRPr="00742622">
        <w:rPr>
          <w:rFonts w:eastAsia="Times New Roman" w:cs="Times New Roman"/>
          <w:color w:val="000000"/>
          <w:szCs w:val="24"/>
        </w:rPr>
        <w:t xml:space="preserve">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Katakis</w:t>
      </w:r>
      <w:proofErr w:type="spellEnd"/>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381E20E1" w:rsidR="00836A61"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 xml:space="preserve">the matter in </w:t>
      </w:r>
      <w:r w:rsidRPr="00742622">
        <w:rPr>
          <w:rFonts w:eastAsia="Times New Roman" w:cs="Times New Roman"/>
          <w:color w:val="000000"/>
          <w:szCs w:val="24"/>
        </w:rPr>
        <w:lastRenderedPageBreak/>
        <w:t>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76E018A0" w14:textId="0E1D9782" w:rsidR="00972319" w:rsidRDefault="00972319" w:rsidP="00E72D6D">
      <w:pPr>
        <w:rPr>
          <w:rFonts w:eastAsia="Times New Roman" w:cs="Times New Roman"/>
          <w:color w:val="000000"/>
          <w:szCs w:val="24"/>
        </w:rPr>
      </w:pPr>
    </w:p>
    <w:p w14:paraId="204A0090" w14:textId="604CE8DB" w:rsidR="00972319" w:rsidRPr="00972319" w:rsidRDefault="00972319" w:rsidP="00972319">
      <w:pPr>
        <w:jc w:val="right"/>
        <w:rPr>
          <w:rFonts w:eastAsia="Times New Roman" w:cs="Times New Roman"/>
          <w:i/>
          <w:iCs/>
          <w:color w:val="000000"/>
          <w:szCs w:val="24"/>
        </w:rPr>
      </w:pPr>
      <w:r w:rsidRPr="00972319">
        <w:rPr>
          <w:rFonts w:eastAsia="Times New Roman" w:cs="Times New Roman"/>
          <w:i/>
          <w:iCs/>
          <w:color w:val="000000"/>
          <w:szCs w:val="24"/>
        </w:rPr>
        <w:t>Revised June 2021</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61D4D5C8" w14:textId="77777777" w:rsidR="00AB7E88" w:rsidRDefault="00AB7E88" w:rsidP="00AB7E88">
      <w:pPr>
        <w:widowControl w:val="0"/>
        <w:jc w:val="center"/>
        <w:outlineLvl w:val="1"/>
        <w:rPr>
          <w:rFonts w:eastAsia="Times New Roman" w:cs="Times New Roman"/>
          <w:b/>
          <w:szCs w:val="24"/>
        </w:rPr>
      </w:pPr>
    </w:p>
    <w:p w14:paraId="31FF97C2" w14:textId="77777777" w:rsidR="00AB7E88" w:rsidRDefault="00AB7E88" w:rsidP="00AB7E88">
      <w:pPr>
        <w:widowControl w:val="0"/>
        <w:jc w:val="center"/>
        <w:outlineLvl w:val="1"/>
        <w:rPr>
          <w:rFonts w:eastAsia="Times New Roman" w:cs="Times New Roman"/>
          <w:b/>
          <w:szCs w:val="24"/>
        </w:rPr>
      </w:pPr>
    </w:p>
    <w:p w14:paraId="4C766346" w14:textId="77777777" w:rsidR="00AB7E88" w:rsidRDefault="00AB7E88" w:rsidP="00AB7E88">
      <w:pPr>
        <w:widowControl w:val="0"/>
        <w:jc w:val="center"/>
        <w:outlineLvl w:val="1"/>
        <w:rPr>
          <w:rFonts w:eastAsia="Times New Roman" w:cs="Times New Roman"/>
          <w:b/>
          <w:szCs w:val="24"/>
        </w:rPr>
      </w:pPr>
    </w:p>
    <w:p w14:paraId="37B73108" w14:textId="77777777" w:rsidR="00AB7E88" w:rsidRDefault="00AB7E88" w:rsidP="00AB7E88">
      <w:pPr>
        <w:widowControl w:val="0"/>
        <w:jc w:val="center"/>
        <w:outlineLvl w:val="1"/>
        <w:rPr>
          <w:rFonts w:eastAsia="Times New Roman" w:cs="Times New Roman"/>
          <w:b/>
          <w:szCs w:val="24"/>
        </w:rPr>
      </w:pPr>
    </w:p>
    <w:p w14:paraId="0FC3E072" w14:textId="77777777" w:rsidR="00AB7E88" w:rsidRDefault="00AB7E88" w:rsidP="00AB7E88">
      <w:pPr>
        <w:widowControl w:val="0"/>
        <w:jc w:val="center"/>
        <w:outlineLvl w:val="1"/>
        <w:rPr>
          <w:rFonts w:eastAsia="Times New Roman" w:cs="Times New Roman"/>
          <w:b/>
          <w:szCs w:val="24"/>
        </w:rPr>
      </w:pPr>
    </w:p>
    <w:p w14:paraId="7D4BCAF6" w14:textId="77777777" w:rsidR="00AB7E88" w:rsidRDefault="00AB7E88" w:rsidP="00AB7E88">
      <w:pPr>
        <w:widowControl w:val="0"/>
        <w:jc w:val="center"/>
        <w:outlineLvl w:val="1"/>
        <w:rPr>
          <w:rFonts w:eastAsia="Times New Roman" w:cs="Times New Roman"/>
          <w:b/>
          <w:szCs w:val="24"/>
        </w:rPr>
      </w:pPr>
    </w:p>
    <w:p w14:paraId="6FC27DFD" w14:textId="77777777" w:rsidR="00AB7E88" w:rsidRDefault="00AB7E88" w:rsidP="00AB7E88">
      <w:pPr>
        <w:widowControl w:val="0"/>
        <w:jc w:val="center"/>
        <w:outlineLvl w:val="1"/>
        <w:rPr>
          <w:rFonts w:eastAsia="Times New Roman" w:cs="Times New Roman"/>
          <w:b/>
          <w:szCs w:val="24"/>
        </w:rPr>
      </w:pPr>
    </w:p>
    <w:p w14:paraId="20DC98CE" w14:textId="77777777" w:rsidR="00AB7E88" w:rsidRDefault="00AB7E88" w:rsidP="00AB7E88">
      <w:pPr>
        <w:widowControl w:val="0"/>
        <w:jc w:val="center"/>
        <w:outlineLvl w:val="1"/>
        <w:rPr>
          <w:rFonts w:eastAsia="Times New Roman" w:cs="Times New Roman"/>
          <w:b/>
          <w:szCs w:val="24"/>
        </w:rPr>
      </w:pPr>
    </w:p>
    <w:p w14:paraId="03ADC91C" w14:textId="77777777" w:rsidR="00AB7E88" w:rsidRDefault="00AB7E88" w:rsidP="00AB7E88">
      <w:pPr>
        <w:widowControl w:val="0"/>
        <w:jc w:val="center"/>
        <w:outlineLvl w:val="1"/>
        <w:rPr>
          <w:rFonts w:eastAsia="Times New Roman" w:cs="Times New Roman"/>
          <w:b/>
          <w:szCs w:val="24"/>
        </w:rPr>
      </w:pPr>
    </w:p>
    <w:p w14:paraId="181C2B21" w14:textId="77777777" w:rsidR="00AB7E88" w:rsidRDefault="00AB7E88" w:rsidP="00AB7E88">
      <w:pPr>
        <w:widowControl w:val="0"/>
        <w:jc w:val="center"/>
        <w:outlineLvl w:val="1"/>
        <w:rPr>
          <w:rFonts w:eastAsia="Times New Roman" w:cs="Times New Roman"/>
          <w:b/>
          <w:szCs w:val="24"/>
        </w:rPr>
      </w:pPr>
    </w:p>
    <w:p w14:paraId="5F216C8C" w14:textId="77777777" w:rsidR="00AB7E88" w:rsidRDefault="00AB7E88" w:rsidP="00AB7E88">
      <w:pPr>
        <w:widowControl w:val="0"/>
        <w:jc w:val="center"/>
        <w:outlineLvl w:val="1"/>
        <w:rPr>
          <w:rFonts w:eastAsia="Times New Roman" w:cs="Times New Roman"/>
          <w:b/>
          <w:szCs w:val="24"/>
        </w:rPr>
      </w:pPr>
    </w:p>
    <w:p w14:paraId="6E42506E" w14:textId="77777777" w:rsidR="00AB7E88" w:rsidRDefault="00AB7E88" w:rsidP="00AB7E88">
      <w:pPr>
        <w:widowControl w:val="0"/>
        <w:jc w:val="center"/>
        <w:outlineLvl w:val="1"/>
        <w:rPr>
          <w:rFonts w:eastAsia="Times New Roman" w:cs="Times New Roman"/>
          <w:b/>
          <w:szCs w:val="24"/>
        </w:rPr>
      </w:pPr>
    </w:p>
    <w:p w14:paraId="091EBDF1" w14:textId="77777777" w:rsidR="00AB7E88" w:rsidRDefault="00AB7E88" w:rsidP="00AB7E88">
      <w:pPr>
        <w:widowControl w:val="0"/>
        <w:jc w:val="center"/>
        <w:outlineLvl w:val="1"/>
        <w:rPr>
          <w:rFonts w:eastAsia="Times New Roman" w:cs="Times New Roman"/>
          <w:b/>
          <w:szCs w:val="24"/>
        </w:rPr>
      </w:pPr>
    </w:p>
    <w:p w14:paraId="184A5DEB" w14:textId="77777777" w:rsidR="00AB7E88" w:rsidRDefault="00AB7E88" w:rsidP="00AB7E88">
      <w:pPr>
        <w:widowControl w:val="0"/>
        <w:jc w:val="center"/>
        <w:outlineLvl w:val="1"/>
        <w:rPr>
          <w:rFonts w:eastAsia="Times New Roman" w:cs="Times New Roman"/>
          <w:b/>
          <w:szCs w:val="24"/>
        </w:rPr>
      </w:pPr>
    </w:p>
    <w:p w14:paraId="7582904F" w14:textId="77777777" w:rsidR="00AB7E88" w:rsidRDefault="00AB7E88" w:rsidP="00AB7E88">
      <w:pPr>
        <w:widowControl w:val="0"/>
        <w:jc w:val="center"/>
        <w:outlineLvl w:val="1"/>
        <w:rPr>
          <w:rFonts w:eastAsia="Times New Roman" w:cs="Times New Roman"/>
          <w:b/>
          <w:szCs w:val="24"/>
        </w:rPr>
      </w:pPr>
    </w:p>
    <w:p w14:paraId="3AFA3B99" w14:textId="77777777" w:rsidR="00AB7E88" w:rsidRDefault="00AB7E88" w:rsidP="00AB7E88">
      <w:pPr>
        <w:widowControl w:val="0"/>
        <w:jc w:val="center"/>
        <w:outlineLvl w:val="1"/>
        <w:rPr>
          <w:rFonts w:eastAsia="Times New Roman" w:cs="Times New Roman"/>
          <w:b/>
          <w:szCs w:val="24"/>
        </w:rPr>
      </w:pPr>
    </w:p>
    <w:p w14:paraId="5485E33F" w14:textId="77777777" w:rsidR="00AB7E88" w:rsidRDefault="00AB7E88" w:rsidP="00AB7E88">
      <w:pPr>
        <w:widowControl w:val="0"/>
        <w:jc w:val="center"/>
        <w:outlineLvl w:val="1"/>
        <w:rPr>
          <w:rFonts w:eastAsia="Times New Roman" w:cs="Times New Roman"/>
          <w:b/>
          <w:szCs w:val="24"/>
        </w:rPr>
      </w:pPr>
    </w:p>
    <w:p w14:paraId="54F3A2BB" w14:textId="77777777" w:rsidR="00AB7E88" w:rsidRDefault="00AB7E88" w:rsidP="00AB7E88">
      <w:pPr>
        <w:widowControl w:val="0"/>
        <w:jc w:val="center"/>
        <w:outlineLvl w:val="1"/>
        <w:rPr>
          <w:rFonts w:eastAsia="Times New Roman" w:cs="Times New Roman"/>
          <w:b/>
          <w:szCs w:val="24"/>
        </w:rPr>
      </w:pPr>
    </w:p>
    <w:p w14:paraId="7C773647" w14:textId="77777777" w:rsidR="00AB7E88" w:rsidRDefault="00AB7E88" w:rsidP="00AB7E88">
      <w:pPr>
        <w:widowControl w:val="0"/>
        <w:jc w:val="center"/>
        <w:outlineLvl w:val="1"/>
        <w:rPr>
          <w:rFonts w:eastAsia="Times New Roman" w:cs="Times New Roman"/>
          <w:b/>
          <w:szCs w:val="24"/>
        </w:rPr>
      </w:pPr>
    </w:p>
    <w:p w14:paraId="785C28DF" w14:textId="77777777" w:rsidR="00AB7E88" w:rsidRDefault="00AB7E88" w:rsidP="00AB7E88">
      <w:pPr>
        <w:widowControl w:val="0"/>
        <w:jc w:val="center"/>
        <w:outlineLvl w:val="1"/>
        <w:rPr>
          <w:rFonts w:eastAsia="Times New Roman" w:cs="Times New Roman"/>
          <w:b/>
          <w:szCs w:val="24"/>
        </w:rPr>
      </w:pPr>
    </w:p>
    <w:p w14:paraId="3E0295F8" w14:textId="77777777" w:rsidR="00AB7E88" w:rsidRDefault="00AB7E88" w:rsidP="00AB7E88">
      <w:pPr>
        <w:widowControl w:val="0"/>
        <w:jc w:val="center"/>
        <w:outlineLvl w:val="1"/>
        <w:rPr>
          <w:rFonts w:eastAsia="Times New Roman" w:cs="Times New Roman"/>
          <w:b/>
          <w:szCs w:val="24"/>
        </w:rPr>
      </w:pPr>
    </w:p>
    <w:p w14:paraId="2D375D98" w14:textId="77777777" w:rsidR="00AB7E88" w:rsidRDefault="00AB7E88" w:rsidP="00AB7E88">
      <w:pPr>
        <w:widowControl w:val="0"/>
        <w:jc w:val="center"/>
        <w:outlineLvl w:val="1"/>
        <w:rPr>
          <w:rFonts w:eastAsia="Times New Roman" w:cs="Times New Roman"/>
          <w:b/>
          <w:szCs w:val="24"/>
        </w:rPr>
      </w:pPr>
    </w:p>
    <w:p w14:paraId="016131A5" w14:textId="77777777" w:rsidR="00AB7E88" w:rsidRDefault="00AB7E88" w:rsidP="00AB7E88">
      <w:pPr>
        <w:widowControl w:val="0"/>
        <w:jc w:val="center"/>
        <w:outlineLvl w:val="1"/>
        <w:rPr>
          <w:rFonts w:eastAsia="Times New Roman" w:cs="Times New Roman"/>
          <w:b/>
          <w:szCs w:val="24"/>
        </w:rPr>
      </w:pPr>
    </w:p>
    <w:p w14:paraId="6D54160A" w14:textId="77777777" w:rsidR="00AB7E88" w:rsidRDefault="00AB7E88" w:rsidP="00AB7E88">
      <w:pPr>
        <w:widowControl w:val="0"/>
        <w:jc w:val="center"/>
        <w:outlineLvl w:val="1"/>
        <w:rPr>
          <w:rFonts w:eastAsia="Times New Roman" w:cs="Times New Roman"/>
          <w:b/>
          <w:szCs w:val="24"/>
        </w:rPr>
      </w:pPr>
    </w:p>
    <w:p w14:paraId="693CB73B" w14:textId="77777777" w:rsidR="00AB7E88" w:rsidRDefault="00AB7E88" w:rsidP="00AB7E88">
      <w:pPr>
        <w:widowControl w:val="0"/>
        <w:jc w:val="center"/>
        <w:outlineLvl w:val="1"/>
        <w:rPr>
          <w:rFonts w:eastAsia="Times New Roman" w:cs="Times New Roman"/>
          <w:b/>
          <w:szCs w:val="24"/>
        </w:rPr>
      </w:pPr>
    </w:p>
    <w:p w14:paraId="2991CDBF" w14:textId="77777777" w:rsidR="00AB7E88" w:rsidRDefault="00AB7E88" w:rsidP="00AB7E88">
      <w:pPr>
        <w:widowControl w:val="0"/>
        <w:jc w:val="center"/>
        <w:outlineLvl w:val="1"/>
        <w:rPr>
          <w:rFonts w:eastAsia="Times New Roman" w:cs="Times New Roman"/>
          <w:b/>
          <w:szCs w:val="24"/>
        </w:rPr>
      </w:pPr>
    </w:p>
    <w:p w14:paraId="59A7E6FE" w14:textId="77777777" w:rsidR="00AB7E88" w:rsidRDefault="00AB7E88" w:rsidP="00AB7E88">
      <w:pPr>
        <w:widowControl w:val="0"/>
        <w:jc w:val="center"/>
        <w:outlineLvl w:val="1"/>
        <w:rPr>
          <w:rFonts w:eastAsia="Times New Roman" w:cs="Times New Roman"/>
          <w:b/>
          <w:szCs w:val="24"/>
        </w:rPr>
      </w:pPr>
    </w:p>
    <w:p w14:paraId="037FAD93" w14:textId="77777777" w:rsidR="00AB7E88" w:rsidRDefault="00AB7E88" w:rsidP="00AB7E88">
      <w:pPr>
        <w:widowControl w:val="0"/>
        <w:jc w:val="center"/>
        <w:outlineLvl w:val="1"/>
        <w:rPr>
          <w:rFonts w:eastAsia="Times New Roman" w:cs="Times New Roman"/>
          <w:b/>
          <w:szCs w:val="24"/>
        </w:rPr>
      </w:pPr>
    </w:p>
    <w:p w14:paraId="34E9BEB2" w14:textId="77777777" w:rsidR="00AB7E88" w:rsidRDefault="00AB7E88" w:rsidP="00AB7E88">
      <w:pPr>
        <w:widowControl w:val="0"/>
        <w:jc w:val="center"/>
        <w:outlineLvl w:val="1"/>
        <w:rPr>
          <w:rFonts w:eastAsia="Times New Roman" w:cs="Times New Roman"/>
          <w:b/>
          <w:szCs w:val="24"/>
        </w:rPr>
      </w:pPr>
    </w:p>
    <w:p w14:paraId="30FBD2C6" w14:textId="77777777" w:rsidR="00AB7E88" w:rsidRDefault="00AB7E88" w:rsidP="00AB7E88">
      <w:pPr>
        <w:widowControl w:val="0"/>
        <w:jc w:val="center"/>
        <w:outlineLvl w:val="1"/>
        <w:rPr>
          <w:rFonts w:eastAsia="Times New Roman" w:cs="Times New Roman"/>
          <w:b/>
          <w:szCs w:val="24"/>
        </w:rPr>
      </w:pPr>
    </w:p>
    <w:p w14:paraId="576FE67D" w14:textId="77777777" w:rsidR="00AB7E88" w:rsidRDefault="00AB7E88" w:rsidP="00AB7E88">
      <w:pPr>
        <w:widowControl w:val="0"/>
        <w:jc w:val="center"/>
        <w:outlineLvl w:val="1"/>
        <w:rPr>
          <w:rFonts w:eastAsia="Times New Roman" w:cs="Times New Roman"/>
          <w:b/>
          <w:szCs w:val="24"/>
        </w:rPr>
      </w:pPr>
    </w:p>
    <w:p w14:paraId="029C4855" w14:textId="77777777" w:rsidR="00AB7E88" w:rsidRDefault="00AB7E88" w:rsidP="00AB7E88">
      <w:pPr>
        <w:widowControl w:val="0"/>
        <w:jc w:val="center"/>
        <w:outlineLvl w:val="1"/>
        <w:rPr>
          <w:rFonts w:eastAsia="Times New Roman" w:cs="Times New Roman"/>
          <w:b/>
          <w:szCs w:val="24"/>
        </w:rPr>
      </w:pPr>
    </w:p>
    <w:p w14:paraId="5FAC6E8B" w14:textId="77777777" w:rsidR="00AB7E88" w:rsidRDefault="00AB7E88" w:rsidP="00AB7E88">
      <w:pPr>
        <w:widowControl w:val="0"/>
        <w:jc w:val="center"/>
        <w:outlineLvl w:val="1"/>
        <w:rPr>
          <w:rFonts w:eastAsia="Times New Roman" w:cs="Times New Roman"/>
          <w:b/>
          <w:szCs w:val="24"/>
        </w:rPr>
      </w:pPr>
    </w:p>
    <w:p w14:paraId="744962D5" w14:textId="77777777" w:rsidR="00AB7E88" w:rsidRDefault="00AB7E88" w:rsidP="00AB7E88">
      <w:pPr>
        <w:widowControl w:val="0"/>
        <w:jc w:val="center"/>
        <w:outlineLvl w:val="1"/>
        <w:rPr>
          <w:rFonts w:eastAsia="Times New Roman" w:cs="Times New Roman"/>
          <w:b/>
          <w:szCs w:val="24"/>
        </w:rPr>
      </w:pPr>
    </w:p>
    <w:p w14:paraId="3DF83AC2" w14:textId="77777777" w:rsidR="00AB7E88" w:rsidRDefault="00AB7E88" w:rsidP="00AB7E88">
      <w:pPr>
        <w:widowControl w:val="0"/>
        <w:jc w:val="center"/>
        <w:outlineLvl w:val="1"/>
        <w:rPr>
          <w:rFonts w:eastAsia="Times New Roman" w:cs="Times New Roman"/>
          <w:b/>
          <w:szCs w:val="24"/>
        </w:rPr>
      </w:pPr>
    </w:p>
    <w:p w14:paraId="5F954351" w14:textId="77777777" w:rsidR="00AB7E88" w:rsidRDefault="00AB7E88" w:rsidP="00AB7E88">
      <w:pPr>
        <w:widowControl w:val="0"/>
        <w:jc w:val="center"/>
        <w:outlineLvl w:val="1"/>
        <w:rPr>
          <w:rFonts w:eastAsia="Times New Roman" w:cs="Times New Roman"/>
          <w:b/>
          <w:szCs w:val="24"/>
        </w:rPr>
      </w:pPr>
    </w:p>
    <w:p w14:paraId="66ABEBFE" w14:textId="77777777" w:rsidR="00AB7E88" w:rsidRDefault="00AB7E88" w:rsidP="00AB7E88">
      <w:pPr>
        <w:widowControl w:val="0"/>
        <w:jc w:val="center"/>
        <w:outlineLvl w:val="1"/>
        <w:rPr>
          <w:rFonts w:eastAsia="Times New Roman" w:cs="Times New Roman"/>
          <w:b/>
          <w:szCs w:val="24"/>
        </w:rPr>
      </w:pPr>
    </w:p>
    <w:p w14:paraId="6A39AA08" w14:textId="1A26B9AD" w:rsidR="00AB7E88" w:rsidRDefault="00AB7E88" w:rsidP="00AB7E88">
      <w:pPr>
        <w:widowControl w:val="0"/>
        <w:jc w:val="center"/>
        <w:outlineLvl w:val="1"/>
        <w:rPr>
          <w:rFonts w:eastAsia="Times New Roman" w:cs="Times New Roman"/>
          <w:b/>
          <w:szCs w:val="24"/>
        </w:rPr>
      </w:pPr>
    </w:p>
    <w:p w14:paraId="5AADDBD7" w14:textId="77777777" w:rsidR="001E7689" w:rsidRDefault="001E7689" w:rsidP="00AB7E88">
      <w:pPr>
        <w:widowControl w:val="0"/>
        <w:jc w:val="center"/>
        <w:outlineLvl w:val="1"/>
        <w:rPr>
          <w:rFonts w:eastAsia="Times New Roman" w:cs="Times New Roman"/>
          <w:b/>
          <w:szCs w:val="24"/>
        </w:rPr>
      </w:pPr>
    </w:p>
    <w:p w14:paraId="58D39904" w14:textId="77777777" w:rsidR="00AB7E88" w:rsidRDefault="00AB7E88" w:rsidP="00AB7E88">
      <w:pPr>
        <w:widowControl w:val="0"/>
        <w:jc w:val="center"/>
        <w:outlineLvl w:val="1"/>
        <w:rPr>
          <w:rFonts w:eastAsia="Times New Roman" w:cs="Times New Roman"/>
          <w:b/>
          <w:szCs w:val="24"/>
        </w:rPr>
      </w:pPr>
    </w:p>
    <w:p w14:paraId="0F6F0585" w14:textId="77777777" w:rsidR="00AB7E88" w:rsidRDefault="00AB7E88" w:rsidP="00AB7E88">
      <w:pPr>
        <w:widowControl w:val="0"/>
        <w:jc w:val="center"/>
        <w:outlineLvl w:val="1"/>
        <w:rPr>
          <w:rFonts w:eastAsia="Times New Roman" w:cs="Times New Roman"/>
          <w:b/>
          <w:szCs w:val="24"/>
        </w:rPr>
      </w:pPr>
    </w:p>
    <w:p w14:paraId="24A32A5D" w14:textId="5AD7B792" w:rsidR="00AB7E88" w:rsidRDefault="00AB7E88" w:rsidP="001E7689">
      <w:pPr>
        <w:pStyle w:val="Heading2"/>
      </w:pPr>
      <w:bookmarkStart w:id="2399" w:name="_Toc115352118"/>
      <w:r w:rsidRPr="00FC66D3">
        <w:lastRenderedPageBreak/>
        <w:t>19.5 Obstruction of Justice—Official Proceeding (18 U.S.C. § 1512(c))</w:t>
      </w:r>
      <w:bookmarkEnd w:id="2399"/>
    </w:p>
    <w:p w14:paraId="09AB2D02" w14:textId="77777777" w:rsidR="00AB7E88" w:rsidRPr="00AB7E88" w:rsidRDefault="00AB7E88" w:rsidP="00AB7E88"/>
    <w:p w14:paraId="229D06FB" w14:textId="77777777" w:rsidR="00AB7E88" w:rsidRPr="00FC66D3" w:rsidRDefault="00AB7E88" w:rsidP="00AB7E88">
      <w:pPr>
        <w:keepNext/>
        <w:spacing w:after="240"/>
        <w:jc w:val="center"/>
      </w:pPr>
      <w:r w:rsidRPr="00FC66D3">
        <w:rPr>
          <w:b/>
          <w:bCs/>
        </w:rPr>
        <w:t>Comment</w:t>
      </w:r>
    </w:p>
    <w:p w14:paraId="7D2192D0" w14:textId="726F78F1" w:rsidR="00AB7E88" w:rsidRPr="00FC66D3" w:rsidRDefault="00AB7E88" w:rsidP="00AB7E88">
      <w:pPr>
        <w:keepNext/>
        <w:spacing w:after="240"/>
        <w:ind w:firstLine="720"/>
        <w:jc w:val="both"/>
      </w:pPr>
      <w:bookmarkStart w:id="2400" w:name="_Hlk112142645"/>
      <w:r w:rsidRPr="00FC66D3">
        <w:t xml:space="preserve">Section 1512(c)(2) “requires a showing of nexus,” namely that “(1) the obstructive conduct be connected to a specific official proceeding that was (2) either pending or was reasonably foreseeable to the defendant when he engaged in the conduct.”  </w:t>
      </w:r>
      <w:r w:rsidRPr="00FC66D3">
        <w:rPr>
          <w:i/>
          <w:iCs/>
        </w:rPr>
        <w:t xml:space="preserve">United States v. </w:t>
      </w:r>
      <w:proofErr w:type="spellStart"/>
      <w:r w:rsidRPr="00FC66D3">
        <w:rPr>
          <w:i/>
          <w:iCs/>
        </w:rPr>
        <w:t>Lonich</w:t>
      </w:r>
      <w:proofErr w:type="spellEnd"/>
      <w:r w:rsidRPr="00FC66D3">
        <w:t>, 23 F.4th 881, 905 (9th Cir. 2022) (alterations omitted)</w:t>
      </w:r>
      <w:r w:rsidR="00972319">
        <w:t xml:space="preserve"> (quoting </w:t>
      </w:r>
      <w:r w:rsidR="00972319" w:rsidRPr="00972319">
        <w:rPr>
          <w:i/>
          <w:iCs/>
        </w:rPr>
        <w:t>United States v. Young</w:t>
      </w:r>
      <w:r w:rsidR="00972319">
        <w:t>, 916 F.3d 368, 385 (9</w:t>
      </w:r>
      <w:r w:rsidR="00972319" w:rsidRPr="00972319">
        <w:t>th</w:t>
      </w:r>
      <w:r w:rsidR="00972319">
        <w:t xml:space="preserve"> Cir. 2019)).</w:t>
      </w:r>
    </w:p>
    <w:p w14:paraId="0C0A2848" w14:textId="56084B35" w:rsidR="00AB7E88" w:rsidRPr="00FC66D3" w:rsidRDefault="00AB7E88" w:rsidP="00AB7E88">
      <w:pPr>
        <w:spacing w:after="240"/>
        <w:ind w:firstLine="720"/>
        <w:jc w:val="both"/>
      </w:pPr>
      <w:r w:rsidRPr="00FC66D3">
        <w:rPr>
          <w:i/>
          <w:iCs/>
        </w:rPr>
        <w:t xml:space="preserve">See </w:t>
      </w:r>
      <w:r w:rsidRPr="00FC66D3">
        <w:t xml:space="preserve">Comment to Instruction 4.12 (Corruptly).  Although the Ninth Circuit has not yet defined “corruptly” for purposes of § 1512(c), the court has “affirmed an instruction stating that </w:t>
      </w:r>
      <w:r w:rsidR="00D82022" w:rsidRPr="00FC66D3">
        <w:t>‘</w:t>
      </w:r>
      <w:r w:rsidR="00D82022">
        <w:t>“</w:t>
      </w:r>
      <w:r w:rsidRPr="00FC66D3">
        <w:t>corruptly” meant acting with “consciousness of wrongdoing”’ because it, ‘if anything, . . . placed a higher burden of proof on the government than [</w:t>
      </w:r>
      <w:r w:rsidRPr="00FC66D3">
        <w:rPr>
          <w:rFonts w:cs="Times New Roman"/>
        </w:rPr>
        <w:t>§</w:t>
      </w:r>
      <w:r w:rsidRPr="00FC66D3">
        <w:t xml:space="preserve">] 1512(c) demands.’”  </w:t>
      </w:r>
      <w:proofErr w:type="spellStart"/>
      <w:r w:rsidRPr="00FC66D3">
        <w:rPr>
          <w:i/>
          <w:iCs/>
        </w:rPr>
        <w:t>Lonich</w:t>
      </w:r>
      <w:proofErr w:type="spellEnd"/>
      <w:r w:rsidRPr="00FC66D3">
        <w:t xml:space="preserve">, 23 F.4th at 906 (quoting </w:t>
      </w:r>
      <w:r w:rsidRPr="00FC66D3">
        <w:rPr>
          <w:i/>
          <w:iCs/>
        </w:rPr>
        <w:t>United States v. Watters</w:t>
      </w:r>
      <w:r w:rsidRPr="00FC66D3">
        <w:t>, 717 F.3d 733, 735 (9th Cir. 2013)).</w:t>
      </w:r>
    </w:p>
    <w:bookmarkEnd w:id="2400"/>
    <w:p w14:paraId="489CE94C" w14:textId="38D49FE3" w:rsidR="00836A61" w:rsidRPr="00742622" w:rsidRDefault="00836A61" w:rsidP="00AB7E88">
      <w:pPr>
        <w:widowControl w:val="0"/>
        <w:jc w:val="center"/>
        <w:outlineLvl w:val="1"/>
        <w:rPr>
          <w:rFonts w:eastAsia="Times New Roman" w:cs="Times New Roman"/>
          <w:b/>
          <w:szCs w:val="24"/>
        </w:rPr>
      </w:pPr>
      <w:r w:rsidRPr="00742622">
        <w:rPr>
          <w:rFonts w:eastAsia="Times New Roman" w:cs="Times New Roman"/>
          <w:b/>
          <w:szCs w:val="24"/>
        </w:rPr>
        <w:br w:type="page"/>
      </w:r>
    </w:p>
    <w:p w14:paraId="1EC4ECAA" w14:textId="2F393560" w:rsidR="00836A61" w:rsidRPr="00742622" w:rsidRDefault="00836A61" w:rsidP="00E442FC">
      <w:pPr>
        <w:pStyle w:val="Heading1"/>
      </w:pPr>
      <w:bookmarkStart w:id="2401" w:name="_Toc73698777"/>
      <w:bookmarkStart w:id="2402" w:name="_Toc83310839"/>
      <w:bookmarkStart w:id="2403" w:name="_Toc83362633"/>
      <w:bookmarkStart w:id="2404" w:name="_Toc83363042"/>
      <w:bookmarkStart w:id="2405" w:name="_Toc90310100"/>
      <w:bookmarkStart w:id="2406" w:name="_Toc90389958"/>
      <w:bookmarkStart w:id="2407" w:name="_Toc115352119"/>
      <w:r w:rsidRPr="00742622">
        <w:lastRenderedPageBreak/>
        <w:t>2</w:t>
      </w:r>
      <w:r w:rsidR="00497274">
        <w:t>0</w:t>
      </w:r>
      <w:r w:rsidRPr="00742622">
        <w:t>.  SEXUAL ABUSE, SEXUAL EXPLOITATION, AND CHILD PORNOGRAPHY OFFENSES</w:t>
      </w:r>
      <w:bookmarkEnd w:id="2401"/>
      <w:bookmarkEnd w:id="2402"/>
      <w:bookmarkEnd w:id="2403"/>
      <w:bookmarkEnd w:id="2404"/>
      <w:bookmarkEnd w:id="2405"/>
      <w:bookmarkEnd w:id="2406"/>
      <w:bookmarkEnd w:id="2407"/>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bookmarkStart w:id="2408" w:name="_Hlk112217704"/>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367CF1DF" w14:textId="27F8C5CD" w:rsidR="009F75A1" w:rsidRPr="00085832" w:rsidRDefault="00C86BB2" w:rsidP="00085832">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00085832">
        <w:rPr>
          <w:spacing w:val="-14"/>
          <w:szCs w:val="24"/>
        </w:rPr>
        <w:t xml:space="preserve">  </w:t>
      </w:r>
      <w:r w:rsidRPr="00E72D6D">
        <w:rPr>
          <w:szCs w:val="24"/>
        </w:rPr>
        <w:t>(18</w:t>
      </w:r>
      <w:r w:rsidR="00085832">
        <w:rPr>
          <w:szCs w:val="24"/>
        </w:rPr>
        <w:t xml:space="preserve"> </w:t>
      </w:r>
      <w:r w:rsidRPr="00085832">
        <w:rPr>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06E58D51" w:rsidR="009F75A1" w:rsidRPr="00E72D6D" w:rsidRDefault="00C86BB2" w:rsidP="00F479EE">
      <w:pPr>
        <w:pStyle w:val="BodyText"/>
        <w:numPr>
          <w:ilvl w:val="1"/>
          <w:numId w:val="18"/>
        </w:numPr>
        <w:ind w:left="1080" w:hanging="1080"/>
        <w:rPr>
          <w:sz w:val="24"/>
          <w:szCs w:val="24"/>
        </w:rPr>
      </w:pPr>
      <w:r w:rsidRPr="00E72D6D">
        <w:rPr>
          <w:sz w:val="24"/>
          <w:szCs w:val="24"/>
        </w:rPr>
        <w:t>Aggravated Sexual Abuse of Child (18 U.S.C. §</w:t>
      </w:r>
      <w:r w:rsidRPr="00E72D6D">
        <w:rPr>
          <w:spacing w:val="-5"/>
          <w:sz w:val="24"/>
          <w:szCs w:val="24"/>
        </w:rPr>
        <w:t xml:space="preserve"> </w:t>
      </w:r>
      <w:r w:rsidRPr="00E72D6D">
        <w:rPr>
          <w:sz w:val="24"/>
          <w:szCs w:val="24"/>
        </w:rPr>
        <w:t>2241(c))</w:t>
      </w:r>
    </w:p>
    <w:p w14:paraId="3333C79A" w14:textId="33D5933D" w:rsidR="009F75A1" w:rsidRPr="00E72D6D" w:rsidRDefault="00C86BB2" w:rsidP="00F479EE">
      <w:pPr>
        <w:pStyle w:val="BodyText"/>
        <w:numPr>
          <w:ilvl w:val="1"/>
          <w:numId w:val="18"/>
        </w:numPr>
        <w:ind w:left="1080" w:hanging="1080"/>
        <w:rPr>
          <w:sz w:val="24"/>
          <w:szCs w:val="24"/>
        </w:rPr>
      </w:pPr>
      <w:r w:rsidRPr="00E72D6D">
        <w:rPr>
          <w:sz w:val="24"/>
          <w:szCs w:val="24"/>
        </w:rPr>
        <w:t>Attempted Aggravated Sexual Abuse of Child (18 U.S.C. §</w:t>
      </w:r>
      <w:r w:rsidRPr="00E72D6D">
        <w:rPr>
          <w:spacing w:val="-2"/>
          <w:sz w:val="24"/>
          <w:szCs w:val="24"/>
        </w:rPr>
        <w:t xml:space="preserve"> </w:t>
      </w:r>
      <w:r w:rsidRPr="00E72D6D">
        <w:rPr>
          <w:sz w:val="24"/>
          <w:szCs w:val="24"/>
        </w:rPr>
        <w:t>2241(c))</w:t>
      </w:r>
    </w:p>
    <w:p w14:paraId="50838190" w14:textId="687EB68D" w:rsidR="009F75A1" w:rsidRPr="00E72D6D" w:rsidRDefault="00C86BB2" w:rsidP="00F479EE">
      <w:pPr>
        <w:pStyle w:val="BodyText"/>
        <w:numPr>
          <w:ilvl w:val="1"/>
          <w:numId w:val="18"/>
        </w:numPr>
        <w:ind w:left="1080" w:hanging="1080"/>
        <w:rPr>
          <w:sz w:val="24"/>
          <w:szCs w:val="24"/>
        </w:rPr>
      </w:pPr>
      <w:r w:rsidRPr="00E72D6D">
        <w:rPr>
          <w:sz w:val="24"/>
          <w:szCs w:val="24"/>
        </w:rPr>
        <w:t>Sexual Abuse—By Threat (18 U.S.C. §</w:t>
      </w:r>
      <w:r w:rsidRPr="00E72D6D">
        <w:rPr>
          <w:spacing w:val="-5"/>
          <w:sz w:val="24"/>
          <w:szCs w:val="24"/>
        </w:rPr>
        <w:t xml:space="preserve"> </w:t>
      </w:r>
      <w:r w:rsidRPr="00E72D6D">
        <w:rPr>
          <w:sz w:val="24"/>
          <w:szCs w:val="24"/>
        </w:rPr>
        <w:t>2242(1))</w:t>
      </w:r>
    </w:p>
    <w:p w14:paraId="1D47D10A" w14:textId="796663C6"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F479EE">
      <w:pPr>
        <w:pStyle w:val="BodyText"/>
        <w:numPr>
          <w:ilvl w:val="1"/>
          <w:numId w:val="18"/>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C5118DB"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Child—Permitting or Assisting by Parent or Guardian </w:t>
      </w:r>
      <w:r w:rsidR="00085832">
        <w:rPr>
          <w:sz w:val="24"/>
          <w:szCs w:val="24"/>
        </w:rPr>
        <w:t xml:space="preserve">             </w:t>
      </w:r>
      <w:r w:rsidRPr="00E72D6D">
        <w:rPr>
          <w:sz w:val="24"/>
          <w:szCs w:val="24"/>
        </w:rPr>
        <w:t>(18 U.S.C. § 2251(b))</w:t>
      </w:r>
    </w:p>
    <w:p w14:paraId="1D897842" w14:textId="59F2E076" w:rsidR="009F75A1" w:rsidRPr="00E442FC" w:rsidRDefault="00C86BB2" w:rsidP="00E442FC">
      <w:pPr>
        <w:pStyle w:val="BodyText"/>
        <w:numPr>
          <w:ilvl w:val="1"/>
          <w:numId w:val="18"/>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59C75F03"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Child—Notice or Advertisement Seeking or Offering </w:t>
      </w:r>
      <w:r w:rsidR="00085832">
        <w:rPr>
          <w:sz w:val="24"/>
          <w:szCs w:val="24"/>
        </w:rPr>
        <w:t xml:space="preserve">              </w:t>
      </w:r>
      <w:r w:rsidRPr="00E72D6D">
        <w:rPr>
          <w:sz w:val="24"/>
          <w:szCs w:val="24"/>
        </w:rPr>
        <w:t>(18 U.S.C. § 2251(d))</w:t>
      </w:r>
    </w:p>
    <w:p w14:paraId="152F2D7A" w14:textId="7121A0F6"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 Transportation of Child Pornography </w:t>
      </w:r>
      <w:r w:rsidR="00085832">
        <w:rPr>
          <w:sz w:val="24"/>
          <w:szCs w:val="24"/>
        </w:rPr>
        <w:t xml:space="preserve">                           </w:t>
      </w:r>
      <w:r w:rsidRPr="00E72D6D">
        <w:rPr>
          <w:sz w:val="24"/>
          <w:szCs w:val="24"/>
        </w:rPr>
        <w:t>(18 U.S.C. § 2252(a)(1))</w:t>
      </w:r>
    </w:p>
    <w:p w14:paraId="79BD3F48" w14:textId="7C8D1E1C"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Child—Possession of Child Pornography </w:t>
      </w:r>
      <w:r w:rsidR="00085832">
        <w:rPr>
          <w:sz w:val="24"/>
          <w:szCs w:val="24"/>
        </w:rPr>
        <w:t xml:space="preserve">                                      </w:t>
      </w:r>
      <w:r w:rsidRPr="00E72D6D">
        <w:rPr>
          <w:sz w:val="24"/>
          <w:szCs w:val="24"/>
        </w:rPr>
        <w:t>(18 U.S.C. § 2252(a)(4)(B))</w:t>
      </w:r>
    </w:p>
    <w:p w14:paraId="196D0EC5" w14:textId="6BB394DB"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26614967"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 (18 U.S.C. §</w:t>
      </w:r>
      <w:r w:rsidRPr="00E72D6D">
        <w:rPr>
          <w:spacing w:val="-22"/>
          <w:sz w:val="24"/>
          <w:szCs w:val="24"/>
        </w:rPr>
        <w:t xml:space="preserve"> </w:t>
      </w:r>
      <w:r w:rsidRPr="00E72D6D">
        <w:rPr>
          <w:sz w:val="24"/>
          <w:szCs w:val="24"/>
        </w:rPr>
        <w:t>1591(a)(1))</w:t>
      </w:r>
    </w:p>
    <w:p w14:paraId="7CC5751B" w14:textId="7D49CD0E"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1419A251" w:rsidR="009F75A1" w:rsidRPr="00E72D6D" w:rsidRDefault="00C86BB2" w:rsidP="00F479EE">
      <w:pPr>
        <w:pStyle w:val="BodyText"/>
        <w:numPr>
          <w:ilvl w:val="1"/>
          <w:numId w:val="18"/>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w:t>
      </w:r>
      <w:r w:rsidR="00884CDB">
        <w:rPr>
          <w:sz w:val="24"/>
          <w:szCs w:val="24"/>
        </w:rPr>
        <w:t xml:space="preserve">Criminal </w:t>
      </w:r>
      <w:r w:rsidR="000410B6" w:rsidRPr="00E72D6D">
        <w:rPr>
          <w:sz w:val="24"/>
          <w:szCs w:val="24"/>
        </w:rPr>
        <w:t>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5584737B" w:rsidR="009F75A1" w:rsidRPr="00E72D6D" w:rsidRDefault="00C86BB2" w:rsidP="00F479EE">
      <w:pPr>
        <w:pStyle w:val="BodyText"/>
        <w:numPr>
          <w:ilvl w:val="1"/>
          <w:numId w:val="18"/>
        </w:numPr>
        <w:ind w:left="1080" w:hanging="1080"/>
        <w:rPr>
          <w:sz w:val="24"/>
          <w:szCs w:val="24"/>
        </w:rPr>
      </w:pPr>
      <w:r w:rsidRPr="00E72D6D">
        <w:rPr>
          <w:sz w:val="24"/>
          <w:szCs w:val="24"/>
        </w:rPr>
        <w:t xml:space="preserve">Persuading or Coercing to Travel to Engage in Prostitution or Sexual Activity </w:t>
      </w:r>
      <w:r w:rsidR="00085832">
        <w:rPr>
          <w:sz w:val="24"/>
          <w:szCs w:val="24"/>
        </w:rPr>
        <w:t xml:space="preserve">                    </w:t>
      </w:r>
      <w:r w:rsidRPr="00E72D6D">
        <w:rPr>
          <w:sz w:val="24"/>
          <w:szCs w:val="24"/>
        </w:rPr>
        <w:t>(18 U.S.C. § 2422(a))</w:t>
      </w:r>
    </w:p>
    <w:p w14:paraId="1039CCBD" w14:textId="61990CFD" w:rsidR="009F75A1" w:rsidRPr="00E72D6D" w:rsidRDefault="00C86BB2" w:rsidP="00F479EE">
      <w:pPr>
        <w:pStyle w:val="BodyText"/>
        <w:numPr>
          <w:ilvl w:val="1"/>
          <w:numId w:val="18"/>
        </w:numPr>
        <w:ind w:left="1080" w:hanging="1080"/>
        <w:rPr>
          <w:sz w:val="24"/>
          <w:szCs w:val="24"/>
        </w:rPr>
      </w:pPr>
      <w:r w:rsidRPr="00E72D6D">
        <w:rPr>
          <w:sz w:val="24"/>
          <w:szCs w:val="24"/>
        </w:rPr>
        <w:t xml:space="preserve">Using or Attempting to Use the Mail or a Means of Interstate Commerce to Persuade or Coerce a Minor to Travel to Engage in Prostitution or Sexual Activity </w:t>
      </w:r>
      <w:r w:rsidR="00085832">
        <w:rPr>
          <w:sz w:val="24"/>
          <w:szCs w:val="24"/>
        </w:rPr>
        <w:t xml:space="preserve">                        </w:t>
      </w:r>
      <w:r w:rsidRPr="00E72D6D">
        <w:rPr>
          <w:sz w:val="24"/>
          <w:szCs w:val="24"/>
        </w:rPr>
        <w:t>(18 U.S.C. §</w:t>
      </w:r>
      <w:r w:rsidRPr="00E72D6D">
        <w:rPr>
          <w:spacing w:val="-24"/>
          <w:sz w:val="24"/>
          <w:szCs w:val="24"/>
        </w:rPr>
        <w:t xml:space="preserve"> </w:t>
      </w:r>
      <w:r w:rsidRPr="00E72D6D">
        <w:rPr>
          <w:sz w:val="24"/>
          <w:szCs w:val="24"/>
        </w:rPr>
        <w:t>2422(b))</w:t>
      </w:r>
    </w:p>
    <w:p w14:paraId="64B26495" w14:textId="2D816660" w:rsidR="009F75A1" w:rsidRPr="00E72D6D" w:rsidRDefault="00C86BB2" w:rsidP="00F479EE">
      <w:pPr>
        <w:pStyle w:val="BodyText"/>
        <w:numPr>
          <w:ilvl w:val="1"/>
          <w:numId w:val="18"/>
        </w:numPr>
        <w:ind w:left="1080" w:hanging="1080"/>
        <w:rPr>
          <w:sz w:val="24"/>
          <w:szCs w:val="24"/>
        </w:rPr>
      </w:pPr>
      <w:r w:rsidRPr="00E72D6D">
        <w:rPr>
          <w:sz w:val="24"/>
          <w:szCs w:val="24"/>
        </w:rPr>
        <w:t>Transportation of Minor for Prostitution</w:t>
      </w:r>
      <w:r w:rsidR="00884CDB">
        <w:rPr>
          <w:sz w:val="24"/>
          <w:szCs w:val="24"/>
        </w:rPr>
        <w:t xml:space="preserve"> or Criminal Sexual Activity</w:t>
      </w:r>
      <w:r w:rsidRPr="00E72D6D">
        <w:rPr>
          <w:sz w:val="24"/>
          <w:szCs w:val="24"/>
        </w:rPr>
        <w:t xml:space="preserve"> </w:t>
      </w:r>
      <w:r w:rsidR="00085832">
        <w:rPr>
          <w:sz w:val="24"/>
          <w:szCs w:val="24"/>
        </w:rPr>
        <w:t xml:space="preserve">                           </w:t>
      </w:r>
      <w:r w:rsidRPr="00E72D6D">
        <w:rPr>
          <w:sz w:val="24"/>
          <w:szCs w:val="24"/>
        </w:rPr>
        <w:t>(18 U.S.C. §</w:t>
      </w:r>
      <w:r w:rsidRPr="00E72D6D">
        <w:rPr>
          <w:spacing w:val="-13"/>
          <w:sz w:val="24"/>
          <w:szCs w:val="24"/>
        </w:rPr>
        <w:t xml:space="preserve"> </w:t>
      </w:r>
      <w:r w:rsidRPr="00E72D6D">
        <w:rPr>
          <w:sz w:val="24"/>
          <w:szCs w:val="24"/>
        </w:rPr>
        <w:t>2423(a))</w:t>
      </w:r>
    </w:p>
    <w:p w14:paraId="6BC4405F" w14:textId="29F9A7C6" w:rsidR="00C86BB2" w:rsidRPr="00E72D6D" w:rsidRDefault="00C86BB2" w:rsidP="00F479EE">
      <w:pPr>
        <w:pStyle w:val="BodyText"/>
        <w:numPr>
          <w:ilvl w:val="1"/>
          <w:numId w:val="18"/>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E72D6D">
      <w:pPr>
        <w:pStyle w:val="BodyText"/>
        <w:numPr>
          <w:ilvl w:val="1"/>
          <w:numId w:val="18"/>
        </w:numPr>
        <w:ind w:left="1080" w:hanging="1080"/>
        <w:rPr>
          <w:sz w:val="24"/>
          <w:szCs w:val="24"/>
        </w:rPr>
      </w:pPr>
      <w:r w:rsidRPr="00E72D6D">
        <w:rPr>
          <w:sz w:val="24"/>
          <w:szCs w:val="24"/>
        </w:rPr>
        <w:t>Transfer of Obscene Material to a Minor (18 U.S.C. § 1470)</w:t>
      </w:r>
    </w:p>
    <w:bookmarkEnd w:id="2408"/>
    <w:p w14:paraId="7BA0E81A" w14:textId="77EA3305" w:rsidR="00854119" w:rsidRDefault="00854119" w:rsidP="00E442FC">
      <w:pPr>
        <w:pStyle w:val="BodyText"/>
        <w:ind w:left="1080" w:firstLine="0"/>
        <w:rPr>
          <w:sz w:val="24"/>
          <w:szCs w:val="24"/>
        </w:rPr>
      </w:pPr>
    </w:p>
    <w:p w14:paraId="65938C00" w14:textId="104C9ADE" w:rsidR="003612C6" w:rsidRPr="00742622" w:rsidRDefault="003612C6" w:rsidP="001E7689">
      <w:pPr>
        <w:pStyle w:val="Heading2"/>
      </w:pPr>
      <w:bookmarkStart w:id="2409" w:name="_Toc73698778"/>
      <w:bookmarkStart w:id="2410" w:name="_Toc83310840"/>
      <w:bookmarkStart w:id="2411" w:name="_Toc83362634"/>
      <w:bookmarkStart w:id="2412" w:name="_Toc83363043"/>
      <w:bookmarkStart w:id="2413" w:name="_Toc90310101"/>
      <w:bookmarkStart w:id="2414" w:name="_Toc90389959"/>
      <w:bookmarkStart w:id="2415" w:name="_Toc115352120"/>
      <w:r w:rsidRPr="00742622">
        <w:lastRenderedPageBreak/>
        <w:t>2</w:t>
      </w:r>
      <w:r w:rsidR="00AD46AE">
        <w:t>0</w:t>
      </w:r>
      <w:r w:rsidRPr="00742622">
        <w:t xml:space="preserve">.1 </w:t>
      </w:r>
      <w:r w:rsidR="008C3147" w:rsidRPr="00742622">
        <w:t>Aggravated Sexual Abuse</w:t>
      </w:r>
      <w:r w:rsidRPr="00742622">
        <w:t xml:space="preserve"> (18 U.S.C. § 2241(a))</w:t>
      </w:r>
      <w:bookmarkEnd w:id="2409"/>
      <w:bookmarkEnd w:id="2410"/>
      <w:bookmarkEnd w:id="2411"/>
      <w:bookmarkEnd w:id="2412"/>
      <w:bookmarkEnd w:id="2413"/>
      <w:bookmarkEnd w:id="2414"/>
      <w:bookmarkEnd w:id="2415"/>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173A1C1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w:t>
      </w:r>
      <w:r w:rsidR="00D82022">
        <w:rPr>
          <w:rFonts w:eastAsia="Times New Roman" w:cs="Times New Roman"/>
          <w:color w:val="000000"/>
          <w:szCs w:val="24"/>
        </w:rPr>
        <w:t>,</w:t>
      </w:r>
      <w:r w:rsidRPr="00742622">
        <w:rPr>
          <w:rFonts w:eastAsia="Times New Roman" w:cs="Times New Roman"/>
          <w:color w:val="000000"/>
          <w:szCs w:val="24"/>
        </w:rPr>
        <w:t xml:space="preserve">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B53ED5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Whether the crime alleged occurred at a particular location is a question of fact.  Whether the location is within the special maritime and territorial jurisdiction of the United States, a federal prison</w:t>
      </w:r>
      <w:r w:rsidR="00D82022">
        <w:rPr>
          <w:rFonts w:eastAsia="Times New Roman" w:cs="Times New Roman"/>
          <w:color w:val="000000"/>
          <w:szCs w:val="24"/>
        </w:rPr>
        <w:t>,</w:t>
      </w:r>
      <w:r w:rsidRPr="00742622">
        <w:rPr>
          <w:rFonts w:eastAsia="Times New Roman" w:cs="Times New Roman"/>
          <w:color w:val="000000"/>
          <w:szCs w:val="24"/>
        </w:rPr>
        <w:t xml:space="preserve">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see also United States v. </w:t>
      </w:r>
      <w:proofErr w:type="spellStart"/>
      <w:r w:rsidRPr="00742622">
        <w:rPr>
          <w:rFonts w:eastAsia="Times New Roman" w:cs="Times New Roman"/>
          <w:i/>
          <w:color w:val="000000"/>
          <w:szCs w:val="24"/>
        </w:rPr>
        <w:t>Gipe</w:t>
      </w:r>
      <w:proofErr w:type="spellEnd"/>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w:t>
      </w:r>
      <w:proofErr w:type="spellStart"/>
      <w:r w:rsidR="00E72D6D">
        <w:rPr>
          <w:rFonts w:eastAsia="Times New Roman" w:cs="Times New Roman"/>
          <w:color w:val="000000"/>
          <w:szCs w:val="24"/>
        </w:rPr>
        <w:t>curiam</w:t>
      </w:r>
      <w:proofErr w:type="spellEnd"/>
      <w:r w:rsidR="00E72D6D">
        <w:rPr>
          <w:rFonts w:eastAsia="Times New Roman" w:cs="Times New Roman"/>
          <w:color w:val="000000"/>
          <w:szCs w:val="24"/>
        </w:rPr>
        <w:t>)</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4BC3AF22" w:rsidR="003612C6"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Sept. 2015</w:t>
      </w:r>
    </w:p>
    <w:p w14:paraId="57802C9A" w14:textId="77777777" w:rsidR="003612C6" w:rsidRPr="00742622" w:rsidRDefault="003612C6" w:rsidP="003612C6">
      <w:pPr>
        <w:rPr>
          <w:rFonts w:eastAsia="Times New Roman" w:cs="Times New Roman"/>
          <w:color w:val="000000"/>
          <w:szCs w:val="24"/>
        </w:rPr>
      </w:pPr>
    </w:p>
    <w:p w14:paraId="6B3BF2EC" w14:textId="618346DB" w:rsidR="003612C6" w:rsidRPr="00742622" w:rsidRDefault="003612C6" w:rsidP="001E7689">
      <w:pPr>
        <w:pStyle w:val="Heading2"/>
      </w:pPr>
      <w:r w:rsidRPr="00742622">
        <w:br w:type="page"/>
      </w:r>
      <w:bookmarkStart w:id="2416" w:name="_Toc73698779"/>
      <w:bookmarkStart w:id="2417" w:name="_Toc83310841"/>
      <w:bookmarkStart w:id="2418" w:name="_Toc83362635"/>
      <w:bookmarkStart w:id="2419" w:name="_Toc83363044"/>
      <w:bookmarkStart w:id="2420" w:name="_Toc90310102"/>
      <w:bookmarkStart w:id="2421" w:name="_Toc90389960"/>
      <w:bookmarkStart w:id="2422" w:name="_Toc115352121"/>
      <w:r w:rsidRPr="00742622">
        <w:lastRenderedPageBreak/>
        <w:t>2</w:t>
      </w:r>
      <w:r w:rsidR="00AD46AE">
        <w:t>0</w:t>
      </w:r>
      <w:r w:rsidRPr="00742622">
        <w:t xml:space="preserve">.2 </w:t>
      </w:r>
      <w:r w:rsidR="008C3147" w:rsidRPr="00742622">
        <w:t>Attempted Aggravated Sexual Abuse</w:t>
      </w:r>
      <w:r w:rsidRPr="00742622">
        <w:t xml:space="preserve"> (18 U.S.C. § 2241(a))</w:t>
      </w:r>
      <w:bookmarkEnd w:id="2416"/>
      <w:bookmarkEnd w:id="2417"/>
      <w:bookmarkEnd w:id="2418"/>
      <w:bookmarkEnd w:id="2419"/>
      <w:bookmarkEnd w:id="2420"/>
      <w:bookmarkEnd w:id="2421"/>
      <w:bookmarkEnd w:id="2422"/>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23" w:name="_Hlk112142906"/>
      <w:r w:rsidRPr="00742622">
        <w:rPr>
          <w:rFonts w:eastAsia="Times New Roman" w:cs="Times New Roman"/>
          <w:color w:val="000000"/>
          <w:szCs w:val="24"/>
        </w:rPr>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649D19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in fear that some person would be subjected to </w:t>
      </w:r>
      <w:r w:rsidR="00884CDB">
        <w:rPr>
          <w:rFonts w:eastAsia="Times New Roman" w:cs="Times New Roman"/>
          <w:color w:val="000000"/>
          <w:szCs w:val="24"/>
        </w:rPr>
        <w:t>[</w:t>
      </w:r>
      <w:r w:rsidRPr="00742622">
        <w:rPr>
          <w:rFonts w:eastAsia="Times New Roman" w:cs="Times New Roman"/>
          <w:color w:val="000000"/>
          <w:szCs w:val="24"/>
        </w:rPr>
        <w:t>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35458EF9"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w:t>
      </w:r>
      <w:r w:rsidR="00D82022">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D8202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D82022" w:rsidRPr="00D82022">
        <w:rPr>
          <w:rFonts w:cs="Times New Roman"/>
          <w:color w:val="000000"/>
          <w:szCs w:val="24"/>
        </w:rPr>
        <w:t xml:space="preserve">(per </w:t>
      </w:r>
      <w:proofErr w:type="spellStart"/>
      <w:r w:rsidR="00D82022" w:rsidRPr="00D82022">
        <w:rPr>
          <w:rFonts w:cs="Times New Roman"/>
          <w:color w:val="000000"/>
          <w:szCs w:val="24"/>
        </w:rPr>
        <w:t>curiam</w:t>
      </w:r>
      <w:proofErr w:type="spellEnd"/>
      <w:r w:rsidR="00D82022" w:rsidRPr="00D82022">
        <w:rPr>
          <w:rFonts w:cs="Times New Roman"/>
          <w:color w:val="000000"/>
          <w:szCs w:val="24"/>
        </w:rPr>
        <w:t xml:space="preserve">) (quoting </w:t>
      </w:r>
      <w:r w:rsidR="00D82022" w:rsidRPr="00D82022">
        <w:rPr>
          <w:rFonts w:cs="Times New Roman"/>
          <w:i/>
          <w:iCs/>
          <w:color w:val="000000"/>
          <w:szCs w:val="24"/>
        </w:rPr>
        <w:t>United States v. Nelson</w:t>
      </w:r>
      <w:r w:rsidR="00D82022" w:rsidRPr="00D82022">
        <w:rPr>
          <w:rFonts w:cs="Times New Roman"/>
          <w:color w:val="000000"/>
          <w:szCs w:val="24"/>
        </w:rPr>
        <w:t>, 66 F.3d 1036, 1042 (9th Cir. 1995)).</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w:t>
      </w:r>
      <w:proofErr w:type="spellStart"/>
      <w:r>
        <w:rPr>
          <w:rFonts w:eastAsia="Times New Roman" w:cs="Times New Roman"/>
          <w:color w:val="000000"/>
          <w:szCs w:val="24"/>
        </w:rPr>
        <w:t>curiam</w:t>
      </w:r>
      <w:proofErr w:type="spellEnd"/>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96B7A00" w14:textId="16B44146" w:rsidR="003612C6" w:rsidRDefault="00E72D6D" w:rsidP="00E72D6D">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C38CFEE" w14:textId="4A8DAB76" w:rsidR="00D82022" w:rsidRDefault="00D82022" w:rsidP="00E72D6D">
      <w:pPr>
        <w:rPr>
          <w:rFonts w:eastAsia="Times New Roman" w:cs="Times New Roman"/>
          <w:color w:val="000000"/>
          <w:szCs w:val="24"/>
        </w:rPr>
      </w:pPr>
    </w:p>
    <w:p w14:paraId="37F7AB14" w14:textId="30B84BC6" w:rsidR="00D82022"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Apr. 2019</w:t>
      </w:r>
    </w:p>
    <w:bookmarkEnd w:id="2423"/>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10A86A61" w14:textId="0A3F1724" w:rsidR="003612C6" w:rsidRPr="00742622" w:rsidRDefault="003612C6" w:rsidP="001E7689">
      <w:pPr>
        <w:pStyle w:val="Heading2"/>
      </w:pPr>
      <w:r w:rsidRPr="00742622">
        <w:br w:type="page"/>
      </w:r>
      <w:bookmarkStart w:id="2424" w:name="_Toc73698780"/>
      <w:bookmarkStart w:id="2425" w:name="_Toc83310842"/>
      <w:bookmarkStart w:id="2426" w:name="_Toc83362636"/>
      <w:bookmarkStart w:id="2427" w:name="_Toc83363045"/>
      <w:bookmarkStart w:id="2428" w:name="_Toc90310103"/>
      <w:bookmarkStart w:id="2429" w:name="_Toc90389961"/>
      <w:bookmarkStart w:id="2430" w:name="_Toc115352122"/>
      <w:r w:rsidRPr="00742622">
        <w:lastRenderedPageBreak/>
        <w:t>2</w:t>
      </w:r>
      <w:r w:rsidR="00AD46AE">
        <w:t>0</w:t>
      </w:r>
      <w:r w:rsidRPr="00742622">
        <w:t xml:space="preserve">.3 </w:t>
      </w:r>
      <w:r w:rsidR="008C3147" w:rsidRPr="00742622">
        <w:t>Aggravated Sexual Abuse—Administration of Drug, Intoxicant</w:t>
      </w:r>
      <w:r w:rsidR="00E72D6D">
        <w:t>,</w:t>
      </w:r>
      <w:r w:rsidR="008C3147" w:rsidRPr="00742622">
        <w:t xml:space="preserve"> or Other Substance </w:t>
      </w:r>
      <w:r w:rsidRPr="00742622">
        <w:t>(18 U.S.C. § 2241(b)(2))</w:t>
      </w:r>
      <w:bookmarkEnd w:id="2424"/>
      <w:bookmarkEnd w:id="2425"/>
      <w:bookmarkEnd w:id="2426"/>
      <w:bookmarkEnd w:id="2427"/>
      <w:bookmarkEnd w:id="2428"/>
      <w:bookmarkEnd w:id="2429"/>
      <w:bookmarkEnd w:id="2430"/>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668E059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w:t>
      </w:r>
      <w:r w:rsidR="00BA284E">
        <w:rPr>
          <w:rFonts w:eastAsia="Times New Roman" w:cs="Times New Roman"/>
          <w:color w:val="000000"/>
          <w:szCs w:val="24"/>
        </w:rPr>
        <w:t>,</w:t>
      </w:r>
      <w:r w:rsidRPr="00742622">
        <w:rPr>
          <w:rFonts w:eastAsia="Times New Roman" w:cs="Times New Roman"/>
          <w:color w:val="000000"/>
          <w:szCs w:val="24"/>
        </w:rPr>
        <w:t xml:space="preserve">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w:t>
      </w:r>
      <w:r w:rsidR="00D82022">
        <w:rPr>
          <w:rFonts w:eastAsia="Times New Roman" w:cs="Times New Roman"/>
          <w:color w:val="000000"/>
          <w:szCs w:val="24"/>
        </w:rPr>
        <w:t>[</w:t>
      </w:r>
      <w:r w:rsidRPr="00742622">
        <w:rPr>
          <w:rFonts w:eastAsia="Times New Roman" w:cs="Times New Roman"/>
          <w:color w:val="000000"/>
          <w:szCs w:val="24"/>
        </w:rPr>
        <w:t>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320562">
        <w:rPr>
          <w:rFonts w:eastAsia="Times New Roman" w:cs="Times New Roman"/>
          <w:color w:val="000000"/>
          <w:szCs w:val="24"/>
        </w:rPr>
        <w:t>]</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2B95C50" w14:textId="158100B6" w:rsidR="003612C6" w:rsidRPr="00742622" w:rsidRDefault="003612C6" w:rsidP="001E7689">
      <w:pPr>
        <w:pStyle w:val="Heading2"/>
      </w:pPr>
      <w:r w:rsidRPr="00742622">
        <w:br w:type="page"/>
      </w:r>
      <w:bookmarkStart w:id="2431" w:name="_Toc73698781"/>
      <w:bookmarkStart w:id="2432" w:name="_Toc83310843"/>
      <w:bookmarkStart w:id="2433" w:name="_Toc83362637"/>
      <w:bookmarkStart w:id="2434" w:name="_Toc83363046"/>
      <w:bookmarkStart w:id="2435" w:name="_Toc90310104"/>
      <w:bookmarkStart w:id="2436" w:name="_Toc90389962"/>
      <w:bookmarkStart w:id="2437" w:name="_Toc115352123"/>
      <w:r w:rsidRPr="00742622">
        <w:lastRenderedPageBreak/>
        <w:t>2</w:t>
      </w:r>
      <w:r w:rsidR="00AD46AE">
        <w:t>0</w:t>
      </w:r>
      <w:r w:rsidRPr="00742622">
        <w:t xml:space="preserve">.4 </w:t>
      </w:r>
      <w:r w:rsidR="008C3147" w:rsidRPr="00742622">
        <w:t>Attempted Aggravated Sexual Abuse—Administration of Drug, Intoxicant</w:t>
      </w:r>
      <w:r w:rsidR="00E72D6D">
        <w:t>,</w:t>
      </w:r>
      <w:r w:rsidR="008C3147" w:rsidRPr="00742622">
        <w:t xml:space="preserve"> or Other Substance</w:t>
      </w:r>
      <w:r w:rsidRPr="00742622">
        <w:t xml:space="preserve"> (18 U.S.C. § 2241(b)(2))</w:t>
      </w:r>
      <w:bookmarkEnd w:id="2431"/>
      <w:bookmarkEnd w:id="2432"/>
      <w:bookmarkEnd w:id="2433"/>
      <w:bookmarkEnd w:id="2434"/>
      <w:bookmarkEnd w:id="2435"/>
      <w:bookmarkEnd w:id="2436"/>
      <w:bookmarkEnd w:id="2437"/>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38" w:name="_Hlk112144113"/>
      <w:r w:rsidRPr="00742622">
        <w:rPr>
          <w:rFonts w:eastAsia="Times New Roman" w:cs="Times New Roman"/>
          <w:color w:val="000000"/>
          <w:szCs w:val="24"/>
        </w:rPr>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 and that strongly corroborated the defendant’s intent to commit that crime; and</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8921E8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320562" w:rsidRPr="00320562">
        <w:rPr>
          <w:rFonts w:cs="Times New Roman"/>
          <w:color w:val="000000"/>
          <w:szCs w:val="24"/>
        </w:rPr>
        <w:t xml:space="preserve">(per </w:t>
      </w:r>
      <w:proofErr w:type="spellStart"/>
      <w:r w:rsidR="00320562" w:rsidRPr="00320562">
        <w:rPr>
          <w:rFonts w:cs="Times New Roman"/>
          <w:color w:val="000000"/>
          <w:szCs w:val="24"/>
        </w:rPr>
        <w:t>curiam</w:t>
      </w:r>
      <w:proofErr w:type="spellEnd"/>
      <w:r w:rsidR="00320562" w:rsidRPr="00320562">
        <w:rPr>
          <w:rFonts w:cs="Times New Roman"/>
          <w:color w:val="000000"/>
          <w:szCs w:val="24"/>
        </w:rPr>
        <w:t xml:space="preserve">)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3CDB72D2" w14:textId="73CA0723" w:rsidR="003612C6" w:rsidRDefault="00E72D6D" w:rsidP="00E72D6D">
      <w:pPr>
        <w:rPr>
          <w:rFonts w:eastAsia="Times New Roman" w:cs="Times New Roman"/>
          <w:color w:val="000000"/>
          <w:szCs w:val="24"/>
        </w:rPr>
      </w:pPr>
      <w:r w:rsidRPr="00742622">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2880D083" w14:textId="70CC02BC" w:rsidR="00320562" w:rsidRDefault="00320562" w:rsidP="00E72D6D">
      <w:pPr>
        <w:rPr>
          <w:rFonts w:eastAsia="Times New Roman" w:cs="Times New Roman"/>
          <w:color w:val="000000"/>
          <w:szCs w:val="24"/>
        </w:rPr>
      </w:pPr>
    </w:p>
    <w:p w14:paraId="5D91DBA2" w14:textId="547D19B1" w:rsidR="00320562"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Revised Apr. 2019</w:t>
      </w:r>
    </w:p>
    <w:p w14:paraId="49D0B7A2" w14:textId="77777777" w:rsidR="003612C6" w:rsidRPr="00742622" w:rsidRDefault="003612C6" w:rsidP="003612C6">
      <w:pPr>
        <w:rPr>
          <w:rFonts w:eastAsia="Times New Roman" w:cs="Times New Roman"/>
          <w:color w:val="000000"/>
          <w:szCs w:val="24"/>
        </w:rPr>
      </w:pPr>
    </w:p>
    <w:bookmarkEnd w:id="2438"/>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4538AD2B" w14:textId="5512C78B" w:rsidR="003612C6" w:rsidRPr="00742622" w:rsidRDefault="003612C6" w:rsidP="001E7689">
      <w:pPr>
        <w:pStyle w:val="Heading2"/>
      </w:pPr>
      <w:r w:rsidRPr="00742622">
        <w:br w:type="page"/>
      </w:r>
      <w:bookmarkStart w:id="2439" w:name="_Toc73698782"/>
      <w:bookmarkStart w:id="2440" w:name="_Toc83310844"/>
      <w:bookmarkStart w:id="2441" w:name="_Toc83362638"/>
      <w:bookmarkStart w:id="2442" w:name="_Toc83363047"/>
      <w:bookmarkStart w:id="2443" w:name="_Toc90310105"/>
      <w:bookmarkStart w:id="2444" w:name="_Toc90389963"/>
      <w:bookmarkStart w:id="2445" w:name="_Toc115352124"/>
      <w:r w:rsidRPr="00742622">
        <w:lastRenderedPageBreak/>
        <w:t>2</w:t>
      </w:r>
      <w:r w:rsidR="00AD46AE">
        <w:t>0</w:t>
      </w:r>
      <w:r w:rsidRPr="00742622">
        <w:t xml:space="preserve">.5 </w:t>
      </w:r>
      <w:r w:rsidR="008C3147" w:rsidRPr="00742622">
        <w:t xml:space="preserve">Aggravated Sexual Abuse of </w:t>
      </w:r>
      <w:r w:rsidR="006D58D5" w:rsidRPr="00742622">
        <w:t>Child</w:t>
      </w:r>
      <w:r w:rsidR="001E7689">
        <w:t xml:space="preserve"> </w:t>
      </w:r>
      <w:r w:rsidRPr="00742622">
        <w:t>(18 U.S.C. § 2241(c))</w:t>
      </w:r>
      <w:bookmarkEnd w:id="2439"/>
      <w:bookmarkEnd w:id="2440"/>
      <w:bookmarkEnd w:id="2441"/>
      <w:bookmarkEnd w:id="2442"/>
      <w:bookmarkEnd w:id="2443"/>
      <w:bookmarkEnd w:id="2444"/>
      <w:bookmarkEnd w:id="2445"/>
    </w:p>
    <w:p w14:paraId="2A582E5A" w14:textId="77777777" w:rsidR="003612C6" w:rsidRPr="00742622" w:rsidRDefault="003612C6" w:rsidP="003612C6">
      <w:pPr>
        <w:rPr>
          <w:rFonts w:eastAsia="Times New Roman" w:cs="Times New Roman"/>
          <w:color w:val="000000"/>
          <w:szCs w:val="24"/>
        </w:rPr>
      </w:pPr>
    </w:p>
    <w:p w14:paraId="13F70379" w14:textId="52461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5B867EAD" w14:textId="79DC023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B693BB" w14:textId="77777777" w:rsidR="003612C6" w:rsidRPr="00742622" w:rsidRDefault="003612C6" w:rsidP="003612C6">
      <w:pPr>
        <w:rPr>
          <w:rFonts w:eastAsia="Times New Roman" w:cs="Times New Roman"/>
          <w:color w:val="000000"/>
          <w:szCs w:val="24"/>
        </w:rPr>
      </w:pPr>
    </w:p>
    <w:p w14:paraId="644E417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engaging in the sexual act was under the age of twelve years.</w:t>
      </w:r>
    </w:p>
    <w:p w14:paraId="2931D4C9" w14:textId="77777777" w:rsidR="003612C6" w:rsidRPr="00742622" w:rsidRDefault="003612C6" w:rsidP="003612C6">
      <w:pPr>
        <w:rPr>
          <w:rFonts w:eastAsia="Times New Roman" w:cs="Times New Roman"/>
          <w:color w:val="000000"/>
          <w:szCs w:val="24"/>
        </w:rPr>
      </w:pPr>
    </w:p>
    <w:p w14:paraId="77BCEE1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6070F13" w14:textId="77777777" w:rsidR="003612C6" w:rsidRPr="00742622" w:rsidRDefault="003612C6" w:rsidP="003612C6">
      <w:pPr>
        <w:rPr>
          <w:rFonts w:eastAsia="Times New Roman" w:cs="Times New Roman"/>
          <w:color w:val="000000"/>
          <w:szCs w:val="24"/>
        </w:rPr>
      </w:pPr>
    </w:p>
    <w:p w14:paraId="77DA053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20733D4" w14:textId="77777777" w:rsidR="003612C6" w:rsidRPr="00742622" w:rsidRDefault="003612C6" w:rsidP="003612C6">
      <w:pPr>
        <w:rPr>
          <w:rFonts w:eastAsia="Times New Roman" w:cs="Times New Roman"/>
          <w:color w:val="000000"/>
          <w:szCs w:val="24"/>
        </w:rPr>
      </w:pPr>
    </w:p>
    <w:p w14:paraId="5EDD6F46"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7002C47E" w14:textId="77777777" w:rsidR="00E72D6D" w:rsidRPr="00742622" w:rsidRDefault="00E72D6D" w:rsidP="00E72D6D">
      <w:pPr>
        <w:rPr>
          <w:rFonts w:eastAsia="Times New Roman" w:cs="Times New Roman"/>
          <w:color w:val="000000"/>
          <w:szCs w:val="24"/>
        </w:rPr>
      </w:pPr>
    </w:p>
    <w:p w14:paraId="3538FD7A"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Etimani</w:t>
      </w:r>
      <w:proofErr w:type="spellEnd"/>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660F3C8" w14:textId="77777777" w:rsidR="00E72D6D" w:rsidRPr="00742622" w:rsidRDefault="00E72D6D" w:rsidP="00E72D6D">
      <w:pPr>
        <w:rPr>
          <w:rFonts w:eastAsia="Times New Roman" w:cs="Times New Roman"/>
          <w:color w:val="000000"/>
          <w:szCs w:val="24"/>
        </w:rPr>
      </w:pPr>
    </w:p>
    <w:p w14:paraId="30751DEB"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proofErr w:type="spellStart"/>
      <w:r w:rsidRPr="00742622">
        <w:rPr>
          <w:rFonts w:eastAsia="Times New Roman" w:cs="Times New Roman"/>
          <w:i/>
          <w:color w:val="000000"/>
          <w:szCs w:val="24"/>
        </w:rPr>
        <w:t>Etimani</w:t>
      </w:r>
      <w:proofErr w:type="spellEnd"/>
      <w:r w:rsidRPr="000537BA">
        <w:rPr>
          <w:rFonts w:eastAsia="Times New Roman" w:cs="Times New Roman"/>
          <w:color w:val="000000"/>
          <w:szCs w:val="24"/>
        </w:rPr>
        <w:t>,</w:t>
      </w:r>
      <w:r w:rsidRPr="00742622">
        <w:rPr>
          <w:rFonts w:eastAsia="Times New Roman" w:cs="Times New Roman"/>
          <w:color w:val="000000"/>
          <w:szCs w:val="24"/>
        </w:rPr>
        <w:t xml:space="preserve"> 328 F.3d </w:t>
      </w:r>
      <w:r>
        <w:rPr>
          <w:rFonts w:eastAsia="Times New Roman" w:cs="Times New Roman"/>
          <w:color w:val="000000"/>
          <w:szCs w:val="24"/>
        </w:rPr>
        <w:t>at</w:t>
      </w:r>
      <w:r w:rsidRPr="00742622">
        <w:rPr>
          <w:rFonts w:eastAsia="Times New Roman" w:cs="Times New Roman"/>
          <w:color w:val="000000"/>
          <w:szCs w:val="24"/>
        </w:rPr>
        <w:t xml:space="preserve"> 503</w:t>
      </w:r>
      <w:r w:rsidRPr="002E2161">
        <w:rPr>
          <w:rFonts w:eastAsia="Times New Roman" w:cs="Times New Roman"/>
          <w:color w:val="000000"/>
          <w:szCs w:val="24"/>
        </w:rPr>
        <w:t xml:space="preserve"> </w:t>
      </w:r>
      <w:r w:rsidRPr="00742622">
        <w:rPr>
          <w:rFonts w:eastAsia="Times New Roman" w:cs="Times New Roman"/>
          <w:color w:val="000000"/>
          <w:szCs w:val="24"/>
        </w:rPr>
        <w:t xml:space="preserve">(defining sexual act as “skin-to-skin touching”).  </w:t>
      </w:r>
    </w:p>
    <w:p w14:paraId="1809872E" w14:textId="77777777" w:rsidR="00E72D6D" w:rsidRPr="00742622" w:rsidRDefault="00E72D6D" w:rsidP="00E72D6D">
      <w:pPr>
        <w:rPr>
          <w:rFonts w:eastAsia="Times New Roman" w:cs="Times New Roman"/>
          <w:color w:val="000000"/>
          <w:szCs w:val="24"/>
        </w:rPr>
      </w:pPr>
    </w:p>
    <w:p w14:paraId="4093BC23" w14:textId="5E4F72BE"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penultimate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EA56F0A" w14:textId="77777777" w:rsidR="00E72D6D" w:rsidRPr="00742622" w:rsidRDefault="00E72D6D" w:rsidP="00E72D6D">
      <w:pPr>
        <w:rPr>
          <w:rFonts w:eastAsia="Times New Roman" w:cs="Times New Roman"/>
          <w:color w:val="000000"/>
          <w:szCs w:val="24"/>
        </w:rPr>
      </w:pPr>
    </w:p>
    <w:p w14:paraId="6874C1B2" w14:textId="2BA1DB27"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w:t>
      </w:r>
      <w:r>
        <w:rPr>
          <w:rFonts w:eastAsia="Times New Roman" w:cs="Times New Roman"/>
          <w:color w:val="000000"/>
          <w:szCs w:val="24"/>
        </w:rPr>
        <w:t>twelve</w:t>
      </w:r>
      <w:r w:rsidRPr="00742622">
        <w:rPr>
          <w:rFonts w:eastAsia="Times New Roman" w:cs="Times New Roman"/>
          <w:color w:val="000000"/>
          <w:szCs w:val="24"/>
        </w:rPr>
        <w:t xml:space="preserve"> years.  </w:t>
      </w:r>
      <w:r w:rsidRPr="00742622">
        <w:rPr>
          <w:rFonts w:eastAsia="Times New Roman" w:cs="Times New Roman"/>
          <w:i/>
          <w:color w:val="000000"/>
          <w:szCs w:val="24"/>
        </w:rPr>
        <w:t>United States v. Juv</w:t>
      </w:r>
      <w:r>
        <w:rPr>
          <w:rFonts w:eastAsia="Times New Roman" w:cs="Times New Roman"/>
          <w:i/>
          <w:color w:val="000000"/>
          <w:szCs w:val="24"/>
        </w:rPr>
        <w:t>.</w:t>
      </w:r>
      <w:r w:rsidRPr="00742622">
        <w:rPr>
          <w:rFonts w:eastAsia="Times New Roman" w:cs="Times New Roman"/>
          <w:i/>
          <w:color w:val="000000"/>
          <w:szCs w:val="24"/>
        </w:rPr>
        <w:t xml:space="preserve"> Male</w:t>
      </w:r>
      <w:r w:rsidRPr="00742622">
        <w:rPr>
          <w:rFonts w:eastAsia="Times New Roman" w:cs="Times New Roman"/>
          <w:color w:val="000000"/>
          <w:szCs w:val="24"/>
        </w:rPr>
        <w:t>, 211 F.3d 1169, 1171</w:t>
      </w:r>
      <w:r>
        <w:rPr>
          <w:rFonts w:eastAsia="Times New Roman" w:cs="Times New Roman"/>
          <w:color w:val="000000"/>
          <w:szCs w:val="24"/>
        </w:rPr>
        <w:t>-72</w:t>
      </w:r>
      <w:r w:rsidRPr="00742622">
        <w:rPr>
          <w:rFonts w:eastAsia="Times New Roman" w:cs="Times New Roman"/>
          <w:color w:val="000000"/>
          <w:szCs w:val="24"/>
        </w:rPr>
        <w:t xml:space="preserve"> (9th Cir. 2000)</w:t>
      </w:r>
      <w:r w:rsidR="003612C6" w:rsidRPr="00742622">
        <w:rPr>
          <w:rFonts w:eastAsia="Times New Roman" w:cs="Times New Roman"/>
          <w:color w:val="000000"/>
          <w:szCs w:val="24"/>
        </w:rPr>
        <w:t>.</w:t>
      </w:r>
    </w:p>
    <w:p w14:paraId="6237A872" w14:textId="77777777" w:rsidR="003612C6" w:rsidRPr="00742622" w:rsidRDefault="003612C6" w:rsidP="003612C6">
      <w:pPr>
        <w:rPr>
          <w:rFonts w:eastAsia="Times New Roman" w:cs="Times New Roman"/>
          <w:color w:val="000000"/>
          <w:szCs w:val="24"/>
        </w:rPr>
      </w:pPr>
    </w:p>
    <w:p w14:paraId="27B674FE" w14:textId="5E51DBF4" w:rsidR="00AB0827" w:rsidRDefault="00320562" w:rsidP="003612C6">
      <w:pPr>
        <w:jc w:val="right"/>
        <w:rPr>
          <w:rFonts w:eastAsia="Times New Roman" w:cs="Times New Roman"/>
          <w:i/>
          <w:color w:val="000000"/>
          <w:szCs w:val="24"/>
        </w:rPr>
      </w:pPr>
      <w:r>
        <w:rPr>
          <w:rFonts w:eastAsia="Times New Roman" w:cs="Times New Roman"/>
          <w:i/>
          <w:color w:val="000000"/>
          <w:szCs w:val="24"/>
        </w:rPr>
        <w:t>Revised Jan. 2019</w:t>
      </w:r>
    </w:p>
    <w:p w14:paraId="77A076F1" w14:textId="4C7DFC68" w:rsidR="003612C6" w:rsidRPr="00742622" w:rsidRDefault="003612C6" w:rsidP="001E7689">
      <w:pPr>
        <w:pStyle w:val="Heading2"/>
      </w:pPr>
      <w:r w:rsidRPr="00742622">
        <w:br w:type="page"/>
      </w:r>
      <w:bookmarkStart w:id="2446" w:name="_Toc73698783"/>
      <w:bookmarkStart w:id="2447" w:name="_Toc83310845"/>
      <w:bookmarkStart w:id="2448" w:name="_Toc83362639"/>
      <w:bookmarkStart w:id="2449" w:name="_Toc83363048"/>
      <w:bookmarkStart w:id="2450" w:name="_Toc90310106"/>
      <w:bookmarkStart w:id="2451" w:name="_Toc90389964"/>
      <w:bookmarkStart w:id="2452" w:name="_Toc115352125"/>
      <w:r w:rsidRPr="00742622">
        <w:lastRenderedPageBreak/>
        <w:t>2</w:t>
      </w:r>
      <w:r w:rsidR="00AD46AE">
        <w:t>0</w:t>
      </w:r>
      <w:r w:rsidRPr="00742622">
        <w:t xml:space="preserve">.6 </w:t>
      </w:r>
      <w:r w:rsidR="008C3147" w:rsidRPr="00742622">
        <w:t xml:space="preserve">Attempted Aggravated Sexual Abuse of Child </w:t>
      </w:r>
      <w:r w:rsidRPr="00742622">
        <w:t>(18 U.S.C. § 2241(c))</w:t>
      </w:r>
      <w:bookmarkEnd w:id="2446"/>
      <w:bookmarkEnd w:id="2447"/>
      <w:bookmarkEnd w:id="2448"/>
      <w:bookmarkEnd w:id="2449"/>
      <w:bookmarkEnd w:id="2450"/>
      <w:bookmarkEnd w:id="2451"/>
      <w:bookmarkEnd w:id="2452"/>
    </w:p>
    <w:p w14:paraId="61FFE280" w14:textId="77777777" w:rsidR="003612C6" w:rsidRPr="00742622" w:rsidRDefault="003612C6" w:rsidP="003612C6">
      <w:pPr>
        <w:rPr>
          <w:rFonts w:eastAsia="Times New Roman" w:cs="Times New Roman"/>
          <w:color w:val="000000"/>
          <w:szCs w:val="24"/>
        </w:rPr>
      </w:pPr>
    </w:p>
    <w:p w14:paraId="30A13885" w14:textId="6C800C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53" w:name="_Hlk112144259"/>
      <w:r w:rsidRPr="00742622">
        <w:rPr>
          <w:rFonts w:eastAsia="Times New Roman" w:cs="Times New Roman"/>
          <w:color w:val="000000"/>
          <w:szCs w:val="24"/>
        </w:rPr>
        <w:t xml:space="preserve">The defendant is charged in [Count _______ of] the indictment with attempted aggravated sexual abuse of a child in violation of Section 2241(c) of Title 18 of the United States Code.  </w:t>
      </w:r>
      <w:r w:rsidR="00C225C1">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4020EFF" w14:textId="77777777" w:rsidR="003612C6" w:rsidRPr="00742622" w:rsidRDefault="003612C6" w:rsidP="003612C6">
      <w:pPr>
        <w:rPr>
          <w:rFonts w:eastAsia="Times New Roman" w:cs="Times New Roman"/>
          <w:color w:val="000000"/>
          <w:szCs w:val="24"/>
        </w:rPr>
      </w:pPr>
    </w:p>
    <w:p w14:paraId="4E062DD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E189B51" w14:textId="77777777" w:rsidR="003612C6" w:rsidRPr="00742622" w:rsidRDefault="003612C6" w:rsidP="003612C6">
      <w:pPr>
        <w:rPr>
          <w:rFonts w:eastAsia="Times New Roman" w:cs="Times New Roman"/>
          <w:color w:val="000000"/>
          <w:szCs w:val="24"/>
        </w:rPr>
      </w:pPr>
    </w:p>
    <w:p w14:paraId="710B5D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w:t>
      </w:r>
    </w:p>
    <w:p w14:paraId="5C1FFFDA" w14:textId="77777777" w:rsidR="003612C6" w:rsidRPr="00742622" w:rsidRDefault="003612C6" w:rsidP="003612C6">
      <w:pPr>
        <w:rPr>
          <w:rFonts w:eastAsia="Times New Roman" w:cs="Times New Roman"/>
          <w:color w:val="000000"/>
          <w:szCs w:val="24"/>
        </w:rPr>
      </w:pPr>
    </w:p>
    <w:p w14:paraId="52A740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75668885" w14:textId="77777777" w:rsidR="003612C6" w:rsidRPr="00742622" w:rsidRDefault="003612C6" w:rsidP="003612C6">
      <w:pPr>
        <w:rPr>
          <w:rFonts w:eastAsia="Times New Roman" w:cs="Times New Roman"/>
          <w:color w:val="000000"/>
          <w:szCs w:val="24"/>
        </w:rPr>
      </w:pPr>
    </w:p>
    <w:p w14:paraId="79904D1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FE9CE5C" w14:textId="77777777" w:rsidR="003612C6" w:rsidRPr="00742622" w:rsidRDefault="003612C6" w:rsidP="003612C6">
      <w:pPr>
        <w:rPr>
          <w:rFonts w:eastAsia="Times New Roman" w:cs="Times New Roman"/>
          <w:color w:val="000000"/>
          <w:szCs w:val="24"/>
        </w:rPr>
      </w:pPr>
    </w:p>
    <w:p w14:paraId="379E6E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with whom the defendant intended to engage in a sexual act was under the age of twelve years.</w:t>
      </w:r>
    </w:p>
    <w:p w14:paraId="53EFA469" w14:textId="77777777" w:rsidR="003612C6" w:rsidRPr="00742622" w:rsidRDefault="003612C6" w:rsidP="003612C6">
      <w:pPr>
        <w:rPr>
          <w:rFonts w:eastAsia="Times New Roman" w:cs="Times New Roman"/>
          <w:color w:val="000000"/>
          <w:szCs w:val="24"/>
        </w:rPr>
      </w:pPr>
    </w:p>
    <w:p w14:paraId="2B832D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283F37E" w14:textId="77777777" w:rsidR="003612C6" w:rsidRPr="00742622" w:rsidRDefault="003612C6" w:rsidP="003612C6">
      <w:pPr>
        <w:rPr>
          <w:rFonts w:eastAsia="Times New Roman" w:cs="Times New Roman"/>
          <w:color w:val="000000"/>
          <w:szCs w:val="24"/>
        </w:rPr>
      </w:pPr>
    </w:p>
    <w:p w14:paraId="7B21120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BE3811" w14:textId="77777777" w:rsidR="003612C6" w:rsidRPr="00742622" w:rsidRDefault="003612C6" w:rsidP="003612C6">
      <w:pPr>
        <w:rPr>
          <w:rFonts w:eastAsia="Times New Roman" w:cs="Times New Roman"/>
          <w:color w:val="000000"/>
          <w:szCs w:val="24"/>
        </w:rPr>
      </w:pPr>
    </w:p>
    <w:p w14:paraId="2279B8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2AC7A70" w14:textId="77777777" w:rsidR="003612C6" w:rsidRPr="00742622" w:rsidRDefault="003612C6" w:rsidP="003612C6">
      <w:pPr>
        <w:rPr>
          <w:rFonts w:eastAsia="Times New Roman" w:cs="Times New Roman"/>
          <w:color w:val="000000"/>
          <w:szCs w:val="24"/>
        </w:rPr>
      </w:pPr>
    </w:p>
    <w:p w14:paraId="1DE1E9E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D68313" w14:textId="77777777" w:rsidR="003612C6" w:rsidRPr="00742622" w:rsidRDefault="003612C6" w:rsidP="005018CA">
      <w:pPr>
        <w:ind w:right="-180"/>
        <w:rPr>
          <w:rFonts w:eastAsia="Times New Roman" w:cs="Times New Roman"/>
          <w:color w:val="000000"/>
          <w:szCs w:val="24"/>
        </w:rPr>
      </w:pPr>
    </w:p>
    <w:p w14:paraId="743B26D8"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C4E34D7" w14:textId="77777777" w:rsidR="009A7080" w:rsidRPr="00742622" w:rsidRDefault="009A7080" w:rsidP="009A7080">
      <w:pPr>
        <w:rPr>
          <w:rFonts w:eastAsia="Times New Roman" w:cs="Times New Roman"/>
          <w:color w:val="000000"/>
          <w:szCs w:val="24"/>
        </w:rPr>
      </w:pPr>
    </w:p>
    <w:p w14:paraId="7F4DE60E"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Etimani</w:t>
      </w:r>
      <w:proofErr w:type="spellEnd"/>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A7FB200" w14:textId="77777777" w:rsidR="009A7080" w:rsidRPr="00742622" w:rsidRDefault="009A7080" w:rsidP="009A7080">
      <w:pPr>
        <w:rPr>
          <w:rFonts w:eastAsia="Times New Roman" w:cs="Times New Roman"/>
          <w:color w:val="000000"/>
          <w:szCs w:val="24"/>
        </w:rPr>
      </w:pPr>
    </w:p>
    <w:p w14:paraId="3FDCA13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sixth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2246(2) for the definition of sexual act referred to in the seventh paragraph of the instruction.</w:t>
      </w:r>
    </w:p>
    <w:p w14:paraId="0E216E16" w14:textId="77777777" w:rsidR="009A7080" w:rsidRPr="00742622" w:rsidRDefault="009A7080" w:rsidP="009A7080">
      <w:pPr>
        <w:rPr>
          <w:rFonts w:eastAsia="Times New Roman" w:cs="Times New Roman"/>
          <w:color w:val="000000"/>
          <w:szCs w:val="24"/>
        </w:rPr>
      </w:pPr>
    </w:p>
    <w:p w14:paraId="3388F0D3" w14:textId="55A723DA" w:rsidR="009A7080" w:rsidRPr="0032056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494 F.3d 1231, 1237 (9th Cir. 2007)</w:t>
      </w:r>
      <w:r>
        <w:rPr>
          <w:rFonts w:eastAsia="Times New Roman" w:cs="Times New Roman"/>
          <w:color w:val="000000"/>
          <w:szCs w:val="24"/>
        </w:rPr>
        <w:t xml:space="preserve"> </w:t>
      </w:r>
      <w:r w:rsidR="00320562" w:rsidRPr="00320562">
        <w:rPr>
          <w:rFonts w:cs="Times New Roman"/>
          <w:color w:val="000000"/>
          <w:szCs w:val="24"/>
        </w:rPr>
        <w:t xml:space="preserve">(per </w:t>
      </w:r>
      <w:proofErr w:type="spellStart"/>
      <w:r w:rsidR="00320562" w:rsidRPr="00320562">
        <w:rPr>
          <w:rFonts w:cs="Times New Roman"/>
          <w:color w:val="000000"/>
          <w:szCs w:val="24"/>
        </w:rPr>
        <w:t>curiam</w:t>
      </w:r>
      <w:proofErr w:type="spellEnd"/>
      <w:r w:rsidR="00320562" w:rsidRPr="00320562">
        <w:rPr>
          <w:rFonts w:cs="Times New Roman"/>
          <w:color w:val="000000"/>
          <w:szCs w:val="24"/>
        </w:rPr>
        <w:t xml:space="preserve">)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278B9649" w14:textId="77777777" w:rsidR="009A7080" w:rsidRPr="00742622" w:rsidRDefault="009A7080" w:rsidP="009A7080">
      <w:pPr>
        <w:rPr>
          <w:rFonts w:eastAsia="Times New Roman" w:cs="Times New Roman"/>
          <w:color w:val="000000"/>
          <w:szCs w:val="24"/>
        </w:rPr>
      </w:pPr>
    </w:p>
    <w:p w14:paraId="31113ADF" w14:textId="4F50DBF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0C4E8D">
        <w:rPr>
          <w:rFonts w:eastAsia="Times New Roman" w:cs="Times New Roman"/>
          <w:color w:val="000000"/>
          <w:szCs w:val="24"/>
        </w:rPr>
        <w:t>.</w:t>
      </w:r>
      <w:r w:rsidRPr="00742622">
        <w:rPr>
          <w:rFonts w:eastAsia="Times New Roman" w:cs="Times New Roman"/>
          <w:color w:val="000000"/>
          <w:szCs w:val="24"/>
        </w:rPr>
        <w:t>”)</w:t>
      </w:r>
      <w:r w:rsidRPr="000C4E8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D0C5A5E" w14:textId="77777777" w:rsidR="009A7080" w:rsidRPr="00742622" w:rsidRDefault="009A7080" w:rsidP="009A7080">
      <w:pPr>
        <w:rPr>
          <w:rFonts w:eastAsia="Times New Roman" w:cs="Times New Roman"/>
          <w:color w:val="000000"/>
          <w:szCs w:val="24"/>
        </w:rPr>
      </w:pPr>
    </w:p>
    <w:p w14:paraId="5DF3D4CA"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6E3720F9" w14:textId="77777777" w:rsidR="009A7080" w:rsidRPr="00742622" w:rsidRDefault="009A7080" w:rsidP="009A7080">
      <w:pPr>
        <w:rPr>
          <w:rFonts w:eastAsia="Times New Roman" w:cs="Times New Roman"/>
          <w:color w:val="000000"/>
          <w:szCs w:val="24"/>
        </w:rPr>
      </w:pPr>
    </w:p>
    <w:p w14:paraId="4B04BFB8" w14:textId="53F8D74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03BE2B8" w14:textId="77777777" w:rsidR="003612C6" w:rsidRPr="00742622" w:rsidRDefault="003612C6" w:rsidP="003612C6">
      <w:pPr>
        <w:rPr>
          <w:rFonts w:eastAsia="Times New Roman" w:cs="Times New Roman"/>
          <w:color w:val="000000"/>
          <w:szCs w:val="24"/>
        </w:rPr>
      </w:pPr>
    </w:p>
    <w:p w14:paraId="64755D65" w14:textId="6DFE0B31" w:rsidR="003612C6"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Revised Apr. 2019</w:t>
      </w:r>
    </w:p>
    <w:bookmarkEnd w:id="2453"/>
    <w:p w14:paraId="088D9586" w14:textId="17EBA8CA" w:rsidR="003612C6" w:rsidRPr="00742622" w:rsidRDefault="003612C6" w:rsidP="001E7689">
      <w:pPr>
        <w:pStyle w:val="Heading2"/>
      </w:pPr>
      <w:r w:rsidRPr="00742622">
        <w:br w:type="page"/>
      </w:r>
      <w:bookmarkStart w:id="2454" w:name="_Toc73698784"/>
      <w:bookmarkStart w:id="2455" w:name="_Toc83310846"/>
      <w:bookmarkStart w:id="2456" w:name="_Toc83362640"/>
      <w:bookmarkStart w:id="2457" w:name="_Toc83363049"/>
      <w:bookmarkStart w:id="2458" w:name="_Toc90310107"/>
      <w:bookmarkStart w:id="2459" w:name="_Toc90389965"/>
      <w:bookmarkStart w:id="2460" w:name="_Toc115352126"/>
      <w:r w:rsidRPr="00742622">
        <w:lastRenderedPageBreak/>
        <w:t>2</w:t>
      </w:r>
      <w:r w:rsidR="00AD46AE">
        <w:t>0</w:t>
      </w:r>
      <w:r w:rsidRPr="00742622">
        <w:t xml:space="preserve">.7 </w:t>
      </w:r>
      <w:r w:rsidR="008C3147" w:rsidRPr="00742622">
        <w:t xml:space="preserve">Sexual Abuse—By Threat </w:t>
      </w:r>
      <w:r w:rsidRPr="00742622">
        <w:t>(18 U.S.C. § 2242(1))</w:t>
      </w:r>
      <w:bookmarkEnd w:id="2454"/>
      <w:bookmarkEnd w:id="2455"/>
      <w:bookmarkEnd w:id="2456"/>
      <w:bookmarkEnd w:id="2457"/>
      <w:bookmarkEnd w:id="2458"/>
      <w:bookmarkEnd w:id="2459"/>
      <w:bookmarkEnd w:id="2460"/>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1C44725D" w:rsidR="003612C6" w:rsidRPr="00742622" w:rsidRDefault="003612C6" w:rsidP="001E7689">
      <w:pPr>
        <w:pStyle w:val="Heading2"/>
      </w:pPr>
      <w:r w:rsidRPr="00742622">
        <w:br w:type="page"/>
      </w:r>
      <w:bookmarkStart w:id="2461" w:name="_Toc73698785"/>
      <w:bookmarkStart w:id="2462" w:name="_Toc83310847"/>
      <w:bookmarkStart w:id="2463" w:name="_Toc83362641"/>
      <w:bookmarkStart w:id="2464" w:name="_Toc83363050"/>
      <w:bookmarkStart w:id="2465" w:name="_Toc90310108"/>
      <w:bookmarkStart w:id="2466" w:name="_Toc90389966"/>
      <w:bookmarkStart w:id="2467" w:name="_Toc115352127"/>
      <w:r w:rsidRPr="00742622">
        <w:lastRenderedPageBreak/>
        <w:t>2</w:t>
      </w:r>
      <w:r w:rsidR="00AD46AE">
        <w:t>0</w:t>
      </w:r>
      <w:r w:rsidRPr="00742622">
        <w:t xml:space="preserve">.8 </w:t>
      </w:r>
      <w:r w:rsidR="008C3147" w:rsidRPr="00742622">
        <w:t>Attempted Sexual Abuse—By Threat</w:t>
      </w:r>
      <w:r w:rsidRPr="00742622">
        <w:t xml:space="preserve"> (18 U.S.C. § 2242(1))</w:t>
      </w:r>
      <w:bookmarkEnd w:id="2461"/>
      <w:bookmarkEnd w:id="2462"/>
      <w:bookmarkEnd w:id="2463"/>
      <w:bookmarkEnd w:id="2464"/>
      <w:bookmarkEnd w:id="2465"/>
      <w:bookmarkEnd w:id="2466"/>
      <w:bookmarkEnd w:id="2467"/>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084E6954"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30ABC065"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bookmarkStart w:id="2468" w:name="_Hlk111543434"/>
      <w:r w:rsidR="00544B77" w:rsidRPr="00544B77">
        <w:rPr>
          <w:rFonts w:cs="Times New Roman"/>
          <w:color w:val="000000"/>
          <w:szCs w:val="24"/>
        </w:rPr>
        <w:t xml:space="preserve">(per </w:t>
      </w:r>
      <w:proofErr w:type="spellStart"/>
      <w:r w:rsidR="00544B77" w:rsidRPr="00544B77">
        <w:rPr>
          <w:rFonts w:cs="Times New Roman"/>
          <w:color w:val="000000"/>
          <w:szCs w:val="24"/>
        </w:rPr>
        <w:t>curiam</w:t>
      </w:r>
      <w:proofErr w:type="spellEnd"/>
      <w:r w:rsidR="00544B77" w:rsidRPr="00544B77">
        <w:rPr>
          <w:rFonts w:cs="Times New Roman"/>
          <w:color w:val="000000"/>
          <w:szCs w:val="24"/>
        </w:rPr>
        <w:t xml:space="preserve">) (quoting </w:t>
      </w:r>
      <w:r w:rsidR="00544B77" w:rsidRPr="00544B77">
        <w:rPr>
          <w:rFonts w:cs="Times New Roman"/>
          <w:i/>
          <w:iCs/>
          <w:color w:val="000000"/>
          <w:szCs w:val="24"/>
        </w:rPr>
        <w:t>United States v. Nelson</w:t>
      </w:r>
      <w:r w:rsidR="00544B77" w:rsidRPr="00544B77">
        <w:rPr>
          <w:rFonts w:cs="Times New Roman"/>
          <w:color w:val="000000"/>
          <w:szCs w:val="24"/>
        </w:rPr>
        <w:t>, 66 F.3d 1036, 1042 (9th Cir. 1995)).</w:t>
      </w:r>
      <w:bookmarkEnd w:id="2468"/>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1C8BDD3C" w14:textId="4A6AE55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xml:space="preserve">, 333 F.3d 914, 921 (9th </w:t>
      </w:r>
    </w:p>
    <w:p w14:paraId="5F91B082" w14:textId="1C49B43D" w:rsidR="003612C6"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0B328974" w14:textId="77777777" w:rsidR="009E4416" w:rsidRDefault="009E4416" w:rsidP="00544B77">
      <w:pPr>
        <w:jc w:val="right"/>
        <w:rPr>
          <w:rFonts w:eastAsia="Times New Roman" w:cs="Times New Roman"/>
          <w:i/>
          <w:iCs/>
          <w:color w:val="000000"/>
          <w:szCs w:val="24"/>
        </w:rPr>
      </w:pPr>
    </w:p>
    <w:p w14:paraId="52943F4E" w14:textId="2CCFD812" w:rsidR="00544B77" w:rsidRDefault="00544B77" w:rsidP="00544B77">
      <w:pPr>
        <w:jc w:val="right"/>
        <w:rPr>
          <w:rFonts w:eastAsia="Times New Roman" w:cs="Times New Roman"/>
          <w:i/>
          <w:iCs/>
          <w:color w:val="000000"/>
          <w:szCs w:val="24"/>
        </w:rPr>
      </w:pPr>
      <w:r w:rsidRPr="00544B77">
        <w:rPr>
          <w:rFonts w:eastAsia="Times New Roman" w:cs="Times New Roman"/>
          <w:i/>
          <w:iCs/>
          <w:color w:val="000000"/>
          <w:szCs w:val="24"/>
        </w:rPr>
        <w:t>Revised Apr. 2019</w:t>
      </w:r>
    </w:p>
    <w:p w14:paraId="3CA0F578" w14:textId="05F5C8A6" w:rsidR="009E4416" w:rsidRDefault="009E4416" w:rsidP="00544B77">
      <w:pPr>
        <w:jc w:val="right"/>
        <w:rPr>
          <w:rFonts w:eastAsia="Times New Roman" w:cs="Times New Roman"/>
          <w:i/>
          <w:iCs/>
          <w:color w:val="000000"/>
          <w:szCs w:val="24"/>
        </w:rPr>
      </w:pPr>
    </w:p>
    <w:p w14:paraId="411F49CB" w14:textId="685EC124" w:rsidR="009E4416" w:rsidRDefault="009E4416" w:rsidP="00544B77">
      <w:pPr>
        <w:jc w:val="right"/>
        <w:rPr>
          <w:rFonts w:eastAsia="Times New Roman" w:cs="Times New Roman"/>
          <w:i/>
          <w:iCs/>
          <w:color w:val="000000"/>
          <w:szCs w:val="24"/>
        </w:rPr>
      </w:pPr>
    </w:p>
    <w:p w14:paraId="16247E76" w14:textId="11143C6D" w:rsidR="009E4416" w:rsidRDefault="009E4416" w:rsidP="00544B77">
      <w:pPr>
        <w:jc w:val="right"/>
        <w:rPr>
          <w:rFonts w:eastAsia="Times New Roman" w:cs="Times New Roman"/>
          <w:i/>
          <w:iCs/>
          <w:color w:val="000000"/>
          <w:szCs w:val="24"/>
        </w:rPr>
      </w:pPr>
    </w:p>
    <w:p w14:paraId="505EE6FB" w14:textId="63D00CAA" w:rsidR="009E4416" w:rsidRDefault="009E4416" w:rsidP="00544B77">
      <w:pPr>
        <w:jc w:val="right"/>
        <w:rPr>
          <w:rFonts w:eastAsia="Times New Roman" w:cs="Times New Roman"/>
          <w:i/>
          <w:iCs/>
          <w:color w:val="000000"/>
          <w:szCs w:val="24"/>
        </w:rPr>
      </w:pPr>
    </w:p>
    <w:p w14:paraId="3F82BBA9" w14:textId="15661D6F" w:rsidR="009E4416" w:rsidRDefault="009E4416" w:rsidP="00544B77">
      <w:pPr>
        <w:jc w:val="right"/>
        <w:rPr>
          <w:rFonts w:eastAsia="Times New Roman" w:cs="Times New Roman"/>
          <w:i/>
          <w:iCs/>
          <w:color w:val="000000"/>
          <w:szCs w:val="24"/>
        </w:rPr>
      </w:pPr>
    </w:p>
    <w:p w14:paraId="0983F967" w14:textId="2703A23C" w:rsidR="009E4416" w:rsidRDefault="009E4416" w:rsidP="00544B77">
      <w:pPr>
        <w:jc w:val="right"/>
        <w:rPr>
          <w:rFonts w:eastAsia="Times New Roman" w:cs="Times New Roman"/>
          <w:i/>
          <w:iCs/>
          <w:color w:val="000000"/>
          <w:szCs w:val="24"/>
        </w:rPr>
      </w:pPr>
    </w:p>
    <w:p w14:paraId="5173AC04" w14:textId="5D9AF596" w:rsidR="009E4416" w:rsidRDefault="009E4416" w:rsidP="00544B77">
      <w:pPr>
        <w:jc w:val="right"/>
        <w:rPr>
          <w:rFonts w:eastAsia="Times New Roman" w:cs="Times New Roman"/>
          <w:i/>
          <w:iCs/>
          <w:color w:val="000000"/>
          <w:szCs w:val="24"/>
        </w:rPr>
      </w:pPr>
    </w:p>
    <w:p w14:paraId="1CCC570F" w14:textId="66348C93" w:rsidR="009E4416" w:rsidRDefault="009E4416" w:rsidP="00544B77">
      <w:pPr>
        <w:jc w:val="right"/>
        <w:rPr>
          <w:rFonts w:eastAsia="Times New Roman" w:cs="Times New Roman"/>
          <w:i/>
          <w:iCs/>
          <w:color w:val="000000"/>
          <w:szCs w:val="24"/>
        </w:rPr>
      </w:pPr>
    </w:p>
    <w:p w14:paraId="0901D11A" w14:textId="25BF82ED" w:rsidR="009E4416" w:rsidRDefault="009E4416" w:rsidP="00544B77">
      <w:pPr>
        <w:jc w:val="right"/>
        <w:rPr>
          <w:rFonts w:eastAsia="Times New Roman" w:cs="Times New Roman"/>
          <w:i/>
          <w:iCs/>
          <w:color w:val="000000"/>
          <w:szCs w:val="24"/>
        </w:rPr>
      </w:pPr>
    </w:p>
    <w:p w14:paraId="3F0E8594" w14:textId="2B27638C" w:rsidR="009E4416" w:rsidRDefault="009E4416" w:rsidP="00544B77">
      <w:pPr>
        <w:jc w:val="right"/>
        <w:rPr>
          <w:rFonts w:eastAsia="Times New Roman" w:cs="Times New Roman"/>
          <w:i/>
          <w:iCs/>
          <w:color w:val="000000"/>
          <w:szCs w:val="24"/>
        </w:rPr>
      </w:pPr>
    </w:p>
    <w:p w14:paraId="2122B11A" w14:textId="4AF0F19C" w:rsidR="009E4416" w:rsidRDefault="009E4416" w:rsidP="00544B77">
      <w:pPr>
        <w:jc w:val="right"/>
        <w:rPr>
          <w:rFonts w:eastAsia="Times New Roman" w:cs="Times New Roman"/>
          <w:i/>
          <w:iCs/>
          <w:color w:val="000000"/>
          <w:szCs w:val="24"/>
        </w:rPr>
      </w:pPr>
    </w:p>
    <w:p w14:paraId="1871CC3C" w14:textId="60B4D61D" w:rsidR="009E4416" w:rsidRDefault="009E4416" w:rsidP="00544B77">
      <w:pPr>
        <w:jc w:val="right"/>
        <w:rPr>
          <w:rFonts w:eastAsia="Times New Roman" w:cs="Times New Roman"/>
          <w:i/>
          <w:iCs/>
          <w:color w:val="000000"/>
          <w:szCs w:val="24"/>
        </w:rPr>
      </w:pPr>
    </w:p>
    <w:p w14:paraId="1486F8D8" w14:textId="190535F0" w:rsidR="009E4416" w:rsidRDefault="009E4416" w:rsidP="00544B77">
      <w:pPr>
        <w:jc w:val="right"/>
        <w:rPr>
          <w:rFonts w:eastAsia="Times New Roman" w:cs="Times New Roman"/>
          <w:i/>
          <w:iCs/>
          <w:color w:val="000000"/>
          <w:szCs w:val="24"/>
        </w:rPr>
      </w:pPr>
    </w:p>
    <w:p w14:paraId="77F2E5E4" w14:textId="3C6A5463" w:rsidR="009E4416" w:rsidRDefault="009E4416" w:rsidP="00544B77">
      <w:pPr>
        <w:jc w:val="right"/>
        <w:rPr>
          <w:rFonts w:eastAsia="Times New Roman" w:cs="Times New Roman"/>
          <w:i/>
          <w:iCs/>
          <w:color w:val="000000"/>
          <w:szCs w:val="24"/>
        </w:rPr>
      </w:pPr>
    </w:p>
    <w:p w14:paraId="56343DD8" w14:textId="2D35662E" w:rsidR="009E4416" w:rsidRDefault="009E4416" w:rsidP="00544B77">
      <w:pPr>
        <w:jc w:val="right"/>
        <w:rPr>
          <w:rFonts w:eastAsia="Times New Roman" w:cs="Times New Roman"/>
          <w:i/>
          <w:iCs/>
          <w:color w:val="000000"/>
          <w:szCs w:val="24"/>
        </w:rPr>
      </w:pPr>
    </w:p>
    <w:p w14:paraId="749DBCF6" w14:textId="626729CB" w:rsidR="009E4416" w:rsidRDefault="009E4416" w:rsidP="00544B77">
      <w:pPr>
        <w:jc w:val="right"/>
        <w:rPr>
          <w:rFonts w:eastAsia="Times New Roman" w:cs="Times New Roman"/>
          <w:i/>
          <w:iCs/>
          <w:color w:val="000000"/>
          <w:szCs w:val="24"/>
        </w:rPr>
      </w:pPr>
    </w:p>
    <w:p w14:paraId="2ABB3779" w14:textId="6B4BF7EB" w:rsidR="009E4416" w:rsidRDefault="009E4416" w:rsidP="00544B77">
      <w:pPr>
        <w:jc w:val="right"/>
        <w:rPr>
          <w:rFonts w:eastAsia="Times New Roman" w:cs="Times New Roman"/>
          <w:i/>
          <w:iCs/>
          <w:color w:val="000000"/>
          <w:szCs w:val="24"/>
        </w:rPr>
      </w:pPr>
    </w:p>
    <w:p w14:paraId="5C72DFD7" w14:textId="3E02237B" w:rsidR="009E4416" w:rsidRDefault="009E4416" w:rsidP="00544B77">
      <w:pPr>
        <w:jc w:val="right"/>
        <w:rPr>
          <w:rFonts w:eastAsia="Times New Roman" w:cs="Times New Roman"/>
          <w:i/>
          <w:iCs/>
          <w:color w:val="000000"/>
          <w:szCs w:val="24"/>
        </w:rPr>
      </w:pPr>
    </w:p>
    <w:p w14:paraId="7318007E" w14:textId="7AD7E7AB" w:rsidR="009E4416" w:rsidRDefault="009E4416" w:rsidP="00544B77">
      <w:pPr>
        <w:jc w:val="right"/>
        <w:rPr>
          <w:rFonts w:eastAsia="Times New Roman" w:cs="Times New Roman"/>
          <w:i/>
          <w:iCs/>
          <w:color w:val="000000"/>
          <w:szCs w:val="24"/>
        </w:rPr>
      </w:pPr>
    </w:p>
    <w:p w14:paraId="47DF7BBD" w14:textId="639ADBCC" w:rsidR="009E4416" w:rsidRDefault="009E4416" w:rsidP="00544B77">
      <w:pPr>
        <w:jc w:val="right"/>
        <w:rPr>
          <w:rFonts w:eastAsia="Times New Roman" w:cs="Times New Roman"/>
          <w:i/>
          <w:iCs/>
          <w:color w:val="000000"/>
          <w:szCs w:val="24"/>
        </w:rPr>
      </w:pPr>
    </w:p>
    <w:p w14:paraId="46EF0EA8" w14:textId="5C120BEF" w:rsidR="009E4416" w:rsidRDefault="009E4416" w:rsidP="00544B77">
      <w:pPr>
        <w:jc w:val="right"/>
        <w:rPr>
          <w:rFonts w:eastAsia="Times New Roman" w:cs="Times New Roman"/>
          <w:i/>
          <w:iCs/>
          <w:color w:val="000000"/>
          <w:szCs w:val="24"/>
        </w:rPr>
      </w:pPr>
    </w:p>
    <w:p w14:paraId="3B60C5E9" w14:textId="0A955FAD" w:rsidR="009E4416" w:rsidRDefault="009E4416" w:rsidP="00544B77">
      <w:pPr>
        <w:jc w:val="right"/>
        <w:rPr>
          <w:rFonts w:eastAsia="Times New Roman" w:cs="Times New Roman"/>
          <w:i/>
          <w:iCs/>
          <w:color w:val="000000"/>
          <w:szCs w:val="24"/>
        </w:rPr>
      </w:pPr>
    </w:p>
    <w:p w14:paraId="1F843622" w14:textId="2E1D785D" w:rsidR="009E4416" w:rsidRDefault="009E4416" w:rsidP="00544B77">
      <w:pPr>
        <w:jc w:val="right"/>
        <w:rPr>
          <w:rFonts w:eastAsia="Times New Roman" w:cs="Times New Roman"/>
          <w:i/>
          <w:iCs/>
          <w:color w:val="000000"/>
          <w:szCs w:val="24"/>
        </w:rPr>
      </w:pPr>
    </w:p>
    <w:p w14:paraId="3B9F6299" w14:textId="6C96671D" w:rsidR="009E4416" w:rsidRDefault="009E4416" w:rsidP="00544B77">
      <w:pPr>
        <w:jc w:val="right"/>
        <w:rPr>
          <w:rFonts w:eastAsia="Times New Roman" w:cs="Times New Roman"/>
          <w:i/>
          <w:iCs/>
          <w:color w:val="000000"/>
          <w:szCs w:val="24"/>
        </w:rPr>
      </w:pPr>
    </w:p>
    <w:p w14:paraId="60FEB413" w14:textId="264F3683" w:rsidR="009E4416" w:rsidRDefault="009E4416" w:rsidP="00544B77">
      <w:pPr>
        <w:jc w:val="right"/>
        <w:rPr>
          <w:rFonts w:eastAsia="Times New Roman" w:cs="Times New Roman"/>
          <w:i/>
          <w:iCs/>
          <w:color w:val="000000"/>
          <w:szCs w:val="24"/>
        </w:rPr>
      </w:pPr>
    </w:p>
    <w:p w14:paraId="47EB11DC" w14:textId="20190FB2" w:rsidR="009E4416" w:rsidRDefault="009E4416" w:rsidP="00544B77">
      <w:pPr>
        <w:jc w:val="right"/>
        <w:rPr>
          <w:rFonts w:eastAsia="Times New Roman" w:cs="Times New Roman"/>
          <w:i/>
          <w:iCs/>
          <w:color w:val="000000"/>
          <w:szCs w:val="24"/>
        </w:rPr>
      </w:pPr>
    </w:p>
    <w:p w14:paraId="7C7BF348" w14:textId="3A310645" w:rsidR="009E4416" w:rsidRDefault="009E4416" w:rsidP="00544B77">
      <w:pPr>
        <w:jc w:val="right"/>
        <w:rPr>
          <w:rFonts w:eastAsia="Times New Roman" w:cs="Times New Roman"/>
          <w:i/>
          <w:iCs/>
          <w:color w:val="000000"/>
          <w:szCs w:val="24"/>
        </w:rPr>
      </w:pPr>
    </w:p>
    <w:p w14:paraId="05CA5B50" w14:textId="3F1DC229" w:rsidR="009E4416" w:rsidRDefault="009E4416" w:rsidP="00544B77">
      <w:pPr>
        <w:jc w:val="right"/>
        <w:rPr>
          <w:rFonts w:eastAsia="Times New Roman" w:cs="Times New Roman"/>
          <w:i/>
          <w:iCs/>
          <w:color w:val="000000"/>
          <w:szCs w:val="24"/>
        </w:rPr>
      </w:pPr>
    </w:p>
    <w:p w14:paraId="73AE7E47" w14:textId="082F4C67" w:rsidR="009E4416" w:rsidRDefault="009E4416" w:rsidP="00544B77">
      <w:pPr>
        <w:jc w:val="right"/>
        <w:rPr>
          <w:rFonts w:eastAsia="Times New Roman" w:cs="Times New Roman"/>
          <w:i/>
          <w:iCs/>
          <w:color w:val="000000"/>
          <w:szCs w:val="24"/>
        </w:rPr>
      </w:pPr>
    </w:p>
    <w:p w14:paraId="1992C065" w14:textId="2DEBA647" w:rsidR="009E4416" w:rsidRDefault="009E4416" w:rsidP="00544B77">
      <w:pPr>
        <w:jc w:val="right"/>
        <w:rPr>
          <w:rFonts w:eastAsia="Times New Roman" w:cs="Times New Roman"/>
          <w:i/>
          <w:iCs/>
          <w:color w:val="000000"/>
          <w:szCs w:val="24"/>
        </w:rPr>
      </w:pPr>
    </w:p>
    <w:p w14:paraId="4456C57D" w14:textId="4FE32221" w:rsidR="009E4416" w:rsidRDefault="009E4416" w:rsidP="00544B77">
      <w:pPr>
        <w:jc w:val="right"/>
        <w:rPr>
          <w:rFonts w:eastAsia="Times New Roman" w:cs="Times New Roman"/>
          <w:i/>
          <w:iCs/>
          <w:color w:val="000000"/>
          <w:szCs w:val="24"/>
        </w:rPr>
      </w:pPr>
    </w:p>
    <w:p w14:paraId="57A11E09" w14:textId="5B0A1523" w:rsidR="009E4416" w:rsidRDefault="009E4416" w:rsidP="00544B77">
      <w:pPr>
        <w:jc w:val="right"/>
        <w:rPr>
          <w:rFonts w:eastAsia="Times New Roman" w:cs="Times New Roman"/>
          <w:i/>
          <w:iCs/>
          <w:color w:val="000000"/>
          <w:szCs w:val="24"/>
        </w:rPr>
      </w:pPr>
    </w:p>
    <w:p w14:paraId="2CD9BFB3" w14:textId="389C03A7" w:rsidR="009E4416" w:rsidRDefault="009E4416" w:rsidP="00544B77">
      <w:pPr>
        <w:jc w:val="right"/>
        <w:rPr>
          <w:rFonts w:eastAsia="Times New Roman" w:cs="Times New Roman"/>
          <w:i/>
          <w:iCs/>
          <w:color w:val="000000"/>
          <w:szCs w:val="24"/>
        </w:rPr>
      </w:pPr>
    </w:p>
    <w:p w14:paraId="5444FE66" w14:textId="75E07BFF" w:rsidR="009E4416" w:rsidRDefault="009E4416" w:rsidP="00544B77">
      <w:pPr>
        <w:jc w:val="right"/>
        <w:rPr>
          <w:rFonts w:eastAsia="Times New Roman" w:cs="Times New Roman"/>
          <w:i/>
          <w:iCs/>
          <w:color w:val="000000"/>
          <w:szCs w:val="24"/>
        </w:rPr>
      </w:pPr>
    </w:p>
    <w:p w14:paraId="4001E9E3" w14:textId="247673DF" w:rsidR="009E4416" w:rsidRDefault="009E4416" w:rsidP="00544B77">
      <w:pPr>
        <w:jc w:val="right"/>
        <w:rPr>
          <w:rFonts w:eastAsia="Times New Roman" w:cs="Times New Roman"/>
          <w:i/>
          <w:iCs/>
          <w:color w:val="000000"/>
          <w:szCs w:val="24"/>
        </w:rPr>
      </w:pPr>
    </w:p>
    <w:p w14:paraId="6F47F3A5" w14:textId="365B05A4" w:rsidR="009E4416" w:rsidRDefault="009E4416" w:rsidP="00544B77">
      <w:pPr>
        <w:jc w:val="right"/>
        <w:rPr>
          <w:rFonts w:eastAsia="Times New Roman" w:cs="Times New Roman"/>
          <w:i/>
          <w:iCs/>
          <w:color w:val="000000"/>
          <w:szCs w:val="24"/>
        </w:rPr>
      </w:pPr>
    </w:p>
    <w:p w14:paraId="5CF4326D" w14:textId="1F3F753D" w:rsidR="009E4416" w:rsidRDefault="009E4416" w:rsidP="00544B77">
      <w:pPr>
        <w:jc w:val="right"/>
        <w:rPr>
          <w:rFonts w:eastAsia="Times New Roman" w:cs="Times New Roman"/>
          <w:i/>
          <w:iCs/>
          <w:color w:val="000000"/>
          <w:szCs w:val="24"/>
        </w:rPr>
      </w:pPr>
    </w:p>
    <w:p w14:paraId="60815F61" w14:textId="5E34EB3F" w:rsidR="009E4416" w:rsidRDefault="009E4416" w:rsidP="00544B77">
      <w:pPr>
        <w:jc w:val="right"/>
        <w:rPr>
          <w:rFonts w:eastAsia="Times New Roman" w:cs="Times New Roman"/>
          <w:i/>
          <w:iCs/>
          <w:color w:val="000000"/>
          <w:szCs w:val="24"/>
        </w:rPr>
      </w:pPr>
    </w:p>
    <w:p w14:paraId="2F31B604" w14:textId="21208109" w:rsidR="009E4416" w:rsidRDefault="009E4416" w:rsidP="00544B77">
      <w:pPr>
        <w:jc w:val="right"/>
        <w:rPr>
          <w:rFonts w:eastAsia="Times New Roman" w:cs="Times New Roman"/>
          <w:i/>
          <w:iCs/>
          <w:color w:val="000000"/>
          <w:szCs w:val="24"/>
        </w:rPr>
      </w:pPr>
    </w:p>
    <w:p w14:paraId="7702F7FB" w14:textId="47F03D7D" w:rsidR="009E4416" w:rsidRDefault="009E4416" w:rsidP="00544B77">
      <w:pPr>
        <w:jc w:val="right"/>
        <w:rPr>
          <w:rFonts w:eastAsia="Times New Roman" w:cs="Times New Roman"/>
          <w:i/>
          <w:iCs/>
          <w:color w:val="000000"/>
          <w:szCs w:val="24"/>
        </w:rPr>
      </w:pPr>
    </w:p>
    <w:p w14:paraId="6673AE10" w14:textId="7EE98ADA" w:rsidR="009E4416" w:rsidRDefault="009E4416" w:rsidP="00544B77">
      <w:pPr>
        <w:jc w:val="right"/>
        <w:rPr>
          <w:rFonts w:eastAsia="Times New Roman" w:cs="Times New Roman"/>
          <w:i/>
          <w:iCs/>
          <w:color w:val="000000"/>
          <w:szCs w:val="24"/>
        </w:rPr>
      </w:pPr>
    </w:p>
    <w:p w14:paraId="6080D4BD" w14:textId="496E4721" w:rsidR="009E4416" w:rsidRDefault="009E4416" w:rsidP="00544B77">
      <w:pPr>
        <w:jc w:val="right"/>
        <w:rPr>
          <w:rFonts w:eastAsia="Times New Roman" w:cs="Times New Roman"/>
          <w:i/>
          <w:iCs/>
          <w:color w:val="000000"/>
          <w:szCs w:val="24"/>
        </w:rPr>
      </w:pPr>
    </w:p>
    <w:p w14:paraId="26AB891E" w14:textId="6442F000" w:rsidR="009E4416" w:rsidRDefault="009E4416" w:rsidP="00544B77">
      <w:pPr>
        <w:jc w:val="right"/>
        <w:rPr>
          <w:rFonts w:eastAsia="Times New Roman" w:cs="Times New Roman"/>
          <w:i/>
          <w:iCs/>
          <w:color w:val="000000"/>
          <w:szCs w:val="24"/>
        </w:rPr>
      </w:pPr>
    </w:p>
    <w:p w14:paraId="76FE11EE" w14:textId="77777777" w:rsidR="001E7689" w:rsidRPr="00544B77" w:rsidRDefault="001E7689" w:rsidP="00544B77">
      <w:pPr>
        <w:jc w:val="right"/>
        <w:rPr>
          <w:rFonts w:eastAsia="Times New Roman" w:cs="Times New Roman"/>
          <w:i/>
          <w:iCs/>
          <w:color w:val="000000"/>
          <w:szCs w:val="24"/>
        </w:rPr>
      </w:pPr>
    </w:p>
    <w:p w14:paraId="6555FB7F" w14:textId="5EF7ACE3" w:rsidR="00544B77" w:rsidRPr="00742622" w:rsidRDefault="00544B77" w:rsidP="003612C6">
      <w:pPr>
        <w:rPr>
          <w:rFonts w:eastAsia="Times New Roman" w:cs="Times New Roman"/>
          <w:color w:val="000000"/>
          <w:szCs w:val="24"/>
        </w:rPr>
      </w:pPr>
    </w:p>
    <w:p w14:paraId="2C323E2B" w14:textId="0C02C0D0" w:rsidR="003612C6" w:rsidRPr="00742622" w:rsidRDefault="00D93D6F" w:rsidP="001E7689">
      <w:pPr>
        <w:pStyle w:val="Heading2"/>
      </w:pPr>
      <w:bookmarkStart w:id="2469" w:name="_Toc73698786"/>
      <w:bookmarkStart w:id="2470" w:name="_Toc83310848"/>
      <w:bookmarkStart w:id="2471" w:name="_Toc83362642"/>
      <w:bookmarkStart w:id="2472" w:name="_Toc83363051"/>
      <w:bookmarkStart w:id="2473" w:name="_Toc90310109"/>
      <w:bookmarkStart w:id="2474" w:name="_Toc90389967"/>
      <w:bookmarkStart w:id="2475" w:name="_Toc115352128"/>
      <w:bookmarkStart w:id="2476" w:name="_Hlk112144440"/>
      <w:r w:rsidRPr="00742622">
        <w:lastRenderedPageBreak/>
        <w:t>2</w:t>
      </w:r>
      <w:r w:rsidR="00AD46AE">
        <w:t>0</w:t>
      </w:r>
      <w:r w:rsidRPr="00742622">
        <w:t>.9</w:t>
      </w:r>
      <w:r w:rsidR="003612C6" w:rsidRPr="00742622">
        <w:t xml:space="preserve"> </w:t>
      </w:r>
      <w:r w:rsidR="008C3147" w:rsidRPr="00742622">
        <w:t xml:space="preserve">Sexual Abuse—Incapacity of Victim </w:t>
      </w:r>
      <w:r w:rsidR="003612C6" w:rsidRPr="00742622">
        <w:t>(18 U.S.C. § 2242(2))</w:t>
      </w:r>
      <w:bookmarkEnd w:id="2469"/>
      <w:bookmarkEnd w:id="2470"/>
      <w:bookmarkEnd w:id="2471"/>
      <w:bookmarkEnd w:id="2472"/>
      <w:bookmarkEnd w:id="2473"/>
      <w:bookmarkEnd w:id="2474"/>
      <w:bookmarkEnd w:id="2475"/>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1E59BC7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w:t>
      </w:r>
      <w:r w:rsidR="00544B77">
        <w:rPr>
          <w:rFonts w:eastAsia="Times New Roman" w:cs="Times New Roman"/>
          <w:color w:val="000000"/>
          <w:szCs w:val="24"/>
        </w:rPr>
        <w:t>,</w:t>
      </w:r>
      <w:r w:rsidRPr="00742622">
        <w:rPr>
          <w:rFonts w:eastAsia="Times New Roman" w:cs="Times New Roman"/>
          <w:color w:val="000000"/>
          <w:szCs w:val="24"/>
        </w:rPr>
        <w:t xml:space="preserve">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95A681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need not be physically helpless to be physically incapable of declining participation in or communicating unwillingness to engage in </w:t>
      </w:r>
      <w:r w:rsidR="00544B77">
        <w:rPr>
          <w:rFonts w:eastAsia="Times New Roman" w:cs="Times New Roman"/>
          <w:color w:val="000000"/>
          <w:szCs w:val="24"/>
        </w:rPr>
        <w:t xml:space="preserve">the </w:t>
      </w:r>
      <w:r w:rsidRPr="00742622">
        <w:rPr>
          <w:rFonts w:eastAsia="Times New Roman" w:cs="Times New Roman"/>
          <w:color w:val="000000"/>
          <w:szCs w:val="24"/>
        </w:rPr>
        <w:t>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432B718A"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1DB80C5B" w14:textId="73ACAD4F"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bookmarkEnd w:id="2476"/>
    <w:p w14:paraId="7C02DE43" w14:textId="77777777" w:rsidR="003612C6" w:rsidRPr="00742622" w:rsidRDefault="003612C6" w:rsidP="003612C6">
      <w:pPr>
        <w:rPr>
          <w:rFonts w:eastAsia="Times New Roman" w:cs="Times New Roman"/>
          <w:color w:val="000000"/>
          <w:szCs w:val="24"/>
        </w:rPr>
      </w:pPr>
    </w:p>
    <w:p w14:paraId="7DA984A7" w14:textId="1D566DAA" w:rsidR="003612C6" w:rsidRPr="00742622" w:rsidRDefault="003612C6" w:rsidP="001E7689">
      <w:pPr>
        <w:pStyle w:val="Heading2"/>
      </w:pPr>
      <w:r w:rsidRPr="00742622">
        <w:br w:type="page"/>
      </w:r>
      <w:bookmarkStart w:id="2477" w:name="_Toc73698787"/>
      <w:bookmarkStart w:id="2478" w:name="_Toc83310849"/>
      <w:bookmarkStart w:id="2479" w:name="_Toc83362643"/>
      <w:bookmarkStart w:id="2480" w:name="_Toc83363052"/>
      <w:bookmarkStart w:id="2481" w:name="_Toc90310110"/>
      <w:bookmarkStart w:id="2482" w:name="_Toc90389968"/>
      <w:bookmarkStart w:id="2483" w:name="_Toc115352129"/>
      <w:bookmarkStart w:id="2484" w:name="_Hlk112144598"/>
      <w:r w:rsidR="00D93D6F" w:rsidRPr="00742622">
        <w:lastRenderedPageBreak/>
        <w:t>2</w:t>
      </w:r>
      <w:r w:rsidR="00AD46AE">
        <w:t>0</w:t>
      </w:r>
      <w:r w:rsidR="00D93D6F" w:rsidRPr="00742622">
        <w:t>.10</w:t>
      </w:r>
      <w:r w:rsidRPr="00742622">
        <w:t xml:space="preserve"> </w:t>
      </w:r>
      <w:r w:rsidR="008C3147" w:rsidRPr="00742622">
        <w:t>Attempted Sexual Abuse—Incapacity of Victim</w:t>
      </w:r>
      <w:r w:rsidRPr="00742622">
        <w:t xml:space="preserve"> (18 U.S.C. § 2242(2))</w:t>
      </w:r>
      <w:bookmarkEnd w:id="2477"/>
      <w:bookmarkEnd w:id="2478"/>
      <w:bookmarkEnd w:id="2479"/>
      <w:bookmarkEnd w:id="2480"/>
      <w:bookmarkEnd w:id="2481"/>
      <w:bookmarkEnd w:id="2482"/>
      <w:bookmarkEnd w:id="2483"/>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546F09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w:t>
      </w:r>
      <w:r w:rsidR="004146B5">
        <w:rPr>
          <w:rFonts w:eastAsia="Times New Roman" w:cs="Times New Roman"/>
          <w:color w:val="000000"/>
          <w:szCs w:val="24"/>
        </w:rPr>
        <w:t>,</w:t>
      </w:r>
      <w:r w:rsidRPr="00742622">
        <w:rPr>
          <w:rFonts w:eastAsia="Times New Roman" w:cs="Times New Roman"/>
          <w:color w:val="000000"/>
          <w:szCs w:val="24"/>
        </w:rPr>
        <w:t xml:space="preserve"> sexual act];</w:t>
      </w:r>
    </w:p>
    <w:p w14:paraId="76E4982D" w14:textId="77777777" w:rsidR="003612C6" w:rsidRPr="00742622" w:rsidRDefault="003612C6" w:rsidP="003612C6">
      <w:pPr>
        <w:rPr>
          <w:rFonts w:eastAsia="Times New Roman" w:cs="Times New Roman"/>
          <w:color w:val="000000"/>
          <w:szCs w:val="24"/>
        </w:rPr>
      </w:pPr>
    </w:p>
    <w:p w14:paraId="3AAEEA4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4AF938C"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2F144312"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w:t>
      </w:r>
      <w:proofErr w:type="spellStart"/>
      <w:r w:rsidR="004146B5" w:rsidRPr="00544B77">
        <w:rPr>
          <w:rFonts w:cs="Times New Roman"/>
          <w:color w:val="000000"/>
          <w:szCs w:val="24"/>
        </w:rPr>
        <w:t>curiam</w:t>
      </w:r>
      <w:proofErr w:type="spellEnd"/>
      <w:r w:rsidR="004146B5" w:rsidRPr="00544B77">
        <w:rPr>
          <w:rFonts w:cs="Times New Roman"/>
          <w:color w:val="000000"/>
          <w:szCs w:val="24"/>
        </w:rPr>
        <w:t xml:space="preserve">)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7A699260" w14:textId="77777777" w:rsidR="002779D8" w:rsidRPr="00742622" w:rsidRDefault="002779D8" w:rsidP="002779D8">
      <w:pPr>
        <w:rPr>
          <w:rFonts w:eastAsia="Times New Roman" w:cs="Times New Roman"/>
          <w:color w:val="000000"/>
          <w:szCs w:val="24"/>
        </w:rPr>
      </w:pPr>
    </w:p>
    <w:p w14:paraId="3F217073" w14:textId="112CD9B6"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4146B5">
        <w:rPr>
          <w:rFonts w:eastAsia="Times New Roman" w:cs="Times New Roman"/>
          <w:color w:val="000000"/>
          <w:szCs w:val="24"/>
        </w:rPr>
        <w:t xml:space="preserve"> (per </w:t>
      </w:r>
      <w:proofErr w:type="spellStart"/>
      <w:r w:rsidR="004146B5">
        <w:rPr>
          <w:rFonts w:eastAsia="Times New Roman" w:cs="Times New Roman"/>
          <w:color w:val="000000"/>
          <w:szCs w:val="24"/>
        </w:rPr>
        <w:t>curiam</w:t>
      </w:r>
      <w:proofErr w:type="spellEnd"/>
      <w:r w:rsidR="004146B5">
        <w:rPr>
          <w:rFonts w:eastAsia="Times New Roman" w:cs="Times New Roman"/>
          <w:color w:val="000000"/>
          <w:szCs w:val="24"/>
        </w:rPr>
        <w:t>)</w:t>
      </w:r>
      <w:r w:rsidRPr="00742622">
        <w:rPr>
          <w:rFonts w:eastAsia="Times New Roman" w:cs="Times New Roman"/>
          <w:color w:val="000000"/>
          <w:szCs w:val="24"/>
        </w:rPr>
        <w:t xml:space="preserve">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6193A880" w:rsidR="003612C6"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78B4223E" w14:textId="77777777" w:rsidR="004623F2" w:rsidRDefault="004623F2" w:rsidP="002779D8">
      <w:pPr>
        <w:rPr>
          <w:rFonts w:eastAsia="Times New Roman" w:cs="Times New Roman"/>
          <w:color w:val="000000"/>
          <w:szCs w:val="24"/>
        </w:rPr>
      </w:pPr>
    </w:p>
    <w:p w14:paraId="66FC25CE" w14:textId="77777777" w:rsidR="004623F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1D4DA7C" w14:textId="7243469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6D5A1CA5" w:rsidR="003612C6" w:rsidRPr="004146B5" w:rsidRDefault="004146B5" w:rsidP="004146B5">
      <w:pPr>
        <w:jc w:val="right"/>
        <w:rPr>
          <w:rFonts w:eastAsia="Times New Roman" w:cs="Times New Roman"/>
          <w:i/>
          <w:iCs/>
          <w:color w:val="000000"/>
          <w:szCs w:val="24"/>
        </w:rPr>
      </w:pPr>
      <w:r w:rsidRPr="004146B5">
        <w:rPr>
          <w:rFonts w:eastAsia="Times New Roman" w:cs="Times New Roman"/>
          <w:i/>
          <w:iCs/>
          <w:color w:val="000000"/>
          <w:szCs w:val="24"/>
        </w:rPr>
        <w:t>Revised Apr. 2019</w:t>
      </w:r>
    </w:p>
    <w:bookmarkEnd w:id="2484"/>
    <w:p w14:paraId="37879FD0" w14:textId="77777777" w:rsidR="003612C6" w:rsidRPr="00742622" w:rsidRDefault="003612C6" w:rsidP="003612C6">
      <w:pPr>
        <w:rPr>
          <w:rFonts w:eastAsia="Times New Roman" w:cs="Times New Roman"/>
          <w:color w:val="000000"/>
          <w:szCs w:val="24"/>
        </w:rPr>
      </w:pPr>
    </w:p>
    <w:p w14:paraId="690ACDA5" w14:textId="299F8303" w:rsidR="003612C6" w:rsidRPr="00742622" w:rsidRDefault="003612C6" w:rsidP="001E7689">
      <w:pPr>
        <w:pStyle w:val="Heading2"/>
      </w:pPr>
      <w:r w:rsidRPr="00742622">
        <w:br w:type="page"/>
      </w:r>
      <w:bookmarkStart w:id="2485" w:name="_Toc73698788"/>
      <w:bookmarkStart w:id="2486" w:name="_Toc83310850"/>
      <w:bookmarkStart w:id="2487" w:name="_Toc83362644"/>
      <w:bookmarkStart w:id="2488" w:name="_Toc83363053"/>
      <w:bookmarkStart w:id="2489" w:name="_Toc90310111"/>
      <w:bookmarkStart w:id="2490" w:name="_Toc90389969"/>
      <w:bookmarkStart w:id="2491" w:name="_Toc115352130"/>
      <w:r w:rsidR="00D93D6F" w:rsidRPr="00742622">
        <w:lastRenderedPageBreak/>
        <w:t>2</w:t>
      </w:r>
      <w:r w:rsidR="00AD46AE">
        <w:t>0</w:t>
      </w:r>
      <w:r w:rsidR="00D93D6F" w:rsidRPr="00742622">
        <w:t>.11</w:t>
      </w:r>
      <w:r w:rsidRPr="00742622">
        <w:t xml:space="preserve"> </w:t>
      </w:r>
      <w:r w:rsidR="008C3147" w:rsidRPr="00742622">
        <w:t>Sexual Abuse of Minor</w:t>
      </w:r>
      <w:r w:rsidRPr="00742622">
        <w:t xml:space="preserve"> (18 U.S.C. § 2243(a))</w:t>
      </w:r>
      <w:bookmarkEnd w:id="2485"/>
      <w:bookmarkEnd w:id="2486"/>
      <w:bookmarkEnd w:id="2487"/>
      <w:bookmarkEnd w:id="2488"/>
      <w:bookmarkEnd w:id="2489"/>
      <w:bookmarkEnd w:id="2490"/>
      <w:bookmarkEnd w:id="2491"/>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0EBC489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1884FE1D" w14:textId="4F453538" w:rsidR="003612C6" w:rsidRPr="00742622" w:rsidRDefault="003612C6" w:rsidP="001E7689">
      <w:pPr>
        <w:pStyle w:val="Heading2"/>
      </w:pPr>
      <w:r w:rsidRPr="00742622">
        <w:br w:type="page"/>
      </w:r>
      <w:bookmarkStart w:id="2492" w:name="_Toc73698789"/>
      <w:bookmarkStart w:id="2493" w:name="_Toc83310851"/>
      <w:bookmarkStart w:id="2494" w:name="_Toc83362645"/>
      <w:bookmarkStart w:id="2495" w:name="_Toc83363054"/>
      <w:bookmarkStart w:id="2496" w:name="_Toc90310112"/>
      <w:bookmarkStart w:id="2497" w:name="_Toc90389970"/>
      <w:bookmarkStart w:id="2498" w:name="_Toc115352131"/>
      <w:r w:rsidR="00D93D6F" w:rsidRPr="00742622">
        <w:lastRenderedPageBreak/>
        <w:t>2</w:t>
      </w:r>
      <w:r w:rsidR="00AD46AE">
        <w:t>0</w:t>
      </w:r>
      <w:r w:rsidR="00D93D6F" w:rsidRPr="00742622">
        <w:t>.12</w:t>
      </w:r>
      <w:r w:rsidRPr="00742622">
        <w:t xml:space="preserve"> </w:t>
      </w:r>
      <w:r w:rsidR="008C3147" w:rsidRPr="00742622">
        <w:t>Attempted Sexual Abuse of Minor</w:t>
      </w:r>
      <w:r w:rsidRPr="00742622">
        <w:t xml:space="preserve"> (18 U.S.C. § 2243(a))</w:t>
      </w:r>
      <w:bookmarkEnd w:id="2492"/>
      <w:bookmarkEnd w:id="2493"/>
      <w:bookmarkEnd w:id="2494"/>
      <w:bookmarkEnd w:id="2495"/>
      <w:bookmarkEnd w:id="2496"/>
      <w:bookmarkEnd w:id="2497"/>
      <w:bookmarkEnd w:id="2498"/>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99" w:name="_Hlk112144809"/>
      <w:r w:rsidRPr="00742622">
        <w:rPr>
          <w:rFonts w:eastAsia="Times New Roman" w:cs="Times New Roman"/>
          <w:color w:val="000000"/>
          <w:szCs w:val="24"/>
        </w:rPr>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68397D8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025ED8B3"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w:t>
      </w:r>
      <w:proofErr w:type="spellStart"/>
      <w:r w:rsidR="004146B5" w:rsidRPr="00544B77">
        <w:rPr>
          <w:rFonts w:cs="Times New Roman"/>
          <w:color w:val="000000"/>
          <w:szCs w:val="24"/>
        </w:rPr>
        <w:t>curiam</w:t>
      </w:r>
      <w:proofErr w:type="spellEnd"/>
      <w:r w:rsidR="004146B5" w:rsidRPr="00544B77">
        <w:rPr>
          <w:rFonts w:cs="Times New Roman"/>
          <w:color w:val="000000"/>
          <w:szCs w:val="24"/>
        </w:rPr>
        <w:t xml:space="preserve">)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1C9BAE4C" w14:textId="77777777" w:rsidR="0091344E" w:rsidRPr="00742622" w:rsidRDefault="0091344E" w:rsidP="0091344E">
      <w:pPr>
        <w:rPr>
          <w:rFonts w:eastAsia="Times New Roman" w:cs="Times New Roman"/>
          <w:color w:val="000000"/>
          <w:szCs w:val="24"/>
        </w:rPr>
      </w:pPr>
    </w:p>
    <w:p w14:paraId="1B7A4F43" w14:textId="216C307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146B5">
        <w:rPr>
          <w:rFonts w:eastAsia="Times New Roman" w:cs="Times New Roman"/>
          <w:color w:val="000000"/>
          <w:szCs w:val="24"/>
        </w:rPr>
        <w:t xml:space="preserve">(per </w:t>
      </w:r>
      <w:proofErr w:type="spellStart"/>
      <w:r w:rsidR="004146B5">
        <w:rPr>
          <w:rFonts w:eastAsia="Times New Roman" w:cs="Times New Roman"/>
          <w:color w:val="000000"/>
          <w:szCs w:val="24"/>
        </w:rPr>
        <w:t>curiam</w:t>
      </w:r>
      <w:proofErr w:type="spellEnd"/>
      <w:r w:rsidR="004146B5">
        <w:rPr>
          <w:rFonts w:eastAsia="Times New Roman" w:cs="Times New Roman"/>
          <w:color w:val="000000"/>
          <w:szCs w:val="24"/>
        </w:rPr>
        <w:t xml:space="preserve">) </w:t>
      </w:r>
      <w:r w:rsidRPr="00742622">
        <w:rPr>
          <w:rFonts w:eastAsia="Times New Roman" w:cs="Times New Roman"/>
          <w:color w:val="000000"/>
          <w:szCs w:val="24"/>
        </w:rPr>
        <w:t>(</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lastRenderedPageBreak/>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6F0FE1E6"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Revised Apr. 2019</w:t>
      </w:r>
    </w:p>
    <w:bookmarkEnd w:id="2499"/>
    <w:p w14:paraId="7CAB72B0" w14:textId="7A87D482" w:rsidR="003612C6" w:rsidRPr="00742622" w:rsidRDefault="003612C6" w:rsidP="001E7689">
      <w:pPr>
        <w:pStyle w:val="Heading2"/>
      </w:pPr>
      <w:r w:rsidRPr="00742622">
        <w:br w:type="page"/>
      </w:r>
      <w:bookmarkStart w:id="2500" w:name="_Toc73698790"/>
      <w:bookmarkStart w:id="2501" w:name="_Toc83310852"/>
      <w:bookmarkStart w:id="2502" w:name="_Toc83362646"/>
      <w:bookmarkStart w:id="2503" w:name="_Toc83363055"/>
      <w:bookmarkStart w:id="2504" w:name="_Toc90310113"/>
      <w:bookmarkStart w:id="2505" w:name="_Toc90389971"/>
      <w:bookmarkStart w:id="2506" w:name="_Toc115352132"/>
      <w:r w:rsidR="00D93D6F" w:rsidRPr="00742622">
        <w:lastRenderedPageBreak/>
        <w:t>2</w:t>
      </w:r>
      <w:r w:rsidR="00AD46AE">
        <w:t>0</w:t>
      </w:r>
      <w:r w:rsidR="00D93D6F" w:rsidRPr="00742622">
        <w:t>.13</w:t>
      </w:r>
      <w:r w:rsidRPr="00742622">
        <w:t xml:space="preserve"> </w:t>
      </w:r>
      <w:r w:rsidR="008C3147" w:rsidRPr="00742622">
        <w:t>Sexual Abuse of Person in Official Detention</w:t>
      </w:r>
      <w:r w:rsidRPr="00742622">
        <w:t xml:space="preserve"> (18 U.S.C. § 2243(b))</w:t>
      </w:r>
      <w:bookmarkEnd w:id="2500"/>
      <w:bookmarkEnd w:id="2501"/>
      <w:bookmarkEnd w:id="2502"/>
      <w:bookmarkEnd w:id="2503"/>
      <w:bookmarkEnd w:id="2504"/>
      <w:bookmarkEnd w:id="2505"/>
      <w:bookmarkEnd w:id="2506"/>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51B553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w:t>
      </w:r>
      <w:r w:rsidR="00242E6A">
        <w:rPr>
          <w:rFonts w:eastAsia="Times New Roman" w:cs="Times New Roman"/>
          <w:color w:val="000000"/>
          <w:szCs w:val="24"/>
        </w:rPr>
        <w:t>,</w:t>
      </w:r>
      <w:r w:rsidRPr="00742622">
        <w:rPr>
          <w:rFonts w:eastAsia="Times New Roman" w:cs="Times New Roman"/>
          <w:color w:val="000000"/>
          <w:szCs w:val="24"/>
        </w:rPr>
        <w:t xml:space="preserve">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0091987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72CBED0B"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F808A46" w:rsidR="00510926" w:rsidRPr="00742622" w:rsidRDefault="00242E6A" w:rsidP="00AB6750">
      <w:pPr>
        <w:jc w:val="right"/>
        <w:rPr>
          <w:i/>
          <w:iCs/>
          <w:szCs w:val="24"/>
        </w:rPr>
      </w:pPr>
      <w:r>
        <w:rPr>
          <w:i/>
          <w:iCs/>
          <w:szCs w:val="24"/>
        </w:rPr>
        <w:t>Revised Dec. 2020</w:t>
      </w:r>
    </w:p>
    <w:p w14:paraId="05EAE3E0" w14:textId="77777777" w:rsidR="003612C6" w:rsidRPr="00742622" w:rsidRDefault="003612C6" w:rsidP="003612C6">
      <w:pPr>
        <w:rPr>
          <w:rFonts w:eastAsia="Times New Roman" w:cs="Times New Roman"/>
          <w:szCs w:val="24"/>
        </w:rPr>
      </w:pPr>
    </w:p>
    <w:p w14:paraId="1F34B423" w14:textId="47799118" w:rsidR="003612C6" w:rsidRPr="00742622" w:rsidRDefault="003612C6" w:rsidP="001E7689">
      <w:pPr>
        <w:pStyle w:val="Heading2"/>
      </w:pPr>
      <w:r w:rsidRPr="00742622">
        <w:br w:type="page"/>
      </w:r>
      <w:bookmarkStart w:id="2507" w:name="_Toc73698791"/>
      <w:bookmarkStart w:id="2508" w:name="_Toc83310853"/>
      <w:bookmarkStart w:id="2509" w:name="_Toc83362647"/>
      <w:bookmarkStart w:id="2510" w:name="_Toc83363056"/>
      <w:bookmarkStart w:id="2511" w:name="_Toc90310114"/>
      <w:bookmarkStart w:id="2512" w:name="_Toc90389972"/>
      <w:bookmarkStart w:id="2513" w:name="_Toc115352133"/>
      <w:r w:rsidR="00D93D6F" w:rsidRPr="00742622">
        <w:lastRenderedPageBreak/>
        <w:t>2</w:t>
      </w:r>
      <w:r w:rsidR="00AD46AE">
        <w:t>0</w:t>
      </w:r>
      <w:r w:rsidR="00D93D6F" w:rsidRPr="00742622">
        <w:t>.14</w:t>
      </w:r>
      <w:r w:rsidRPr="00742622">
        <w:t xml:space="preserve"> </w:t>
      </w:r>
      <w:r w:rsidR="008C3147" w:rsidRPr="00742622">
        <w:t>Attempted Sexual Abuse of Person in Official Detention</w:t>
      </w:r>
      <w:r w:rsidR="004443A5">
        <w:t xml:space="preserve"> </w:t>
      </w:r>
      <w:r w:rsidRPr="00742622">
        <w:t>(18 U.S.C. § 2243(b))</w:t>
      </w:r>
      <w:bookmarkEnd w:id="2507"/>
      <w:bookmarkEnd w:id="2508"/>
      <w:bookmarkEnd w:id="2509"/>
      <w:bookmarkEnd w:id="2510"/>
      <w:bookmarkEnd w:id="2511"/>
      <w:bookmarkEnd w:id="2512"/>
      <w:bookmarkEnd w:id="2513"/>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14" w:name="_Hlk112144979"/>
      <w:r w:rsidRPr="00742622">
        <w:rPr>
          <w:rFonts w:eastAsia="Times New Roman" w:cs="Times New Roman"/>
          <w:color w:val="000000"/>
          <w:szCs w:val="24"/>
        </w:rPr>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52F02914" w14:textId="77777777" w:rsidR="003612C6" w:rsidRPr="00742622" w:rsidRDefault="003612C6" w:rsidP="003612C6">
      <w:pPr>
        <w:rPr>
          <w:rFonts w:eastAsia="Times New Roman" w:cs="Times New Roman"/>
          <w:color w:val="000000"/>
          <w:szCs w:val="24"/>
        </w:rPr>
      </w:pPr>
    </w:p>
    <w:p w14:paraId="6264CD3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6C938AD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1E9C9F3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68F5658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242E6A" w:rsidRPr="00544B77">
        <w:rPr>
          <w:rFonts w:cs="Times New Roman"/>
          <w:color w:val="000000"/>
          <w:szCs w:val="24"/>
        </w:rPr>
        <w:t xml:space="preserve">(per </w:t>
      </w:r>
      <w:proofErr w:type="spellStart"/>
      <w:r w:rsidR="00242E6A" w:rsidRPr="00544B77">
        <w:rPr>
          <w:rFonts w:cs="Times New Roman"/>
          <w:color w:val="000000"/>
          <w:szCs w:val="24"/>
        </w:rPr>
        <w:t>curiam</w:t>
      </w:r>
      <w:proofErr w:type="spellEnd"/>
      <w:r w:rsidR="00242E6A" w:rsidRPr="00544B77">
        <w:rPr>
          <w:rFonts w:cs="Times New Roman"/>
          <w:color w:val="000000"/>
          <w:szCs w:val="24"/>
        </w:rPr>
        <w:t xml:space="preserve">) (quoting </w:t>
      </w:r>
      <w:r w:rsidR="00242E6A" w:rsidRPr="00544B77">
        <w:rPr>
          <w:rFonts w:cs="Times New Roman"/>
          <w:i/>
          <w:iCs/>
          <w:color w:val="000000"/>
          <w:szCs w:val="24"/>
        </w:rPr>
        <w:t>United States v. Nelson</w:t>
      </w:r>
      <w:r w:rsidR="00242E6A" w:rsidRPr="00544B77">
        <w:rPr>
          <w:rFonts w:cs="Times New Roman"/>
          <w:color w:val="000000"/>
          <w:szCs w:val="24"/>
        </w:rPr>
        <w:t>, 66 F.3d 1036, 1042 (9th Cir. 1995)).</w:t>
      </w:r>
    </w:p>
    <w:p w14:paraId="350C4FF8" w14:textId="77777777" w:rsidR="0091344E" w:rsidRPr="00742622" w:rsidRDefault="0091344E" w:rsidP="0091344E">
      <w:pPr>
        <w:rPr>
          <w:rFonts w:eastAsia="Times New Roman" w:cs="Times New Roman"/>
          <w:color w:val="000000"/>
          <w:szCs w:val="24"/>
        </w:rPr>
      </w:pPr>
    </w:p>
    <w:p w14:paraId="34649AFC" w14:textId="22A4E9B1"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42E6A">
        <w:rPr>
          <w:rFonts w:eastAsia="Times New Roman" w:cs="Times New Roman"/>
          <w:color w:val="000000"/>
          <w:szCs w:val="24"/>
        </w:rPr>
        <w:t xml:space="preserve"> (per </w:t>
      </w:r>
      <w:proofErr w:type="spellStart"/>
      <w:r w:rsidR="00242E6A">
        <w:rPr>
          <w:rFonts w:eastAsia="Times New Roman" w:cs="Times New Roman"/>
          <w:color w:val="000000"/>
          <w:szCs w:val="24"/>
        </w:rPr>
        <w:t>curiam</w:t>
      </w:r>
      <w:proofErr w:type="spellEnd"/>
      <w:r w:rsidR="00242E6A">
        <w:rPr>
          <w:rFonts w:eastAsia="Times New Roman" w:cs="Times New Roman"/>
          <w:color w:val="000000"/>
          <w:szCs w:val="24"/>
        </w:rPr>
        <w:t>)</w:t>
      </w:r>
      <w:r w:rsidRPr="00742622">
        <w:rPr>
          <w:rFonts w:eastAsia="Times New Roman" w:cs="Times New Roman"/>
          <w:color w:val="000000"/>
          <w:szCs w:val="24"/>
        </w:rPr>
        <w:t xml:space="preserve">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lastRenderedPageBreak/>
        <w:t xml:space="preserve">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757E7ACF"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Revised Dec. 2020</w:t>
      </w:r>
    </w:p>
    <w:bookmarkEnd w:id="2514"/>
    <w:p w14:paraId="0E9DE33C" w14:textId="77777777" w:rsidR="003612C6" w:rsidRPr="00742622" w:rsidRDefault="003612C6" w:rsidP="003612C6">
      <w:pPr>
        <w:rPr>
          <w:rFonts w:eastAsia="Times New Roman" w:cs="Times New Roman"/>
          <w:color w:val="000000"/>
          <w:szCs w:val="24"/>
        </w:rPr>
      </w:pPr>
    </w:p>
    <w:p w14:paraId="5A23213A" w14:textId="4D0EF0B2" w:rsidR="003612C6" w:rsidRPr="00742622" w:rsidRDefault="003612C6" w:rsidP="001E7689">
      <w:pPr>
        <w:pStyle w:val="Heading2"/>
      </w:pPr>
      <w:r w:rsidRPr="00742622">
        <w:br w:type="page"/>
      </w:r>
      <w:bookmarkStart w:id="2515" w:name="_Toc73698792"/>
      <w:bookmarkStart w:id="2516" w:name="_Toc83310854"/>
      <w:bookmarkStart w:id="2517" w:name="_Toc83362648"/>
      <w:bookmarkStart w:id="2518" w:name="_Toc83363057"/>
      <w:bookmarkStart w:id="2519" w:name="_Toc90310115"/>
      <w:bookmarkStart w:id="2520" w:name="_Toc90389973"/>
      <w:bookmarkStart w:id="2521" w:name="_Toc115352134"/>
      <w:r w:rsidR="00D93D6F" w:rsidRPr="00742622">
        <w:lastRenderedPageBreak/>
        <w:t>2</w:t>
      </w:r>
      <w:r w:rsidR="00AD46AE">
        <w:t>0</w:t>
      </w:r>
      <w:r w:rsidR="00D93D6F" w:rsidRPr="00742622">
        <w:t>.15</w:t>
      </w:r>
      <w:r w:rsidRPr="00742622">
        <w:t xml:space="preserve"> </w:t>
      </w:r>
      <w:r w:rsidR="008C3147" w:rsidRPr="00742622">
        <w:t>Sexual Abuse—Defense of Reasonable Belief of Minor’s Age</w:t>
      </w:r>
      <w:r w:rsidR="00510926">
        <w:t xml:space="preserve"> </w:t>
      </w:r>
      <w:r w:rsidRPr="00742622">
        <w:t>(18 U.S.C. § 2243(c)(1))</w:t>
      </w:r>
      <w:bookmarkEnd w:id="2515"/>
      <w:bookmarkEnd w:id="2516"/>
      <w:bookmarkEnd w:id="2517"/>
      <w:bookmarkEnd w:id="2518"/>
      <w:bookmarkEnd w:id="2519"/>
      <w:bookmarkEnd w:id="2520"/>
      <w:bookmarkEnd w:id="2521"/>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51787591" w14:textId="414C6E33" w:rsidR="003612C6" w:rsidRPr="00742622" w:rsidRDefault="003612C6" w:rsidP="001E7689">
      <w:pPr>
        <w:pStyle w:val="Heading2"/>
      </w:pPr>
      <w:r w:rsidRPr="00742622">
        <w:br w:type="page"/>
      </w:r>
      <w:bookmarkStart w:id="2522" w:name="_Toc73698793"/>
      <w:bookmarkStart w:id="2523" w:name="_Toc83310855"/>
      <w:bookmarkStart w:id="2524" w:name="_Toc83362649"/>
      <w:bookmarkStart w:id="2525" w:name="_Toc83363058"/>
      <w:bookmarkStart w:id="2526" w:name="_Toc90310116"/>
      <w:bookmarkStart w:id="2527" w:name="_Toc90389974"/>
      <w:bookmarkStart w:id="2528" w:name="_Toc115352135"/>
      <w:r w:rsidR="00D93D6F" w:rsidRPr="00742622">
        <w:lastRenderedPageBreak/>
        <w:t>2</w:t>
      </w:r>
      <w:r w:rsidR="00956365">
        <w:t>0</w:t>
      </w:r>
      <w:r w:rsidR="00D93D6F" w:rsidRPr="00742622">
        <w:t>.16</w:t>
      </w:r>
      <w:r w:rsidRPr="00742622">
        <w:t xml:space="preserve"> </w:t>
      </w:r>
      <w:r w:rsidR="008C3147" w:rsidRPr="00742622">
        <w:t>Abusive Sexual Contact—General</w:t>
      </w:r>
      <w:r w:rsidRPr="00742622">
        <w:t xml:space="preserve"> (18 U.S.C. § 2244(a))</w:t>
      </w:r>
      <w:bookmarkEnd w:id="2522"/>
      <w:bookmarkEnd w:id="2523"/>
      <w:bookmarkEnd w:id="2524"/>
      <w:bookmarkEnd w:id="2525"/>
      <w:bookmarkEnd w:id="2526"/>
      <w:bookmarkEnd w:id="2527"/>
      <w:bookmarkEnd w:id="2528"/>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103A5BE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offenses defined in 18 U.S.C. §§ 2241, 2242</w:t>
      </w:r>
      <w:r w:rsidR="00242E6A">
        <w:rPr>
          <w:rFonts w:eastAsia="Times New Roman" w:cs="Times New Roman"/>
          <w:color w:val="000000"/>
          <w:szCs w:val="24"/>
        </w:rPr>
        <w:t>,</w:t>
      </w:r>
      <w:r w:rsidRPr="00742622">
        <w:rPr>
          <w:rFonts w:eastAsia="Times New Roman" w:cs="Times New Roman"/>
          <w:color w:val="000000"/>
          <w:szCs w:val="24"/>
        </w:rPr>
        <w:t xml:space="preserve">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5F4BECE4" w14:textId="3BA619B6" w:rsidR="003612C6" w:rsidRPr="00742622" w:rsidRDefault="003612C6" w:rsidP="001E7689">
      <w:pPr>
        <w:pStyle w:val="Heading2"/>
      </w:pPr>
      <w:r w:rsidRPr="00742622">
        <w:br w:type="page"/>
      </w:r>
      <w:bookmarkStart w:id="2529" w:name="_Toc73698794"/>
      <w:bookmarkStart w:id="2530" w:name="_Toc83310856"/>
      <w:bookmarkStart w:id="2531" w:name="_Toc83362650"/>
      <w:bookmarkStart w:id="2532" w:name="_Toc83363059"/>
      <w:bookmarkStart w:id="2533" w:name="_Toc90310117"/>
      <w:bookmarkStart w:id="2534" w:name="_Toc90389975"/>
      <w:bookmarkStart w:id="2535" w:name="_Toc115352136"/>
      <w:r w:rsidR="00D93D6F" w:rsidRPr="00742622">
        <w:lastRenderedPageBreak/>
        <w:t>2</w:t>
      </w:r>
      <w:r w:rsidR="00956365">
        <w:t>0</w:t>
      </w:r>
      <w:r w:rsidR="00D93D6F" w:rsidRPr="00742622">
        <w:t>.17</w:t>
      </w:r>
      <w:r w:rsidRPr="00742622">
        <w:t xml:space="preserve"> </w:t>
      </w:r>
      <w:r w:rsidR="008C3147" w:rsidRPr="00742622">
        <w:t xml:space="preserve">Abusive Sexual Contact—Without Permission </w:t>
      </w:r>
      <w:r w:rsidRPr="00742622">
        <w:t>(18 U.S.C. § 2244(b))</w:t>
      </w:r>
      <w:bookmarkEnd w:id="2529"/>
      <w:bookmarkEnd w:id="2530"/>
      <w:bookmarkEnd w:id="2531"/>
      <w:bookmarkEnd w:id="2532"/>
      <w:bookmarkEnd w:id="2533"/>
      <w:bookmarkEnd w:id="2534"/>
      <w:bookmarkEnd w:id="2535"/>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6A095624"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3F9491E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Gipe</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proofErr w:type="spellStart"/>
      <w:r w:rsidRPr="00742622">
        <w:rPr>
          <w:rFonts w:eastAsia="Times New Roman" w:cs="Times New Roman"/>
          <w:color w:val="000000"/>
          <w:szCs w:val="24"/>
        </w:rPr>
        <w:t>pecial</w:t>
      </w:r>
      <w:proofErr w:type="spellEnd"/>
      <w:r w:rsidRPr="00742622">
        <w:rPr>
          <w:rFonts w:eastAsia="Times New Roman" w:cs="Times New Roman"/>
          <w:color w:val="000000"/>
          <w:szCs w:val="24"/>
        </w:rPr>
        <w:t xml:space="preserve">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D15CB69" w14:textId="765CD545"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2020</w:t>
      </w:r>
    </w:p>
    <w:p w14:paraId="4E65637C" w14:textId="77777777" w:rsidR="003612C6" w:rsidRPr="00742622" w:rsidRDefault="003612C6" w:rsidP="003612C6">
      <w:pPr>
        <w:rPr>
          <w:rFonts w:eastAsia="Times New Roman" w:cs="Times New Roman"/>
          <w:color w:val="000000"/>
          <w:szCs w:val="24"/>
        </w:rPr>
      </w:pPr>
    </w:p>
    <w:p w14:paraId="649F8723" w14:textId="638FA8AF" w:rsidR="003612C6" w:rsidRPr="00742622" w:rsidRDefault="003612C6" w:rsidP="001E7689">
      <w:pPr>
        <w:pStyle w:val="Heading2"/>
      </w:pPr>
      <w:r w:rsidRPr="00742622">
        <w:br w:type="page"/>
      </w:r>
      <w:bookmarkStart w:id="2536" w:name="_Toc73698795"/>
      <w:bookmarkStart w:id="2537" w:name="_Toc83310857"/>
      <w:bookmarkStart w:id="2538" w:name="_Toc83362651"/>
      <w:bookmarkStart w:id="2539" w:name="_Toc83363060"/>
      <w:bookmarkStart w:id="2540" w:name="_Toc90310118"/>
      <w:bookmarkStart w:id="2541" w:name="_Toc90389976"/>
      <w:bookmarkStart w:id="2542" w:name="_Toc115352137"/>
      <w:r w:rsidR="00D93D6F" w:rsidRPr="00742622">
        <w:lastRenderedPageBreak/>
        <w:t>2</w:t>
      </w:r>
      <w:r w:rsidR="00956365">
        <w:t>0</w:t>
      </w:r>
      <w:r w:rsidR="00D93D6F" w:rsidRPr="00742622">
        <w:t>.18</w:t>
      </w:r>
      <w:r w:rsidRPr="00742622">
        <w:t xml:space="preserve"> </w:t>
      </w:r>
      <w:r w:rsidR="008C3147" w:rsidRPr="00742622">
        <w:t>Sexual Exploitation of Child</w:t>
      </w:r>
      <w:r w:rsidRPr="00742622">
        <w:t xml:space="preserve"> </w:t>
      </w:r>
      <w:r w:rsidR="001E7689">
        <w:t>(</w:t>
      </w:r>
      <w:r w:rsidRPr="00742622">
        <w:t>18 U.S.C. § 2251(a))</w:t>
      </w:r>
      <w:bookmarkEnd w:id="2536"/>
      <w:bookmarkEnd w:id="2537"/>
      <w:bookmarkEnd w:id="2538"/>
      <w:bookmarkEnd w:id="2539"/>
      <w:bookmarkEnd w:id="2540"/>
      <w:bookmarkEnd w:id="2541"/>
      <w:bookmarkEnd w:id="2542"/>
    </w:p>
    <w:p w14:paraId="5710231A" w14:textId="77777777" w:rsidR="003612C6" w:rsidRPr="00742622" w:rsidRDefault="003612C6" w:rsidP="003612C6">
      <w:pPr>
        <w:rPr>
          <w:rFonts w:eastAsia="Times New Roman" w:cs="Times New Roman"/>
          <w:szCs w:val="24"/>
        </w:rPr>
      </w:pPr>
    </w:p>
    <w:p w14:paraId="211F9109" w14:textId="401ABB4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0BD205" w14:textId="77777777" w:rsidR="003612C6" w:rsidRPr="00742622" w:rsidRDefault="003612C6" w:rsidP="003612C6">
      <w:pPr>
        <w:rPr>
          <w:rFonts w:eastAsia="Times New Roman" w:cs="Times New Roman"/>
          <w:color w:val="000000"/>
          <w:szCs w:val="24"/>
        </w:rPr>
      </w:pPr>
    </w:p>
    <w:p w14:paraId="0784FC2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13CA6B6B" w14:textId="77777777" w:rsidR="003612C6" w:rsidRPr="00742622" w:rsidRDefault="003612C6" w:rsidP="003612C6">
      <w:pPr>
        <w:rPr>
          <w:rFonts w:eastAsia="Times New Roman" w:cs="Times New Roman"/>
          <w:color w:val="000000"/>
          <w:szCs w:val="24"/>
        </w:rPr>
      </w:pPr>
    </w:p>
    <w:p w14:paraId="578796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w:t>
      </w:r>
    </w:p>
    <w:p w14:paraId="07936031" w14:textId="77777777" w:rsidR="003612C6" w:rsidRPr="00742622" w:rsidRDefault="003612C6" w:rsidP="003612C6">
      <w:pPr>
        <w:rPr>
          <w:rFonts w:eastAsia="Times New Roman" w:cs="Times New Roman"/>
          <w:color w:val="000000"/>
          <w:szCs w:val="24"/>
        </w:rPr>
      </w:pPr>
    </w:p>
    <w:p w14:paraId="3BDDDC84" w14:textId="41AF126E"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[[employed] [used] [persuaded] [coerced]</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to take part in sexually explicit conduct]</w:t>
      </w:r>
    </w:p>
    <w:p w14:paraId="49618DF1" w14:textId="77777777" w:rsidR="003612C6" w:rsidRPr="00742622" w:rsidRDefault="003612C6" w:rsidP="003612C6">
      <w:pPr>
        <w:rPr>
          <w:rFonts w:eastAsia="Times New Roman" w:cs="Times New Roman"/>
          <w:color w:val="000000"/>
          <w:szCs w:val="24"/>
        </w:rPr>
      </w:pPr>
    </w:p>
    <w:p w14:paraId="3E8F362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71D940B" w14:textId="77777777" w:rsidR="003612C6" w:rsidRPr="00742622" w:rsidRDefault="003612C6" w:rsidP="003612C6">
      <w:pPr>
        <w:rPr>
          <w:rFonts w:eastAsia="Times New Roman" w:cs="Times New Roman"/>
          <w:color w:val="000000"/>
          <w:szCs w:val="24"/>
        </w:rPr>
      </w:pPr>
    </w:p>
    <w:p w14:paraId="64C538F8" w14:textId="72533A49" w:rsidR="003612C6" w:rsidRPr="00742622" w:rsidRDefault="003612C6" w:rsidP="0091344E">
      <w:pPr>
        <w:ind w:left="720" w:firstLine="720"/>
        <w:rPr>
          <w:rFonts w:eastAsia="Times New Roman" w:cs="Times New Roman"/>
          <w:color w:val="000000"/>
          <w:szCs w:val="24"/>
        </w:rPr>
      </w:pPr>
      <w:r w:rsidRPr="00742622">
        <w:rPr>
          <w:rFonts w:eastAsia="Times New Roman" w:cs="Times New Roman"/>
          <w:color w:val="000000"/>
          <w:szCs w:val="24"/>
        </w:rPr>
        <w:t>[had [</w:t>
      </w:r>
      <w:r w:rsidRPr="00742622">
        <w:rPr>
          <w:rFonts w:eastAsia="Times New Roman" w:cs="Times New Roman"/>
          <w:i/>
          <w:color w:val="000000"/>
          <w:szCs w:val="24"/>
          <w:u w:val="single"/>
        </w:rPr>
        <w:t>name of victim</w:t>
      </w:r>
      <w:r w:rsidRPr="00742622">
        <w:rPr>
          <w:rFonts w:eastAsia="Times New Roman" w:cs="Times New Roman"/>
          <w:color w:val="000000"/>
          <w:szCs w:val="24"/>
        </w:rPr>
        <w:t>] assist any other person to engage in sexually explicit conduct]</w:t>
      </w:r>
    </w:p>
    <w:p w14:paraId="7D276D2A" w14:textId="77777777" w:rsidR="003612C6" w:rsidRPr="00742622" w:rsidRDefault="003612C6" w:rsidP="003612C6">
      <w:pPr>
        <w:rPr>
          <w:rFonts w:eastAsia="Times New Roman" w:cs="Times New Roman"/>
          <w:color w:val="000000"/>
          <w:szCs w:val="24"/>
        </w:rPr>
      </w:pPr>
    </w:p>
    <w:p w14:paraId="6C93D3C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E2F5160" w14:textId="77777777" w:rsidR="003612C6" w:rsidRPr="00742622" w:rsidRDefault="003612C6" w:rsidP="003612C6">
      <w:pPr>
        <w:rPr>
          <w:rFonts w:eastAsia="Times New Roman" w:cs="Times New Roman"/>
          <w:color w:val="000000"/>
          <w:szCs w:val="24"/>
        </w:rPr>
      </w:pPr>
    </w:p>
    <w:p w14:paraId="7851CDFA" w14:textId="7DF006D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[[across state lines] [in foreign commerce] [in any Territory or Possession of the United States]]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engage in sexually explicit conduct]</w:t>
      </w:r>
    </w:p>
    <w:p w14:paraId="7557E4A1" w14:textId="77777777" w:rsidR="003612C6" w:rsidRPr="00742622" w:rsidRDefault="003612C6" w:rsidP="003612C6">
      <w:pPr>
        <w:rPr>
          <w:rFonts w:eastAsia="Times New Roman" w:cs="Times New Roman"/>
          <w:color w:val="000000"/>
          <w:szCs w:val="24"/>
        </w:rPr>
      </w:pPr>
    </w:p>
    <w:p w14:paraId="47EAFB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for the purpose of producing a visual depiction of such conduct; and</w:t>
      </w:r>
    </w:p>
    <w:p w14:paraId="1CC27027" w14:textId="77777777" w:rsidR="003612C6" w:rsidRPr="00742622" w:rsidRDefault="003612C6" w:rsidP="003612C6">
      <w:pPr>
        <w:rPr>
          <w:rFonts w:eastAsia="Times New Roman" w:cs="Times New Roman"/>
          <w:color w:val="000000"/>
          <w:szCs w:val="24"/>
        </w:rPr>
      </w:pPr>
    </w:p>
    <w:p w14:paraId="6A5546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w:t>
      </w:r>
    </w:p>
    <w:p w14:paraId="4F0E96C5" w14:textId="77777777" w:rsidR="0084739A" w:rsidRDefault="0084739A" w:rsidP="0084739A">
      <w:pPr>
        <w:rPr>
          <w:rFonts w:eastAsia="Times New Roman" w:cs="Times New Roman"/>
          <w:color w:val="000000"/>
          <w:szCs w:val="24"/>
        </w:rPr>
      </w:pPr>
    </w:p>
    <w:p w14:paraId="4B53005A" w14:textId="5F335346"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4A415BA1" w14:textId="77777777" w:rsidR="003612C6" w:rsidRPr="00742622" w:rsidRDefault="003612C6" w:rsidP="003612C6">
      <w:pPr>
        <w:rPr>
          <w:rFonts w:eastAsia="Times New Roman" w:cs="Times New Roman"/>
          <w:color w:val="000000"/>
          <w:szCs w:val="24"/>
        </w:rPr>
      </w:pPr>
    </w:p>
    <w:p w14:paraId="48650EA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7EFC401" w14:textId="77777777" w:rsidR="003612C6" w:rsidRPr="00742622" w:rsidRDefault="003612C6" w:rsidP="003612C6">
      <w:pPr>
        <w:rPr>
          <w:rFonts w:eastAsia="Times New Roman" w:cs="Times New Roman"/>
          <w:color w:val="000000"/>
          <w:szCs w:val="24"/>
        </w:rPr>
      </w:pPr>
    </w:p>
    <w:p w14:paraId="743F4210" w14:textId="3F76C4EE"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39D648A3" w14:textId="77777777" w:rsidR="003612C6" w:rsidRPr="00742622" w:rsidRDefault="003612C6" w:rsidP="003612C6">
      <w:pPr>
        <w:rPr>
          <w:rFonts w:eastAsia="Times New Roman" w:cs="Times New Roman"/>
          <w:color w:val="000000"/>
          <w:szCs w:val="24"/>
        </w:rPr>
      </w:pPr>
    </w:p>
    <w:p w14:paraId="6CAD738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536B5FF" w14:textId="77777777" w:rsidR="003612C6" w:rsidRPr="00742622" w:rsidRDefault="003612C6" w:rsidP="003612C6">
      <w:pPr>
        <w:rPr>
          <w:rFonts w:eastAsia="Times New Roman" w:cs="Times New Roman"/>
          <w:color w:val="000000"/>
          <w:szCs w:val="24"/>
        </w:rPr>
      </w:pPr>
    </w:p>
    <w:p w14:paraId="2EF0E675" w14:textId="4A6DC018"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mailed or actually transported across state lines or in foreign commerce.]</w:t>
      </w:r>
    </w:p>
    <w:p w14:paraId="6AC5E2C7" w14:textId="77777777" w:rsidR="003612C6" w:rsidRPr="00742622" w:rsidRDefault="003612C6" w:rsidP="003612C6">
      <w:pPr>
        <w:rPr>
          <w:rFonts w:eastAsia="Times New Roman" w:cs="Times New Roman"/>
          <w:color w:val="000000"/>
          <w:szCs w:val="24"/>
        </w:rPr>
      </w:pPr>
    </w:p>
    <w:p w14:paraId="4499E90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F8E5BD5" w14:textId="77777777" w:rsidR="003612C6" w:rsidRPr="00742622" w:rsidRDefault="003612C6" w:rsidP="003612C6">
      <w:pPr>
        <w:rPr>
          <w:rFonts w:eastAsia="Times New Roman" w:cs="Times New Roman"/>
          <w:color w:val="000000"/>
          <w:szCs w:val="24"/>
        </w:rPr>
      </w:pPr>
    </w:p>
    <w:p w14:paraId="7365D87C" w14:textId="5A8A41B1" w:rsidR="003612C6" w:rsidRDefault="003612C6" w:rsidP="003612C6">
      <w:pPr>
        <w:rPr>
          <w:rFonts w:eastAsia="Times New Roman" w:cs="Times New Roman"/>
          <w:color w:val="000000"/>
          <w:szCs w:val="24"/>
        </w:rPr>
      </w:pPr>
      <w:r w:rsidRPr="00742622">
        <w:rPr>
          <w:rFonts w:eastAsia="Times New Roman" w:cs="Times New Roman"/>
          <w:color w:val="000000"/>
          <w:szCs w:val="24"/>
        </w:rPr>
        <w:tab/>
      </w:r>
      <w:r w:rsidR="0084739A">
        <w:rPr>
          <w:rFonts w:eastAsia="Times New Roman" w:cs="Times New Roman"/>
          <w:color w:val="000000"/>
          <w:szCs w:val="24"/>
        </w:rPr>
        <w:tab/>
      </w:r>
      <w:r w:rsidRPr="00742622">
        <w:rPr>
          <w:rFonts w:eastAsia="Times New Roman" w:cs="Times New Roman"/>
          <w:color w:val="000000"/>
          <w:szCs w:val="24"/>
        </w:rPr>
        <w:t>[the visual depiction affected interstate commerce.]</w:t>
      </w:r>
    </w:p>
    <w:p w14:paraId="0506FD4B" w14:textId="77777777" w:rsidR="0084739A" w:rsidRPr="00742622" w:rsidRDefault="0084739A" w:rsidP="003612C6">
      <w:pPr>
        <w:rPr>
          <w:rFonts w:eastAsia="Times New Roman" w:cs="Times New Roman"/>
          <w:color w:val="000000"/>
          <w:szCs w:val="24"/>
        </w:rPr>
      </w:pPr>
    </w:p>
    <w:p w14:paraId="252F12A5" w14:textId="5F9DB5E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B1EDC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9EF7658" w14:textId="77777777" w:rsidR="003612C6" w:rsidRPr="00742622" w:rsidRDefault="003612C6" w:rsidP="003612C6">
      <w:pPr>
        <w:rPr>
          <w:rFonts w:eastAsia="Times New Roman" w:cs="Times New Roman"/>
          <w:color w:val="000000"/>
          <w:szCs w:val="24"/>
        </w:rPr>
      </w:pPr>
    </w:p>
    <w:p w14:paraId="129BC2C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 xml:space="preserve">].  </w:t>
      </w:r>
    </w:p>
    <w:p w14:paraId="7C8CC1C1" w14:textId="77777777" w:rsidR="003612C6" w:rsidRPr="00742622" w:rsidRDefault="003612C6" w:rsidP="003612C6">
      <w:pPr>
        <w:rPr>
          <w:rFonts w:eastAsia="Times New Roman" w:cs="Times New Roman"/>
          <w:color w:val="000000"/>
          <w:szCs w:val="24"/>
        </w:rPr>
      </w:pPr>
    </w:p>
    <w:p w14:paraId="3EF20B6A"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ACB68D" w14:textId="77777777" w:rsidR="003612C6" w:rsidRPr="00742622" w:rsidRDefault="003612C6" w:rsidP="003612C6">
      <w:pPr>
        <w:rPr>
          <w:rFonts w:eastAsia="Times New Roman" w:cs="Times New Roman"/>
          <w:color w:val="000000"/>
          <w:szCs w:val="24"/>
        </w:rPr>
      </w:pPr>
    </w:p>
    <w:p w14:paraId="57EA86C9"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“Sexually explicit conduct” is defined in 18 U.S.C. § 2256(2).</w:t>
      </w:r>
    </w:p>
    <w:p w14:paraId="5B41B58B" w14:textId="77777777" w:rsidR="0091344E" w:rsidRPr="00742622" w:rsidRDefault="0091344E" w:rsidP="0091344E">
      <w:pPr>
        <w:rPr>
          <w:rFonts w:eastAsia="Times New Roman" w:cs="Times New Roman"/>
          <w:color w:val="000000"/>
          <w:szCs w:val="24"/>
        </w:rPr>
      </w:pPr>
    </w:p>
    <w:p w14:paraId="02DE7E40"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2C9E0E2E" w14:textId="77777777" w:rsidR="0091344E" w:rsidRPr="00742622" w:rsidRDefault="0091344E" w:rsidP="0091344E">
      <w:pPr>
        <w:rPr>
          <w:rFonts w:eastAsia="Times New Roman" w:cs="Times New Roman"/>
          <w:color w:val="000000"/>
          <w:szCs w:val="24"/>
        </w:rPr>
      </w:pPr>
    </w:p>
    <w:p w14:paraId="4692C5A4"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7B507A3" w14:textId="77777777" w:rsidR="0091344E" w:rsidRPr="00742622" w:rsidRDefault="0091344E" w:rsidP="0091344E">
      <w:pPr>
        <w:rPr>
          <w:rFonts w:eastAsia="Times New Roman" w:cs="Times New Roman"/>
          <w:color w:val="000000"/>
          <w:szCs w:val="24"/>
        </w:rPr>
      </w:pPr>
    </w:p>
    <w:p w14:paraId="46F2B0A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676F2E6F" w14:textId="77777777" w:rsidR="0091344E" w:rsidRPr="00742622" w:rsidRDefault="0091344E" w:rsidP="0091344E">
      <w:pPr>
        <w:rPr>
          <w:rFonts w:eastAsia="Times New Roman" w:cs="Times New Roman"/>
          <w:color w:val="000000"/>
          <w:szCs w:val="24"/>
        </w:rPr>
      </w:pPr>
    </w:p>
    <w:p w14:paraId="2F5554A2" w14:textId="6B86301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Knowledge of the age of the minor victim is not an element of the offense. </w:t>
      </w:r>
      <w:r>
        <w:rPr>
          <w:rFonts w:eastAsia="Times New Roman" w:cs="Times New Roman"/>
          <w:color w:val="000000"/>
          <w:szCs w:val="24"/>
        </w:rPr>
        <w:t xml:space="preserve"> </w:t>
      </w:r>
      <w:r w:rsidRPr="00742622">
        <w:rPr>
          <w:rFonts w:eastAsia="Times New Roman" w:cs="Times New Roman"/>
          <w:i/>
          <w:color w:val="000000"/>
          <w:szCs w:val="24"/>
        </w:rPr>
        <w:t>United States v. U</w:t>
      </w:r>
      <w:r>
        <w:rPr>
          <w:rFonts w:eastAsia="Times New Roman" w:cs="Times New Roman"/>
          <w:i/>
          <w:color w:val="000000"/>
          <w:szCs w:val="24"/>
        </w:rPr>
        <w:t>.</w:t>
      </w:r>
      <w:r w:rsidRPr="00742622">
        <w:rPr>
          <w:rFonts w:eastAsia="Times New Roman" w:cs="Times New Roman"/>
          <w:i/>
          <w:color w:val="000000"/>
          <w:szCs w:val="24"/>
        </w:rPr>
        <w:t>S</w:t>
      </w:r>
      <w:r>
        <w:rPr>
          <w:rFonts w:eastAsia="Times New Roman" w:cs="Times New Roman"/>
          <w:i/>
          <w:color w:val="000000"/>
          <w:szCs w:val="24"/>
        </w:rPr>
        <w:t>.</w:t>
      </w:r>
      <w:r w:rsidRPr="00742622">
        <w:rPr>
          <w:rFonts w:eastAsia="Times New Roman" w:cs="Times New Roman"/>
          <w:i/>
          <w:color w:val="000000"/>
          <w:szCs w:val="24"/>
        </w:rPr>
        <w:t xml:space="preserve"> Dist</w:t>
      </w:r>
      <w:r>
        <w:rPr>
          <w:rFonts w:eastAsia="Times New Roman" w:cs="Times New Roman"/>
          <w:i/>
          <w:color w:val="000000"/>
          <w:szCs w:val="24"/>
        </w:rPr>
        <w:t>.</w:t>
      </w:r>
      <w:r w:rsidRPr="00742622">
        <w:rPr>
          <w:rFonts w:eastAsia="Times New Roman" w:cs="Times New Roman"/>
          <w:i/>
          <w:color w:val="000000"/>
          <w:szCs w:val="24"/>
        </w:rPr>
        <w:t xml:space="preserve"> Ct</w:t>
      </w:r>
      <w:r>
        <w:rPr>
          <w:rFonts w:eastAsia="Times New Roman" w:cs="Times New Roman"/>
          <w:i/>
          <w:color w:val="000000"/>
          <w:szCs w:val="24"/>
        </w:rPr>
        <w:t>.</w:t>
      </w:r>
      <w:r w:rsidRPr="000537BA">
        <w:rPr>
          <w:rFonts w:eastAsia="Times New Roman" w:cs="Times New Roman"/>
          <w:iCs/>
          <w:color w:val="000000"/>
          <w:szCs w:val="24"/>
        </w:rPr>
        <w:t>,</w:t>
      </w:r>
      <w:r w:rsidRPr="00742622">
        <w:rPr>
          <w:rFonts w:eastAsia="Times New Roman" w:cs="Times New Roman"/>
          <w:color w:val="000000"/>
          <w:szCs w:val="24"/>
        </w:rPr>
        <w:t xml:space="preserve"> 858 F.2d 534</w:t>
      </w:r>
      <w:r>
        <w:rPr>
          <w:rFonts w:eastAsia="Times New Roman" w:cs="Times New Roman"/>
          <w:color w:val="000000"/>
          <w:szCs w:val="24"/>
        </w:rPr>
        <w:t>, 538</w:t>
      </w:r>
      <w:r w:rsidRPr="00742622">
        <w:rPr>
          <w:rFonts w:eastAsia="Times New Roman" w:cs="Times New Roman"/>
          <w:color w:val="000000"/>
          <w:szCs w:val="24"/>
        </w:rPr>
        <w:t xml:space="preserve"> (9th Cir. 1988</w:t>
      </w:r>
      <w:r w:rsidR="008F59A7" w:rsidRPr="00742622">
        <w:rPr>
          <w:rFonts w:eastAsia="Times New Roman" w:cs="Times New Roman"/>
          <w:color w:val="000000"/>
          <w:szCs w:val="24"/>
        </w:rPr>
        <w:t>)</w:t>
      </w:r>
      <w:r w:rsidR="008F59A7">
        <w:rPr>
          <w:rFonts w:eastAsia="Times New Roman" w:cs="Times New Roman"/>
          <w:color w:val="000000"/>
          <w:szCs w:val="24"/>
        </w:rPr>
        <w:t>;</w:t>
      </w:r>
      <w:r w:rsidR="008F59A7" w:rsidRPr="00742622">
        <w:rPr>
          <w:rFonts w:eastAsia="Times New Roman" w:cs="Times New Roman"/>
          <w:i/>
          <w:color w:val="000000"/>
          <w:szCs w:val="24"/>
        </w:rPr>
        <w:t xml:space="preserve"> see</w:t>
      </w:r>
      <w:r w:rsidRPr="00742622">
        <w:rPr>
          <w:rFonts w:eastAsia="Times New Roman" w:cs="Times New Roman"/>
          <w:i/>
          <w:color w:val="000000"/>
          <w:szCs w:val="24"/>
        </w:rPr>
        <w:t xml:space="preserve"> also United States v. X–</w:t>
      </w:r>
      <w:proofErr w:type="spellStart"/>
      <w:r w:rsidRPr="00742622">
        <w:rPr>
          <w:rFonts w:eastAsia="Times New Roman" w:cs="Times New Roman"/>
          <w:i/>
          <w:color w:val="000000"/>
          <w:szCs w:val="24"/>
        </w:rPr>
        <w:t>Citement</w:t>
      </w:r>
      <w:proofErr w:type="spellEnd"/>
      <w:r w:rsidRPr="00742622">
        <w:rPr>
          <w:rFonts w:eastAsia="Times New Roman" w:cs="Times New Roman"/>
          <w:i/>
          <w:color w:val="000000"/>
          <w:szCs w:val="24"/>
        </w:rPr>
        <w:t xml:space="preserve"> Video, Inc.</w:t>
      </w:r>
      <w:r w:rsidRPr="00742622">
        <w:rPr>
          <w:rFonts w:eastAsia="Times New Roman" w:cs="Times New Roman"/>
          <w:color w:val="000000"/>
          <w:szCs w:val="24"/>
        </w:rPr>
        <w:t>, 513 U.S. 64, 76 n.5 (1994) (“[P]</w:t>
      </w:r>
      <w:proofErr w:type="spellStart"/>
      <w:r w:rsidRPr="00742622">
        <w:rPr>
          <w:rFonts w:eastAsia="Times New Roman" w:cs="Times New Roman"/>
          <w:color w:val="000000"/>
          <w:szCs w:val="24"/>
        </w:rPr>
        <w:t>roducers</w:t>
      </w:r>
      <w:proofErr w:type="spellEnd"/>
      <w:r w:rsidRPr="00742622">
        <w:rPr>
          <w:rFonts w:eastAsia="Times New Roman" w:cs="Times New Roman"/>
          <w:color w:val="000000"/>
          <w:szCs w:val="24"/>
        </w:rPr>
        <w:t xml:space="preserve"> may be convicted under § 2251(a) without proof they had knowledge of age . . .</w:t>
      </w:r>
      <w:r>
        <w:rPr>
          <w:rFonts w:eastAsia="Times New Roman" w:cs="Times New Roman"/>
          <w:color w:val="000000"/>
          <w:szCs w:val="24"/>
        </w:rPr>
        <w:t xml:space="preserve"> </w:t>
      </w:r>
      <w:r w:rsidRPr="00742622">
        <w:rPr>
          <w:rFonts w:eastAsia="Times New Roman" w:cs="Times New Roman"/>
          <w:color w:val="000000"/>
          <w:szCs w:val="24"/>
        </w:rPr>
        <w:t xml:space="preserve">.”) (dicta).  </w:t>
      </w:r>
      <w:r w:rsidRPr="00742622">
        <w:rPr>
          <w:rFonts w:eastAsia="Times New Roman" w:cs="Times New Roman"/>
          <w:i/>
          <w:color w:val="000000"/>
          <w:szCs w:val="24"/>
        </w:rPr>
        <w:t>But see</w:t>
      </w:r>
      <w:r w:rsidRPr="00742622">
        <w:rPr>
          <w:rFonts w:eastAsia="Times New Roman" w:cs="Times New Roman"/>
          <w:color w:val="000000"/>
          <w:szCs w:val="24"/>
        </w:rPr>
        <w:t xml:space="preserve"> Instruction </w:t>
      </w:r>
      <w:r>
        <w:rPr>
          <w:rFonts w:eastAsia="Times New Roman" w:cs="Times New Roman"/>
          <w:color w:val="000000"/>
          <w:szCs w:val="24"/>
        </w:rPr>
        <w:t>20.24</w:t>
      </w:r>
      <w:r w:rsidRPr="00742622">
        <w:rPr>
          <w:rFonts w:eastAsia="Times New Roman" w:cs="Times New Roman"/>
          <w:color w:val="000000"/>
          <w:szCs w:val="24"/>
        </w:rPr>
        <w:t xml:space="preserve"> (Sexual Exploitation of a Child—Defense of Reasonable Belief of Age).</w:t>
      </w:r>
    </w:p>
    <w:p w14:paraId="779C8B70" w14:textId="77777777" w:rsidR="0091344E" w:rsidRPr="00742622" w:rsidRDefault="0091344E" w:rsidP="0091344E">
      <w:pPr>
        <w:rPr>
          <w:rFonts w:eastAsia="Times New Roman" w:cs="Times New Roman"/>
          <w:color w:val="000000"/>
          <w:szCs w:val="24"/>
        </w:rPr>
      </w:pPr>
    </w:p>
    <w:p w14:paraId="4B9E378E"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Transportation in interstate or foreign commerce can be accomplished by any means, including by a computer.  18 U.S.C. § 2251(</w:t>
      </w:r>
      <w:r>
        <w:rPr>
          <w:rFonts w:eastAsia="Times New Roman" w:cs="Times New Roman"/>
          <w:color w:val="000000"/>
          <w:szCs w:val="24"/>
        </w:rPr>
        <w:t>a</w:t>
      </w:r>
      <w:r w:rsidRPr="00742622">
        <w:rPr>
          <w:rFonts w:eastAsia="Times New Roman" w:cs="Times New Roman"/>
          <w:color w:val="000000"/>
          <w:szCs w:val="24"/>
        </w:rPr>
        <w:t xml:space="preserve">).  For a definition of computer, </w:t>
      </w:r>
      <w:r w:rsidRPr="005F2B52">
        <w:rPr>
          <w:rFonts w:eastAsia="Times New Roman" w:cs="Times New Roman"/>
          <w:i/>
          <w:iCs/>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0FC623C5" w14:textId="77777777" w:rsidR="0091344E" w:rsidRPr="00742622" w:rsidRDefault="0091344E" w:rsidP="0091344E">
      <w:pPr>
        <w:rPr>
          <w:rFonts w:eastAsia="Times New Roman" w:cs="Times New Roman"/>
          <w:color w:val="000000"/>
          <w:szCs w:val="24"/>
        </w:rPr>
      </w:pPr>
    </w:p>
    <w:p w14:paraId="3F570699"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8A4E0BF" w14:textId="77777777" w:rsidR="0091344E" w:rsidRPr="00742622" w:rsidRDefault="0091344E" w:rsidP="0091344E">
      <w:pPr>
        <w:rPr>
          <w:rFonts w:eastAsia="Times New Roman" w:cs="Times New Roman"/>
          <w:color w:val="000000"/>
          <w:szCs w:val="24"/>
        </w:rPr>
      </w:pPr>
    </w:p>
    <w:p w14:paraId="384EA59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Kemmish</w:t>
      </w:r>
      <w:proofErr w:type="spellEnd"/>
      <w:r w:rsidRPr="00742622">
        <w:rPr>
          <w:rFonts w:eastAsia="Times New Roman" w:cs="Times New Roman"/>
          <w:color w:val="000000"/>
          <w:szCs w:val="24"/>
        </w:rPr>
        <w:t>, 120 F.3d 937, 941-42 (9th Cir. 1997).</w:t>
      </w:r>
    </w:p>
    <w:p w14:paraId="3C33D0D9" w14:textId="77777777" w:rsidR="0091344E" w:rsidRPr="00742622" w:rsidRDefault="0091344E" w:rsidP="0091344E">
      <w:pPr>
        <w:rPr>
          <w:rFonts w:eastAsia="Times New Roman" w:cs="Times New Roman"/>
          <w:color w:val="000000"/>
          <w:szCs w:val="24"/>
        </w:rPr>
      </w:pPr>
    </w:p>
    <w:p w14:paraId="607F0829" w14:textId="77777777" w:rsidR="00EB2172" w:rsidRPr="00B81A05" w:rsidRDefault="00EB2172" w:rsidP="00EB2172">
      <w:pPr>
        <w:rPr>
          <w:rFonts w:eastAsia="Times New Roman" w:cs="Times New Roman"/>
          <w:color w:val="000000"/>
          <w:szCs w:val="24"/>
        </w:rPr>
      </w:pPr>
      <w:r w:rsidRPr="006A00EF">
        <w:rPr>
          <w:rFonts w:eastAsia="Times New Roman" w:cs="Times New Roman"/>
          <w:color w:val="000000"/>
          <w:szCs w:val="24"/>
        </w:rPr>
        <w:tab/>
        <w:t xml:space="preserve">The term “used” in the second element of this instruction means “to put into action or service,” “to avail oneself of,” or “[to] employ.”  </w:t>
      </w:r>
      <w:r w:rsidRPr="006A00EF">
        <w:rPr>
          <w:rFonts w:eastAsia="Times New Roman" w:cs="Times New Roman"/>
          <w:i/>
          <w:color w:val="000000"/>
          <w:szCs w:val="24"/>
        </w:rPr>
        <w:t xml:space="preserve">United States v. </w:t>
      </w:r>
      <w:proofErr w:type="spellStart"/>
      <w:r w:rsidRPr="006A00EF">
        <w:rPr>
          <w:rFonts w:eastAsia="Times New Roman" w:cs="Times New Roman"/>
          <w:i/>
          <w:color w:val="000000"/>
          <w:szCs w:val="24"/>
        </w:rPr>
        <w:t>Laursen</w:t>
      </w:r>
      <w:proofErr w:type="spellEnd"/>
      <w:r w:rsidRPr="006A00EF">
        <w:rPr>
          <w:rFonts w:eastAsia="Times New Roman" w:cs="Times New Roman"/>
          <w:color w:val="000000"/>
          <w:szCs w:val="24"/>
        </w:rPr>
        <w:t>, 847 F.3d 1026, 1032 (9th Cir. 2017) (internal quotations omitted)</w:t>
      </w:r>
      <w:r>
        <w:rPr>
          <w:rFonts w:eastAsia="Times New Roman" w:cs="Times New Roman"/>
          <w:color w:val="000000"/>
          <w:szCs w:val="24"/>
        </w:rPr>
        <w:t>;</w:t>
      </w:r>
      <w:r w:rsidRPr="00B81A05">
        <w:rPr>
          <w:rFonts w:ascii="Calibri" w:hAnsi="Calibri" w:cs="Calibri"/>
          <w:i/>
          <w:iCs/>
          <w:color w:val="FF0000"/>
          <w:szCs w:val="24"/>
        </w:rPr>
        <w:t xml:space="preserve"> </w:t>
      </w:r>
      <w:r w:rsidRPr="00B81A05">
        <w:rPr>
          <w:rFonts w:eastAsia="Times New Roman" w:cs="Times New Roman"/>
          <w:i/>
          <w:iCs/>
          <w:color w:val="000000"/>
          <w:szCs w:val="24"/>
        </w:rPr>
        <w:t>see also</w:t>
      </w:r>
      <w:r w:rsidRPr="00B81A05">
        <w:rPr>
          <w:rFonts w:eastAsia="Times New Roman" w:cs="Times New Roman"/>
          <w:color w:val="000000"/>
          <w:szCs w:val="24"/>
        </w:rPr>
        <w:t xml:space="preserve"> </w:t>
      </w:r>
      <w:r w:rsidRPr="00B81A05">
        <w:rPr>
          <w:rFonts w:eastAsia="Times New Roman" w:cs="Times New Roman"/>
          <w:i/>
          <w:iCs/>
          <w:color w:val="000000"/>
          <w:szCs w:val="24"/>
        </w:rPr>
        <w:t>United States v. Mendez</w:t>
      </w:r>
      <w:r w:rsidRPr="00B81A05">
        <w:rPr>
          <w:rFonts w:eastAsia="Times New Roman" w:cs="Times New Roman"/>
          <w:color w:val="000000"/>
          <w:szCs w:val="24"/>
        </w:rPr>
        <w:t>, 35 F.4th 1219</w:t>
      </w:r>
    </w:p>
    <w:p w14:paraId="0468F8DF" w14:textId="77777777" w:rsidR="00EB2172" w:rsidRPr="00B81A05" w:rsidRDefault="00EB2172" w:rsidP="00EB2172">
      <w:pPr>
        <w:rPr>
          <w:rFonts w:eastAsia="Times New Roman" w:cs="Times New Roman"/>
          <w:color w:val="000000"/>
          <w:szCs w:val="24"/>
        </w:rPr>
      </w:pPr>
      <w:r w:rsidRPr="00B81A05">
        <w:rPr>
          <w:rFonts w:eastAsia="Times New Roman" w:cs="Times New Roman"/>
          <w:color w:val="000000"/>
          <w:szCs w:val="24"/>
        </w:rPr>
        <w:t>(9th Cir. 2022) (</w:t>
      </w:r>
      <w:r>
        <w:rPr>
          <w:rFonts w:eastAsia="Times New Roman" w:cs="Times New Roman"/>
          <w:color w:val="000000"/>
          <w:szCs w:val="24"/>
        </w:rPr>
        <w:t>s</w:t>
      </w:r>
      <w:r w:rsidRPr="00B81A05">
        <w:rPr>
          <w:rFonts w:eastAsia="Times New Roman" w:cs="Times New Roman"/>
          <w:color w:val="000000"/>
          <w:szCs w:val="24"/>
        </w:rPr>
        <w:t>urreptitious filming of minor engaged in sexually explicit conduct satisfies</w:t>
      </w:r>
    </w:p>
    <w:p w14:paraId="4A202CAC" w14:textId="77777777" w:rsidR="00EB2172" w:rsidRPr="00B81A05" w:rsidRDefault="00EB2172" w:rsidP="00EB2172">
      <w:pPr>
        <w:rPr>
          <w:rFonts w:eastAsia="Times New Roman" w:cs="Times New Roman"/>
          <w:color w:val="000000"/>
          <w:szCs w:val="24"/>
        </w:rPr>
      </w:pPr>
      <w:r w:rsidRPr="00B81A05">
        <w:rPr>
          <w:rFonts w:eastAsia="Times New Roman" w:cs="Times New Roman"/>
          <w:color w:val="000000"/>
          <w:szCs w:val="24"/>
        </w:rPr>
        <w:t>“use” element).</w:t>
      </w:r>
    </w:p>
    <w:p w14:paraId="6BD6EE06" w14:textId="77777777" w:rsidR="0091344E" w:rsidRPr="00742622" w:rsidRDefault="0091344E" w:rsidP="0091344E">
      <w:pPr>
        <w:rPr>
          <w:rFonts w:eastAsia="Times New Roman" w:cs="Times New Roman"/>
          <w:color w:val="000000"/>
          <w:szCs w:val="24"/>
        </w:rPr>
      </w:pPr>
    </w:p>
    <w:p w14:paraId="595A204F" w14:textId="066B2308" w:rsidR="003612C6" w:rsidRDefault="0091344E" w:rsidP="0091344E">
      <w:pPr>
        <w:rPr>
          <w:rFonts w:eastAsia="Times New Roman" w:cs="Times New Roman"/>
          <w:color w:val="000000"/>
          <w:szCs w:val="24"/>
        </w:rPr>
      </w:pPr>
      <w:r w:rsidRPr="00742622">
        <w:rPr>
          <w:rFonts w:eastAsia="Times New Roman" w:cs="Times New Roman"/>
          <w:color w:val="000000"/>
          <w:szCs w:val="24"/>
        </w:rPr>
        <w:tab/>
        <w:t>The third element of th</w:t>
      </w:r>
      <w:r>
        <w:rPr>
          <w:rFonts w:eastAsia="Times New Roman" w:cs="Times New Roman"/>
          <w:color w:val="000000"/>
          <w:szCs w:val="24"/>
        </w:rPr>
        <w:t>is</w:t>
      </w:r>
      <w:r w:rsidRPr="00742622">
        <w:rPr>
          <w:rFonts w:eastAsia="Times New Roman" w:cs="Times New Roman"/>
          <w:color w:val="000000"/>
          <w:szCs w:val="24"/>
        </w:rPr>
        <w:t xml:space="preserve">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742622">
        <w:rPr>
          <w:rFonts w:eastAsia="Times New Roman" w:cs="Times New Roman"/>
          <w:i/>
          <w:color w:val="000000"/>
          <w:szCs w:val="24"/>
        </w:rPr>
        <w:t xml:space="preserve">United States v. </w:t>
      </w:r>
      <w:r w:rsidRPr="00742622">
        <w:rPr>
          <w:rFonts w:eastAsia="Times New Roman" w:cs="Times New Roman"/>
          <w:i/>
          <w:color w:val="000000"/>
          <w:szCs w:val="24"/>
        </w:rPr>
        <w:lastRenderedPageBreak/>
        <w:t>Sheldon</w:t>
      </w:r>
      <w:r w:rsidRPr="00742622">
        <w:rPr>
          <w:rFonts w:eastAsia="Times New Roman" w:cs="Times New Roman"/>
          <w:color w:val="000000"/>
          <w:szCs w:val="24"/>
        </w:rPr>
        <w:t>, 755 F.3d 1047</w:t>
      </w:r>
      <w:r>
        <w:rPr>
          <w:rFonts w:eastAsia="Times New Roman" w:cs="Times New Roman"/>
          <w:color w:val="000000"/>
          <w:szCs w:val="24"/>
        </w:rPr>
        <w:t>, 1049-50</w:t>
      </w:r>
      <w:r w:rsidRPr="00742622">
        <w:rPr>
          <w:rFonts w:eastAsia="Times New Roman" w:cs="Times New Roman"/>
          <w:color w:val="000000"/>
          <w:szCs w:val="24"/>
        </w:rPr>
        <w:t xml:space="preserve"> (9th Cir. 2014) (testimony at trial that video recorder used in</w:t>
      </w:r>
      <w:r w:rsidR="001E7689">
        <w:rPr>
          <w:rFonts w:eastAsia="Times New Roman" w:cs="Times New Roman"/>
          <w:color w:val="000000"/>
          <w:szCs w:val="24"/>
        </w:rPr>
        <w:t xml:space="preserve"> </w:t>
      </w:r>
      <w:r w:rsidRPr="00742622">
        <w:rPr>
          <w:rFonts w:eastAsia="Times New Roman" w:cs="Times New Roman"/>
          <w:color w:val="000000"/>
          <w:szCs w:val="24"/>
        </w:rPr>
        <w:t>Montana was manufactured in China sufficient to satisfy jurisdictional element of § 2251(a))</w:t>
      </w:r>
      <w:r w:rsidR="003612C6" w:rsidRPr="00742622">
        <w:rPr>
          <w:rFonts w:eastAsia="Times New Roman" w:cs="Times New Roman"/>
          <w:color w:val="000000"/>
          <w:szCs w:val="24"/>
        </w:rPr>
        <w:t>.</w:t>
      </w:r>
    </w:p>
    <w:p w14:paraId="0998A5DC" w14:textId="401FABD5" w:rsidR="00C954E4" w:rsidRDefault="00C954E4" w:rsidP="0091344E">
      <w:pPr>
        <w:rPr>
          <w:rFonts w:eastAsia="Times New Roman" w:cs="Times New Roman"/>
          <w:color w:val="000000"/>
          <w:szCs w:val="24"/>
        </w:rPr>
      </w:pPr>
    </w:p>
    <w:p w14:paraId="1A0FEC17" w14:textId="5B564546" w:rsidR="00C954E4" w:rsidRPr="00C954E4" w:rsidRDefault="00C954E4" w:rsidP="00C954E4">
      <w:pPr>
        <w:jc w:val="right"/>
        <w:rPr>
          <w:rFonts w:eastAsia="Times New Roman" w:cs="Times New Roman"/>
          <w:i/>
          <w:iCs/>
          <w:color w:val="000000"/>
          <w:szCs w:val="24"/>
        </w:rPr>
      </w:pPr>
      <w:r w:rsidRPr="00C954E4">
        <w:rPr>
          <w:rFonts w:eastAsia="Times New Roman" w:cs="Times New Roman"/>
          <w:i/>
          <w:iCs/>
          <w:color w:val="000000"/>
          <w:szCs w:val="24"/>
        </w:rPr>
        <w:t xml:space="preserve">Revised </w:t>
      </w:r>
      <w:r w:rsidR="00EB2172">
        <w:rPr>
          <w:rFonts w:eastAsia="Times New Roman" w:cs="Times New Roman"/>
          <w:i/>
          <w:iCs/>
          <w:color w:val="000000"/>
          <w:szCs w:val="24"/>
        </w:rPr>
        <w:t>Sept. 2022</w:t>
      </w:r>
    </w:p>
    <w:p w14:paraId="4F656D30" w14:textId="038D9062" w:rsidR="003612C6" w:rsidRPr="00742622" w:rsidRDefault="003612C6" w:rsidP="001E7689">
      <w:pPr>
        <w:pStyle w:val="Heading2"/>
      </w:pPr>
      <w:r w:rsidRPr="00742622">
        <w:br w:type="page"/>
      </w:r>
      <w:bookmarkStart w:id="2543" w:name="_Toc83310858"/>
      <w:bookmarkStart w:id="2544" w:name="_Toc73698796"/>
      <w:bookmarkStart w:id="2545" w:name="_Toc83362652"/>
      <w:bookmarkStart w:id="2546" w:name="_Toc83363061"/>
      <w:bookmarkStart w:id="2547" w:name="_Toc90310119"/>
      <w:bookmarkStart w:id="2548" w:name="_Toc90389977"/>
      <w:bookmarkStart w:id="2549" w:name="_Toc115352138"/>
      <w:r w:rsidR="00D93D6F" w:rsidRPr="00742622">
        <w:lastRenderedPageBreak/>
        <w:t>2</w:t>
      </w:r>
      <w:r w:rsidR="00956365">
        <w:t>0</w:t>
      </w:r>
      <w:r w:rsidR="00D93D6F" w:rsidRPr="00742622">
        <w:t>.19</w:t>
      </w:r>
      <w:r w:rsidRPr="00742622">
        <w:t xml:space="preserve"> </w:t>
      </w:r>
      <w:r w:rsidR="008C3147" w:rsidRPr="00742622">
        <w:t>Sexual Exploitation of Child—Permitting or Assisting by Parent or Guardian</w:t>
      </w:r>
      <w:bookmarkEnd w:id="2543"/>
      <w:r w:rsidRPr="00742622">
        <w:t xml:space="preserve"> </w:t>
      </w:r>
      <w:bookmarkStart w:id="2550" w:name="_Toc83310859"/>
      <w:r w:rsidRPr="00742622">
        <w:t>(18 U.S.C. § 2251(b))</w:t>
      </w:r>
      <w:bookmarkEnd w:id="2544"/>
      <w:bookmarkEnd w:id="2545"/>
      <w:bookmarkEnd w:id="2546"/>
      <w:bookmarkEnd w:id="2547"/>
      <w:bookmarkEnd w:id="2548"/>
      <w:bookmarkEnd w:id="2550"/>
      <w:bookmarkEnd w:id="2549"/>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lastRenderedPageBreak/>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Kemmish</w:t>
      </w:r>
      <w:proofErr w:type="spellEnd"/>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17C0C334" w:rsidR="003612C6" w:rsidRPr="00034388" w:rsidRDefault="00034388" w:rsidP="00034388">
      <w:pPr>
        <w:jc w:val="right"/>
        <w:rPr>
          <w:rFonts w:eastAsia="Times New Roman" w:cs="Times New Roman"/>
          <w:i/>
          <w:iCs/>
          <w:color w:val="000000"/>
          <w:szCs w:val="24"/>
        </w:rPr>
      </w:pPr>
      <w:r w:rsidRPr="00034388">
        <w:rPr>
          <w:rFonts w:eastAsia="Times New Roman" w:cs="Times New Roman"/>
          <w:i/>
          <w:iCs/>
          <w:color w:val="000000"/>
          <w:szCs w:val="24"/>
        </w:rPr>
        <w:t>Revised Apr. 2019</w:t>
      </w:r>
    </w:p>
    <w:p w14:paraId="350163D1" w14:textId="7150C61E" w:rsidR="003612C6" w:rsidRPr="00742622" w:rsidRDefault="003612C6" w:rsidP="001E7689">
      <w:pPr>
        <w:pStyle w:val="Heading2"/>
      </w:pPr>
      <w:r w:rsidRPr="00742622">
        <w:br w:type="page"/>
      </w:r>
      <w:bookmarkStart w:id="2551" w:name="_Toc73698797"/>
      <w:bookmarkStart w:id="2552" w:name="_Toc83310860"/>
      <w:bookmarkStart w:id="2553" w:name="_Toc83362653"/>
      <w:bookmarkStart w:id="2554" w:name="_Toc83363062"/>
      <w:bookmarkStart w:id="2555" w:name="_Toc90310120"/>
      <w:bookmarkStart w:id="2556" w:name="_Toc90389978"/>
      <w:bookmarkStart w:id="2557" w:name="_Toc115352139"/>
      <w:r w:rsidR="00D93D6F" w:rsidRPr="00742622">
        <w:lastRenderedPageBreak/>
        <w:t>2</w:t>
      </w:r>
      <w:r w:rsidR="00D70637">
        <w:t>0</w:t>
      </w:r>
      <w:r w:rsidR="00D93D6F" w:rsidRPr="00742622">
        <w:t>.20</w:t>
      </w:r>
      <w:r w:rsidRPr="00742622">
        <w:t xml:space="preserve"> </w:t>
      </w:r>
      <w:r w:rsidR="008C3147" w:rsidRPr="00742622">
        <w:t>Sexual Exploitation of Child—Transportation of Visual Depiction into United States</w:t>
      </w:r>
      <w:r w:rsidRPr="00742622">
        <w:t xml:space="preserve"> (18 U.S.C. § 2251(c))</w:t>
      </w:r>
      <w:bookmarkEnd w:id="2551"/>
      <w:bookmarkEnd w:id="2552"/>
      <w:bookmarkEnd w:id="2553"/>
      <w:bookmarkEnd w:id="2554"/>
      <w:bookmarkEnd w:id="2555"/>
      <w:bookmarkEnd w:id="2556"/>
      <w:bookmarkEnd w:id="2557"/>
    </w:p>
    <w:p w14:paraId="115F20AC" w14:textId="77777777" w:rsidR="003612C6" w:rsidRPr="00742622" w:rsidRDefault="003612C6" w:rsidP="003612C6">
      <w:pPr>
        <w:rPr>
          <w:rFonts w:eastAsia="Times New Roman" w:cs="Times New Roman"/>
          <w:szCs w:val="24"/>
        </w:rPr>
      </w:pPr>
    </w:p>
    <w:p w14:paraId="37B2EB81" w14:textId="77777777" w:rsidR="003460EB" w:rsidRPr="003918B7" w:rsidRDefault="003612C6" w:rsidP="003460EB">
      <w:pPr>
        <w:rPr>
          <w:rFonts w:eastAsia="Times New Roman" w:cs="Times New Roman"/>
          <w:szCs w:val="24"/>
        </w:rPr>
      </w:pPr>
      <w:r w:rsidRPr="00742622">
        <w:rPr>
          <w:rFonts w:eastAsia="Times New Roman" w:cs="Times New Roman"/>
          <w:color w:val="000000"/>
          <w:szCs w:val="24"/>
        </w:rPr>
        <w:tab/>
      </w:r>
      <w:r w:rsidR="003460EB" w:rsidRPr="003918B7">
        <w:rPr>
          <w:rFonts w:eastAsia="Times New Roman" w:cs="Times New Roman"/>
          <w:szCs w:val="24"/>
        </w:rPr>
        <w:t>The defendant is charged in [Count ______ of] the indictment with sexual exploitation of a child in violation of Section 2251(c) of Title 18 of the United States Code.  For the</w:t>
      </w:r>
    </w:p>
    <w:p w14:paraId="66019006" w14:textId="77777777" w:rsidR="003460EB" w:rsidRPr="003918B7" w:rsidRDefault="003460EB" w:rsidP="003460EB">
      <w:pPr>
        <w:rPr>
          <w:rFonts w:eastAsia="Times New Roman" w:cs="Times New Roman"/>
          <w:szCs w:val="24"/>
        </w:rPr>
      </w:pPr>
      <w:r w:rsidRPr="003918B7">
        <w:rPr>
          <w:rFonts w:eastAsia="Times New Roman" w:cs="Times New Roman"/>
          <w:szCs w:val="24"/>
        </w:rPr>
        <w:t>defendant to be found guilty of that charge, the government must prove each of the following</w:t>
      </w:r>
    </w:p>
    <w:p w14:paraId="64FF200D" w14:textId="77777777" w:rsidR="003460EB" w:rsidRPr="003918B7" w:rsidRDefault="003460EB" w:rsidP="003460EB">
      <w:pPr>
        <w:rPr>
          <w:rFonts w:eastAsia="Times New Roman" w:cs="Times New Roman"/>
          <w:szCs w:val="24"/>
        </w:rPr>
      </w:pPr>
      <w:r w:rsidRPr="003918B7">
        <w:rPr>
          <w:rFonts w:eastAsia="Times New Roman" w:cs="Times New Roman"/>
          <w:szCs w:val="24"/>
        </w:rPr>
        <w:t>elements beyond a reasonable doubt:</w:t>
      </w:r>
    </w:p>
    <w:p w14:paraId="2A7D85D0" w14:textId="77777777" w:rsidR="003460EB" w:rsidRPr="003918B7" w:rsidRDefault="003460EB" w:rsidP="003460EB">
      <w:pPr>
        <w:rPr>
          <w:rFonts w:eastAsia="Times New Roman" w:cs="Times New Roman"/>
          <w:szCs w:val="24"/>
        </w:rPr>
      </w:pPr>
    </w:p>
    <w:p w14:paraId="2C835667" w14:textId="77777777" w:rsidR="003460EB" w:rsidRPr="003918B7" w:rsidRDefault="003460EB" w:rsidP="003460EB">
      <w:pPr>
        <w:rPr>
          <w:rFonts w:eastAsia="Times New Roman" w:cs="Times New Roman"/>
          <w:szCs w:val="24"/>
        </w:rPr>
      </w:pPr>
      <w:r w:rsidRPr="003918B7">
        <w:rPr>
          <w:rFonts w:eastAsia="Times New Roman" w:cs="Times New Roman"/>
          <w:szCs w:val="24"/>
        </w:rPr>
        <w:tab/>
        <w:t>First, at the time, [</w:t>
      </w:r>
      <w:r w:rsidRPr="003918B7">
        <w:rPr>
          <w:rFonts w:eastAsia="Times New Roman" w:cs="Times New Roman"/>
          <w:i/>
          <w:szCs w:val="24"/>
          <w:u w:val="single"/>
        </w:rPr>
        <w:t>name of victim</w:t>
      </w:r>
      <w:r w:rsidRPr="003918B7">
        <w:rPr>
          <w:rFonts w:eastAsia="Times New Roman" w:cs="Times New Roman"/>
          <w:szCs w:val="24"/>
        </w:rPr>
        <w:t>] was under the age of eighteen years;</w:t>
      </w:r>
    </w:p>
    <w:p w14:paraId="45967F17" w14:textId="77777777" w:rsidR="003460EB" w:rsidRPr="003918B7" w:rsidRDefault="003460EB" w:rsidP="003460EB">
      <w:pPr>
        <w:rPr>
          <w:rFonts w:eastAsia="Times New Roman" w:cs="Times New Roman"/>
          <w:szCs w:val="24"/>
        </w:rPr>
      </w:pPr>
    </w:p>
    <w:p w14:paraId="39966EBF" w14:textId="77777777" w:rsidR="003460EB" w:rsidRPr="003918B7" w:rsidRDefault="003460EB" w:rsidP="003460EB">
      <w:pPr>
        <w:rPr>
          <w:rFonts w:eastAsia="Times New Roman" w:cs="Times New Roman"/>
          <w:szCs w:val="24"/>
        </w:rPr>
      </w:pPr>
      <w:r w:rsidRPr="003918B7">
        <w:rPr>
          <w:rFonts w:eastAsia="Times New Roman" w:cs="Times New Roman"/>
          <w:szCs w:val="24"/>
        </w:rPr>
        <w:tab/>
        <w:t>Second, the defendant [[employed] [used] [persuaded] [induced] [enticed] [coerced]] [</w:t>
      </w:r>
      <w:r w:rsidRPr="003918B7">
        <w:rPr>
          <w:rFonts w:eastAsia="Times New Roman" w:cs="Times New Roman"/>
          <w:i/>
          <w:szCs w:val="24"/>
          <w:u w:val="single"/>
        </w:rPr>
        <w:t>insert name of victim</w:t>
      </w:r>
      <w:r w:rsidRPr="003918B7">
        <w:rPr>
          <w:rFonts w:eastAsia="Times New Roman" w:cs="Times New Roman"/>
          <w:szCs w:val="24"/>
        </w:rPr>
        <w:t>] to engage in sexually explicit conduct or assist any other person to engage in sexually explicit conduct outside of the United States, its territories, or possessions, for the purpose of producing a visual depiction of such conduct; and</w:t>
      </w:r>
    </w:p>
    <w:p w14:paraId="5B23639C" w14:textId="77777777" w:rsidR="003460EB" w:rsidRPr="003918B7" w:rsidRDefault="003460EB" w:rsidP="003460EB">
      <w:pPr>
        <w:rPr>
          <w:rFonts w:eastAsia="Times New Roman" w:cs="Times New Roman"/>
          <w:szCs w:val="24"/>
        </w:rPr>
      </w:pPr>
    </w:p>
    <w:p w14:paraId="77B149C9"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Third, the defendant </w:t>
      </w:r>
    </w:p>
    <w:p w14:paraId="6768965C" w14:textId="77777777" w:rsidR="003460EB" w:rsidRPr="003918B7" w:rsidRDefault="003460EB" w:rsidP="003460EB">
      <w:pPr>
        <w:rPr>
          <w:rFonts w:eastAsia="Times New Roman" w:cs="Times New Roman"/>
          <w:szCs w:val="24"/>
        </w:rPr>
      </w:pPr>
    </w:p>
    <w:p w14:paraId="325D2875"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[intended that the visual depiction be mailed or transported into the United States, its territories, or possessions by any means, including by using any means or facility of interstate commerce or mail.]</w:t>
      </w:r>
    </w:p>
    <w:p w14:paraId="3AE5CC99" w14:textId="77777777" w:rsidR="003460EB" w:rsidRPr="003918B7" w:rsidRDefault="003460EB" w:rsidP="003460EB">
      <w:pPr>
        <w:rPr>
          <w:rFonts w:eastAsia="Times New Roman" w:cs="Times New Roman"/>
          <w:szCs w:val="24"/>
        </w:rPr>
      </w:pPr>
    </w:p>
    <w:p w14:paraId="1CE6D6FC"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i/>
          <w:szCs w:val="24"/>
        </w:rPr>
        <w:t>or</w:t>
      </w:r>
    </w:p>
    <w:p w14:paraId="5ED24D5F" w14:textId="77777777" w:rsidR="003460EB" w:rsidRPr="003918B7" w:rsidRDefault="003460EB" w:rsidP="003460EB">
      <w:pPr>
        <w:jc w:val="center"/>
        <w:rPr>
          <w:rFonts w:eastAsia="Times New Roman" w:cs="Times New Roman"/>
          <w:szCs w:val="24"/>
        </w:rPr>
      </w:pPr>
    </w:p>
    <w:p w14:paraId="44EF2ED2"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[actually mailed or transported the visual depiction into the United States, its territories, or possessions by any means, including by using any means or facility of interstate commerce or mail.]</w:t>
      </w:r>
    </w:p>
    <w:p w14:paraId="26E40B0D" w14:textId="77777777" w:rsidR="003460EB" w:rsidRPr="003918B7" w:rsidRDefault="003460EB" w:rsidP="003460EB">
      <w:pPr>
        <w:rPr>
          <w:rFonts w:eastAsia="Times New Roman" w:cs="Times New Roman"/>
          <w:szCs w:val="24"/>
        </w:rPr>
      </w:pPr>
    </w:p>
    <w:p w14:paraId="1588C69F"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“sexually explicit conduct” means [</w:t>
      </w:r>
      <w:r w:rsidRPr="003918B7">
        <w:rPr>
          <w:rFonts w:eastAsia="Times New Roman" w:cs="Times New Roman"/>
          <w:i/>
          <w:szCs w:val="24"/>
          <w:u w:val="single"/>
        </w:rPr>
        <w:t>specify applicable statutory definition</w:t>
      </w:r>
      <w:r w:rsidRPr="003918B7">
        <w:rPr>
          <w:rFonts w:eastAsia="Times New Roman" w:cs="Times New Roman"/>
          <w:szCs w:val="24"/>
        </w:rPr>
        <w:t xml:space="preserve">].  </w:t>
      </w:r>
    </w:p>
    <w:p w14:paraId="3B386D85" w14:textId="77777777" w:rsidR="003460EB" w:rsidRPr="003918B7" w:rsidRDefault="003460EB" w:rsidP="003460EB">
      <w:pPr>
        <w:rPr>
          <w:rFonts w:eastAsia="Times New Roman" w:cs="Times New Roman"/>
          <w:szCs w:val="24"/>
        </w:rPr>
      </w:pPr>
    </w:p>
    <w:p w14:paraId="7ECE6426"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“producing”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4EE50808" w14:textId="77777777" w:rsidR="003460EB" w:rsidRPr="003918B7" w:rsidRDefault="003460EB" w:rsidP="003460EB">
      <w:pPr>
        <w:rPr>
          <w:rFonts w:eastAsia="Times New Roman" w:cs="Times New Roman"/>
          <w:szCs w:val="24"/>
        </w:rPr>
      </w:pPr>
    </w:p>
    <w:p w14:paraId="4371E90E"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“visual depiction”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0406A93D" w14:textId="77777777" w:rsidR="003460EB" w:rsidRPr="003918B7" w:rsidRDefault="003460EB" w:rsidP="003460EB">
      <w:pPr>
        <w:rPr>
          <w:rFonts w:eastAsia="Times New Roman" w:cs="Times New Roman"/>
          <w:szCs w:val="24"/>
        </w:rPr>
      </w:pPr>
    </w:p>
    <w:p w14:paraId="0E9732E6"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b/>
          <w:szCs w:val="24"/>
        </w:rPr>
        <w:t>Comment</w:t>
      </w:r>
    </w:p>
    <w:p w14:paraId="59885BB3" w14:textId="77777777" w:rsidR="003460EB" w:rsidRPr="003918B7" w:rsidRDefault="003460EB" w:rsidP="003460EB">
      <w:pPr>
        <w:jc w:val="center"/>
        <w:rPr>
          <w:rFonts w:eastAsia="Times New Roman" w:cs="Times New Roman"/>
          <w:szCs w:val="24"/>
        </w:rPr>
      </w:pPr>
    </w:p>
    <w:p w14:paraId="5F32BA11" w14:textId="77777777" w:rsidR="003460EB" w:rsidRPr="003918B7" w:rsidRDefault="003460EB" w:rsidP="003460EB">
      <w:pPr>
        <w:rPr>
          <w:rFonts w:eastAsia="Times New Roman" w:cs="Times New Roman"/>
          <w:szCs w:val="24"/>
        </w:rPr>
      </w:pPr>
      <w:r w:rsidRPr="003918B7">
        <w:rPr>
          <w:rFonts w:eastAsia="Times New Roman" w:cs="Times New Roman"/>
          <w:szCs w:val="24"/>
        </w:rPr>
        <w:tab/>
        <w:t>“Sexually explicit conduct” is defined in 18 U.S.C. § 2256(2).</w:t>
      </w:r>
    </w:p>
    <w:p w14:paraId="3819086D" w14:textId="77777777" w:rsidR="003460EB" w:rsidRPr="003918B7" w:rsidRDefault="003460EB" w:rsidP="003460EB">
      <w:pPr>
        <w:rPr>
          <w:rFonts w:eastAsia="Times New Roman" w:cs="Times New Roman"/>
          <w:szCs w:val="24"/>
        </w:rPr>
      </w:pPr>
    </w:p>
    <w:p w14:paraId="336506CE" w14:textId="77777777" w:rsidR="003460EB" w:rsidRPr="003918B7" w:rsidRDefault="003460EB" w:rsidP="003460EB">
      <w:pPr>
        <w:rPr>
          <w:rFonts w:eastAsia="Times New Roman" w:cs="Times New Roman"/>
          <w:szCs w:val="24"/>
        </w:rPr>
      </w:pPr>
      <w:r w:rsidRPr="003918B7">
        <w:rPr>
          <w:rFonts w:eastAsia="Times New Roman" w:cs="Times New Roman"/>
          <w:szCs w:val="24"/>
        </w:rPr>
        <w:tab/>
        <w:t>“Producing” is defined in 18 U.S.C. § 2256(3).</w:t>
      </w:r>
    </w:p>
    <w:p w14:paraId="45C2D212" w14:textId="77777777" w:rsidR="003460EB" w:rsidRPr="003918B7" w:rsidRDefault="003460EB" w:rsidP="003460EB">
      <w:pPr>
        <w:rPr>
          <w:rFonts w:eastAsia="Times New Roman" w:cs="Times New Roman"/>
          <w:szCs w:val="24"/>
        </w:rPr>
      </w:pPr>
    </w:p>
    <w:p w14:paraId="5E01D015" w14:textId="77777777" w:rsidR="003460EB" w:rsidRPr="003918B7" w:rsidRDefault="003460EB" w:rsidP="003460EB">
      <w:pPr>
        <w:rPr>
          <w:rFonts w:eastAsia="Times New Roman" w:cs="Times New Roman"/>
          <w:szCs w:val="24"/>
        </w:rPr>
      </w:pPr>
      <w:r w:rsidRPr="003918B7">
        <w:rPr>
          <w:rFonts w:eastAsia="Times New Roman" w:cs="Times New Roman"/>
          <w:szCs w:val="24"/>
        </w:rPr>
        <w:tab/>
        <w:t>“Visual depiction” is defined in 18 U.S.C. § 2256(5).</w:t>
      </w:r>
    </w:p>
    <w:p w14:paraId="0698A3C7" w14:textId="77777777" w:rsidR="003460EB" w:rsidRPr="003918B7" w:rsidRDefault="003460EB" w:rsidP="003460EB">
      <w:pPr>
        <w:rPr>
          <w:rFonts w:eastAsia="Times New Roman" w:cs="Times New Roman"/>
          <w:szCs w:val="24"/>
        </w:rPr>
      </w:pPr>
    </w:p>
    <w:p w14:paraId="28CFBD38" w14:textId="77777777" w:rsidR="003460EB" w:rsidRPr="003918B7" w:rsidRDefault="003460EB" w:rsidP="003460EB">
      <w:pPr>
        <w:ind w:firstLine="720"/>
        <w:jc w:val="both"/>
        <w:rPr>
          <w:rFonts w:cs="Times New Roman"/>
          <w:i/>
          <w:iCs/>
          <w:szCs w:val="24"/>
        </w:rPr>
      </w:pPr>
      <w:r w:rsidRPr="003918B7">
        <w:rPr>
          <w:rFonts w:cs="Times New Roman"/>
          <w:szCs w:val="24"/>
        </w:rPr>
        <w:t xml:space="preserve">The phrase “for the purpose of” requires only proof of motive.  </w:t>
      </w:r>
      <w:r w:rsidRPr="003918B7">
        <w:rPr>
          <w:rFonts w:cs="Times New Roman"/>
          <w:i/>
          <w:iCs/>
          <w:szCs w:val="24"/>
        </w:rPr>
        <w:t xml:space="preserve">United States v. </w:t>
      </w:r>
      <w:proofErr w:type="spellStart"/>
      <w:r w:rsidRPr="003918B7">
        <w:rPr>
          <w:rFonts w:cs="Times New Roman"/>
          <w:i/>
          <w:iCs/>
          <w:szCs w:val="24"/>
        </w:rPr>
        <w:t>Rosenow</w:t>
      </w:r>
      <w:proofErr w:type="spellEnd"/>
      <w:r w:rsidRPr="003918B7">
        <w:rPr>
          <w:rFonts w:cs="Times New Roman"/>
          <w:szCs w:val="24"/>
        </w:rPr>
        <w:t xml:space="preserve">, 33 F.4th 529 (9th Cir. 2022).  It does not require but-for causation.  </w:t>
      </w:r>
      <w:r w:rsidRPr="003918B7">
        <w:rPr>
          <w:rFonts w:cs="Times New Roman"/>
          <w:i/>
          <w:iCs/>
          <w:szCs w:val="24"/>
        </w:rPr>
        <w:t>Id.</w:t>
      </w:r>
    </w:p>
    <w:p w14:paraId="449AE276" w14:textId="77777777" w:rsidR="003460EB" w:rsidRPr="003918B7" w:rsidRDefault="003460EB" w:rsidP="003460EB">
      <w:pPr>
        <w:ind w:firstLine="720"/>
        <w:jc w:val="both"/>
        <w:rPr>
          <w:rFonts w:cs="Times New Roman"/>
          <w:szCs w:val="24"/>
        </w:rPr>
      </w:pPr>
    </w:p>
    <w:p w14:paraId="04EEAFE6" w14:textId="77777777" w:rsidR="003460EB" w:rsidRPr="003918B7" w:rsidRDefault="003460EB" w:rsidP="003460EB">
      <w:pPr>
        <w:ind w:firstLine="720"/>
        <w:rPr>
          <w:rFonts w:eastAsia="Times New Roman" w:cs="Times New Roman"/>
          <w:szCs w:val="24"/>
        </w:rPr>
      </w:pPr>
      <w:r w:rsidRPr="003918B7">
        <w:rPr>
          <w:rFonts w:eastAsia="Times New Roman" w:cs="Times New Roman"/>
          <w:szCs w:val="24"/>
        </w:rPr>
        <w:t>Transportation into the United States, its territories, or possessions can be accomplished by any means.  18 U.S.C. § 2251(c).</w:t>
      </w:r>
    </w:p>
    <w:p w14:paraId="53DEB4AA" w14:textId="77777777" w:rsidR="003460EB" w:rsidRPr="003918B7" w:rsidRDefault="003460EB" w:rsidP="003460EB">
      <w:pPr>
        <w:rPr>
          <w:rFonts w:eastAsia="Times New Roman" w:cs="Times New Roman"/>
          <w:szCs w:val="24"/>
        </w:rPr>
      </w:pPr>
      <w:r w:rsidRPr="003918B7">
        <w:rPr>
          <w:rFonts w:eastAsia="Times New Roman" w:cs="Times New Roman"/>
          <w:szCs w:val="24"/>
        </w:rPr>
        <w:tab/>
        <w:t>The age of the victim is a strict liability element; thus, a defendant may be properly</w:t>
      </w:r>
    </w:p>
    <w:p w14:paraId="21C5BABF" w14:textId="77777777" w:rsidR="003460EB" w:rsidRPr="003918B7" w:rsidRDefault="003460EB" w:rsidP="003460EB">
      <w:pPr>
        <w:rPr>
          <w:rFonts w:eastAsia="Times New Roman" w:cs="Times New Roman"/>
          <w:szCs w:val="24"/>
        </w:rPr>
      </w:pPr>
      <w:r w:rsidRPr="003918B7">
        <w:rPr>
          <w:rFonts w:eastAsia="Times New Roman" w:cs="Times New Roman"/>
          <w:szCs w:val="24"/>
        </w:rPr>
        <w:lastRenderedPageBreak/>
        <w:t>convicted of a completed violation of § 2251(c) without a finding by the jury that the defendant</w:t>
      </w:r>
    </w:p>
    <w:p w14:paraId="3999F4D3" w14:textId="77777777" w:rsidR="003460EB" w:rsidRPr="003918B7" w:rsidRDefault="003460EB" w:rsidP="003460EB">
      <w:pPr>
        <w:rPr>
          <w:rFonts w:eastAsia="Times New Roman" w:cs="Times New Roman"/>
          <w:szCs w:val="24"/>
        </w:rPr>
      </w:pPr>
      <w:r w:rsidRPr="003918B7">
        <w:rPr>
          <w:rFonts w:eastAsia="Times New Roman" w:cs="Times New Roman"/>
          <w:szCs w:val="24"/>
        </w:rPr>
        <w:t xml:space="preserve">knew or should have known that the victim was a minor.  </w:t>
      </w:r>
      <w:r w:rsidRPr="003918B7">
        <w:rPr>
          <w:rFonts w:eastAsia="Times New Roman" w:cs="Times New Roman"/>
          <w:i/>
          <w:szCs w:val="24"/>
        </w:rPr>
        <w:t xml:space="preserve">United States v. </w:t>
      </w:r>
      <w:proofErr w:type="spellStart"/>
      <w:r w:rsidRPr="003918B7">
        <w:rPr>
          <w:rFonts w:eastAsia="Times New Roman" w:cs="Times New Roman"/>
          <w:i/>
          <w:szCs w:val="24"/>
        </w:rPr>
        <w:t>Jayavarman</w:t>
      </w:r>
      <w:proofErr w:type="spellEnd"/>
      <w:r w:rsidRPr="003918B7">
        <w:rPr>
          <w:rFonts w:eastAsia="Times New Roman" w:cs="Times New Roman"/>
          <w:szCs w:val="24"/>
        </w:rPr>
        <w:t>, 871 F.3d</w:t>
      </w:r>
    </w:p>
    <w:p w14:paraId="62520869" w14:textId="77777777" w:rsidR="003460EB" w:rsidRPr="003918B7" w:rsidRDefault="003460EB" w:rsidP="003460EB">
      <w:pPr>
        <w:rPr>
          <w:rFonts w:eastAsia="Times New Roman" w:cs="Times New Roman"/>
          <w:szCs w:val="24"/>
        </w:rPr>
      </w:pPr>
      <w:r w:rsidRPr="003918B7">
        <w:rPr>
          <w:rFonts w:eastAsia="Times New Roman" w:cs="Times New Roman"/>
          <w:szCs w:val="24"/>
        </w:rPr>
        <w:t>1050, 1058 (9th Cir. 2017).</w:t>
      </w:r>
    </w:p>
    <w:p w14:paraId="0019821C" w14:textId="77777777" w:rsidR="003460EB" w:rsidRPr="003918B7" w:rsidRDefault="003460EB" w:rsidP="003460EB">
      <w:pPr>
        <w:rPr>
          <w:rFonts w:eastAsia="Times New Roman" w:cs="Times New Roman"/>
          <w:szCs w:val="24"/>
        </w:rPr>
      </w:pPr>
    </w:p>
    <w:p w14:paraId="6DA1171A"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A defendant may be properly convicted of an attempt to violate § 2251(c) if the defendant believes the victim is a minor, even if the victim is actually an adult.  </w:t>
      </w:r>
      <w:proofErr w:type="spellStart"/>
      <w:r w:rsidRPr="003918B7">
        <w:rPr>
          <w:rFonts w:eastAsia="Times New Roman" w:cs="Times New Roman"/>
          <w:i/>
          <w:szCs w:val="24"/>
        </w:rPr>
        <w:t>Jayavarman</w:t>
      </w:r>
      <w:proofErr w:type="spellEnd"/>
      <w:r w:rsidRPr="003918B7">
        <w:rPr>
          <w:rFonts w:eastAsia="Times New Roman" w:cs="Times New Roman"/>
          <w:szCs w:val="24"/>
        </w:rPr>
        <w:t>, 871 F.3d at 1059.</w:t>
      </w:r>
      <w:r w:rsidRPr="003918B7">
        <w:rPr>
          <w:rFonts w:eastAsia="Times New Roman" w:cs="Times New Roman"/>
          <w:szCs w:val="24"/>
        </w:rPr>
        <w:tab/>
      </w:r>
    </w:p>
    <w:p w14:paraId="580043B8" w14:textId="77777777" w:rsidR="003460EB" w:rsidRPr="003918B7" w:rsidRDefault="003460EB" w:rsidP="003460EB">
      <w:pPr>
        <w:rPr>
          <w:rFonts w:eastAsia="Times New Roman" w:cs="Times New Roman"/>
          <w:szCs w:val="24"/>
        </w:rPr>
      </w:pPr>
    </w:p>
    <w:p w14:paraId="1D32DA77" w14:textId="77777777" w:rsidR="003460EB" w:rsidRPr="003918B7" w:rsidRDefault="003460EB" w:rsidP="003460EB">
      <w:pPr>
        <w:jc w:val="right"/>
      </w:pPr>
      <w:r w:rsidRPr="003918B7">
        <w:rPr>
          <w:rFonts w:eastAsia="Times New Roman" w:cs="Times New Roman"/>
          <w:i/>
          <w:szCs w:val="24"/>
        </w:rPr>
        <w:t>Revised June 2022</w:t>
      </w:r>
    </w:p>
    <w:p w14:paraId="27411796" w14:textId="42F3BAEE" w:rsidR="008F59A7" w:rsidRPr="00742622" w:rsidRDefault="008F59A7" w:rsidP="003460EB">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4C0BEB8A" w14:textId="1AEED137" w:rsidR="003612C6" w:rsidRPr="00742622" w:rsidRDefault="003612C6" w:rsidP="001E7689">
      <w:pPr>
        <w:pStyle w:val="Heading2"/>
      </w:pPr>
      <w:r w:rsidRPr="00742622">
        <w:br w:type="page"/>
      </w:r>
      <w:bookmarkStart w:id="2558" w:name="_Toc83310861"/>
      <w:bookmarkStart w:id="2559" w:name="_Toc73698798"/>
      <w:bookmarkStart w:id="2560" w:name="_Toc83362654"/>
      <w:bookmarkStart w:id="2561" w:name="_Toc83363063"/>
      <w:bookmarkStart w:id="2562" w:name="_Toc90310121"/>
      <w:bookmarkStart w:id="2563" w:name="_Toc90389979"/>
      <w:bookmarkStart w:id="2564" w:name="_Toc115352140"/>
      <w:r w:rsidR="00D93D6F" w:rsidRPr="00742622">
        <w:lastRenderedPageBreak/>
        <w:t>2</w:t>
      </w:r>
      <w:r w:rsidR="00D70637">
        <w:t>0</w:t>
      </w:r>
      <w:r w:rsidR="00D93D6F" w:rsidRPr="00742622">
        <w:t>.21</w:t>
      </w:r>
      <w:r w:rsidRPr="00742622">
        <w:t xml:space="preserve"> </w:t>
      </w:r>
      <w:r w:rsidR="008C3147" w:rsidRPr="00742622">
        <w:t>Sexual Exploitation of Child—Notice or Advertisement Seeking or Offering</w:t>
      </w:r>
      <w:bookmarkEnd w:id="2558"/>
      <w:r w:rsidRPr="00742622">
        <w:t xml:space="preserve"> </w:t>
      </w:r>
      <w:bookmarkStart w:id="2565" w:name="_Toc83310862"/>
      <w:r w:rsidRPr="00742622">
        <w:t>(18 U.S.C. § 2251(d))</w:t>
      </w:r>
      <w:bookmarkEnd w:id="2559"/>
      <w:bookmarkEnd w:id="2560"/>
      <w:bookmarkEnd w:id="2561"/>
      <w:bookmarkEnd w:id="2562"/>
      <w:bookmarkEnd w:id="2563"/>
      <w:bookmarkEnd w:id="2565"/>
      <w:bookmarkEnd w:id="2564"/>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66" w:name="_Hlk112145427"/>
      <w:r w:rsidRPr="00742622">
        <w:rPr>
          <w:rFonts w:eastAsia="Times New Roman" w:cs="Times New Roman"/>
          <w:color w:val="000000"/>
          <w:szCs w:val="24"/>
        </w:rPr>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450CAA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w:t>
      </w:r>
      <w:r w:rsidR="00034388">
        <w:rPr>
          <w:rFonts w:eastAsia="Times New Roman" w:cs="Times New Roman"/>
          <w:color w:val="000000"/>
          <w:szCs w:val="24"/>
        </w:rPr>
        <w:t>[</w:t>
      </w:r>
      <w:r w:rsidRPr="00742622">
        <w:rPr>
          <w:rFonts w:eastAsia="Times New Roman" w:cs="Times New Roman"/>
          <w:color w:val="000000"/>
          <w:szCs w:val="24"/>
        </w:rPr>
        <w:t>[notice] [advertisement]</w:t>
      </w:r>
      <w:r w:rsidR="00034388">
        <w:rPr>
          <w:rFonts w:eastAsia="Times New Roman" w:cs="Times New Roman"/>
          <w:color w:val="000000"/>
          <w:szCs w:val="24"/>
        </w:rPr>
        <w:t>]</w:t>
      </w:r>
      <w:r w:rsidRPr="00742622">
        <w:rPr>
          <w:rFonts w:eastAsia="Times New Roman" w:cs="Times New Roman"/>
          <w:color w:val="000000"/>
          <w:szCs w:val="24"/>
        </w:rPr>
        <w:t xml:space="preserve"> [</w:t>
      </w:r>
      <w:r w:rsidR="00034388">
        <w:rPr>
          <w:rFonts w:eastAsia="Times New Roman" w:cs="Times New Roman"/>
          <w:color w:val="000000"/>
          <w:szCs w:val="24"/>
        </w:rPr>
        <w:t>[</w:t>
      </w:r>
      <w:r w:rsidRPr="00742622">
        <w:rPr>
          <w:rFonts w:eastAsia="Times New Roman" w:cs="Times New Roman"/>
          <w:color w:val="000000"/>
          <w:szCs w:val="24"/>
        </w:rPr>
        <w:t>sought] [offered]</w:t>
      </w:r>
      <w:r w:rsidR="00034388">
        <w:rPr>
          <w:rFonts w:eastAsia="Times New Roman" w:cs="Times New Roman"/>
          <w:color w:val="000000"/>
          <w:szCs w:val="24"/>
        </w:rPr>
        <w:t>]</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29E4194E"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w:t>
      </w:r>
      <w:r w:rsidR="00034388">
        <w:rPr>
          <w:rFonts w:eastAsia="Times New Roman" w:cs="Times New Roman"/>
          <w:color w:val="000000"/>
          <w:szCs w:val="24"/>
        </w:rPr>
        <w:t>[</w:t>
      </w:r>
      <w:r w:rsidRPr="00742622">
        <w:rPr>
          <w:rFonts w:eastAsia="Times New Roman" w:cs="Times New Roman"/>
          <w:color w:val="000000"/>
          <w:szCs w:val="24"/>
        </w:rPr>
        <w:t>by] [with</w:t>
      </w:r>
      <w:r w:rsidR="00034388">
        <w:rPr>
          <w:rFonts w:eastAsia="Times New Roman" w:cs="Times New Roman"/>
          <w:color w:val="000000"/>
          <w:szCs w:val="24"/>
        </w:rPr>
        <w:t>]</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29D45F24"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 xml:space="preserve">[Fourth, the defendant knew or had reason to know that the [notice] [advertisement] would be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2206879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 xml:space="preserve">[Fourth, the [notice] [advertisement] was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lastRenderedPageBreak/>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7BED0EF2"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Kemmish</w:t>
      </w:r>
      <w:proofErr w:type="spellEnd"/>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4624DEAC" w:rsidR="003612C6" w:rsidRPr="00845D88" w:rsidRDefault="00845D88" w:rsidP="00845D88">
      <w:pPr>
        <w:jc w:val="right"/>
        <w:rPr>
          <w:rFonts w:eastAsia="Times New Roman" w:cs="Times New Roman"/>
          <w:i/>
          <w:iCs/>
          <w:szCs w:val="24"/>
        </w:rPr>
      </w:pPr>
      <w:r w:rsidRPr="00845D88">
        <w:rPr>
          <w:rFonts w:eastAsia="Times New Roman" w:cs="Times New Roman"/>
          <w:i/>
          <w:iCs/>
          <w:szCs w:val="24"/>
        </w:rPr>
        <w:t>Revised Dec. 2020</w:t>
      </w:r>
    </w:p>
    <w:p w14:paraId="06A3280C" w14:textId="7FF90F48" w:rsidR="003612C6" w:rsidRPr="00742622" w:rsidRDefault="003612C6" w:rsidP="001E7689">
      <w:pPr>
        <w:pStyle w:val="Heading2"/>
      </w:pPr>
      <w:r w:rsidRPr="00742622">
        <w:br w:type="page"/>
      </w:r>
      <w:bookmarkStart w:id="2567" w:name="_Toc83310863"/>
      <w:bookmarkStart w:id="2568" w:name="_Toc73698799"/>
      <w:bookmarkStart w:id="2569" w:name="_Toc83362655"/>
      <w:bookmarkStart w:id="2570" w:name="_Toc83363064"/>
      <w:bookmarkStart w:id="2571" w:name="_Toc90310122"/>
      <w:bookmarkStart w:id="2572" w:name="_Toc90389980"/>
      <w:bookmarkStart w:id="2573" w:name="_Toc115352141"/>
      <w:bookmarkEnd w:id="2566"/>
      <w:r w:rsidR="00D93D6F" w:rsidRPr="00742622">
        <w:lastRenderedPageBreak/>
        <w:t>2</w:t>
      </w:r>
      <w:r w:rsidR="00D70637">
        <w:t>0</w:t>
      </w:r>
      <w:r w:rsidR="00D93D6F" w:rsidRPr="00742622">
        <w:t>.22</w:t>
      </w:r>
      <w:r w:rsidRPr="00742622">
        <w:t xml:space="preserve"> </w:t>
      </w:r>
      <w:r w:rsidR="008C3147" w:rsidRPr="00742622">
        <w:t>Sexual Exploitation of Child—Transportation of Child Pornography</w:t>
      </w:r>
      <w:bookmarkEnd w:id="2567"/>
      <w:r w:rsidR="008C3147" w:rsidRPr="00742622">
        <w:t xml:space="preserve"> </w:t>
      </w:r>
      <w:bookmarkStart w:id="2574" w:name="_Toc83310864"/>
      <w:r w:rsidRPr="00742622">
        <w:t>(18 U.S.C. §</w:t>
      </w:r>
      <w:r w:rsidR="008F4709">
        <w:t xml:space="preserve"> </w:t>
      </w:r>
      <w:r w:rsidRPr="00742622">
        <w:t>2252(a)(1))</w:t>
      </w:r>
      <w:bookmarkEnd w:id="2568"/>
      <w:bookmarkEnd w:id="2569"/>
      <w:bookmarkEnd w:id="2570"/>
      <w:bookmarkEnd w:id="2571"/>
      <w:bookmarkEnd w:id="2572"/>
      <w:bookmarkEnd w:id="2574"/>
      <w:bookmarkEnd w:id="2573"/>
    </w:p>
    <w:p w14:paraId="3C44000B" w14:textId="77777777" w:rsidR="003612C6" w:rsidRPr="00742622" w:rsidRDefault="003612C6" w:rsidP="003612C6">
      <w:pPr>
        <w:rPr>
          <w:rFonts w:eastAsia="Times New Roman" w:cs="Times New Roman"/>
          <w:b/>
          <w:color w:val="000000"/>
          <w:szCs w:val="24"/>
        </w:rPr>
      </w:pPr>
    </w:p>
    <w:p w14:paraId="17C27BDE" w14:textId="02DA7BA8" w:rsidR="003612C6" w:rsidRPr="00742622" w:rsidRDefault="003612C6" w:rsidP="003612C6">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[shipping] [transporting] child pornography in violation of Section 2252(a)(1)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16AD45" w14:textId="77777777" w:rsidR="003612C6" w:rsidRPr="00742622" w:rsidRDefault="003612C6" w:rsidP="003612C6">
      <w:pPr>
        <w:rPr>
          <w:rFonts w:eastAsia="Times New Roman" w:cs="Times New Roman"/>
          <w:color w:val="000000"/>
          <w:szCs w:val="24"/>
        </w:rPr>
      </w:pPr>
    </w:p>
    <w:p w14:paraId="5001FDB1" w14:textId="55DD15B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[transported] [shipped] a visual depiction [using any means or facility of interstate commerce] [in or affecting interstate commerce] by any means including by computer or mail;</w:t>
      </w:r>
    </w:p>
    <w:p w14:paraId="776E5008" w14:textId="77777777" w:rsidR="003612C6" w:rsidRPr="00742622" w:rsidRDefault="003612C6" w:rsidP="003612C6">
      <w:pPr>
        <w:rPr>
          <w:rFonts w:eastAsia="Times New Roman" w:cs="Times New Roman"/>
          <w:color w:val="000000"/>
          <w:szCs w:val="24"/>
        </w:rPr>
      </w:pPr>
    </w:p>
    <w:p w14:paraId="5E012FDA" w14:textId="2CEDB035"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production of such visual depiction involved the use of a minor engaging in sexually explicit conduct;</w:t>
      </w:r>
    </w:p>
    <w:p w14:paraId="6E959C3A" w14:textId="77777777" w:rsidR="003612C6" w:rsidRPr="00742622" w:rsidRDefault="003612C6" w:rsidP="003612C6">
      <w:pPr>
        <w:rPr>
          <w:rFonts w:eastAsia="Times New Roman" w:cs="Times New Roman"/>
          <w:color w:val="000000"/>
          <w:szCs w:val="24"/>
        </w:rPr>
      </w:pPr>
    </w:p>
    <w:p w14:paraId="7C975BB2" w14:textId="358D9F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such visual depiction was of a minor engaged in sexually explicit conduct;</w:t>
      </w:r>
    </w:p>
    <w:p w14:paraId="55A5BAF7" w14:textId="77777777" w:rsidR="003612C6" w:rsidRPr="00742622" w:rsidRDefault="003612C6" w:rsidP="003612C6">
      <w:pPr>
        <w:rPr>
          <w:rFonts w:eastAsia="Times New Roman" w:cs="Times New Roman"/>
          <w:color w:val="000000"/>
          <w:szCs w:val="24"/>
        </w:rPr>
      </w:pPr>
    </w:p>
    <w:p w14:paraId="520286F2" w14:textId="1522098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knew that such visual depiction was of sexually explicit conduct; and</w:t>
      </w:r>
    </w:p>
    <w:p w14:paraId="45FFDD5C" w14:textId="77777777" w:rsidR="003612C6" w:rsidRPr="00742622" w:rsidRDefault="003612C6" w:rsidP="003612C6">
      <w:pPr>
        <w:rPr>
          <w:rFonts w:eastAsia="Times New Roman" w:cs="Times New Roman"/>
          <w:color w:val="000000"/>
          <w:szCs w:val="24"/>
        </w:rPr>
      </w:pPr>
    </w:p>
    <w:p w14:paraId="03DBFE6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Fifth, the defendant knew that at least one of the persons engaged in sexually explicit conduct in such visual depiction was a minor.</w:t>
      </w:r>
    </w:p>
    <w:p w14:paraId="29BB38B7" w14:textId="77777777" w:rsidR="003612C6" w:rsidRPr="00742622" w:rsidRDefault="003612C6" w:rsidP="003612C6">
      <w:pPr>
        <w:rPr>
          <w:rFonts w:eastAsia="Times New Roman" w:cs="Times New Roman"/>
          <w:color w:val="000000"/>
          <w:szCs w:val="24"/>
        </w:rPr>
      </w:pPr>
    </w:p>
    <w:p w14:paraId="0E7B9E0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6A01FB" w14:textId="77777777" w:rsidR="003612C6" w:rsidRPr="00742622" w:rsidRDefault="003612C6" w:rsidP="003612C6">
      <w:pPr>
        <w:rPr>
          <w:rFonts w:eastAsia="Times New Roman" w:cs="Times New Roman"/>
          <w:color w:val="000000"/>
          <w:szCs w:val="24"/>
        </w:rPr>
      </w:pPr>
    </w:p>
    <w:p w14:paraId="78DAB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“Interstate commerce” is defined by 18 U.S.C. § 10.</w:t>
      </w:r>
    </w:p>
    <w:p w14:paraId="7AAC2263" w14:textId="77777777" w:rsidR="003612C6" w:rsidRPr="00742622" w:rsidRDefault="003612C6" w:rsidP="003612C6">
      <w:pPr>
        <w:rPr>
          <w:rFonts w:eastAsia="Times New Roman" w:cs="Times New Roman"/>
          <w:color w:val="000000"/>
          <w:szCs w:val="24"/>
        </w:rPr>
      </w:pPr>
    </w:p>
    <w:p w14:paraId="38B0302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5A34B35E" w14:textId="77777777" w:rsidR="003612C6" w:rsidRPr="00742622" w:rsidRDefault="003612C6" w:rsidP="003612C6">
      <w:pPr>
        <w:rPr>
          <w:rFonts w:eastAsia="Times New Roman" w:cs="Times New Roman"/>
          <w:color w:val="000000"/>
          <w:szCs w:val="24"/>
        </w:rPr>
      </w:pPr>
    </w:p>
    <w:p w14:paraId="32D1FD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3CF72E55" w14:textId="77777777" w:rsidR="003612C6" w:rsidRPr="00742622" w:rsidRDefault="003612C6" w:rsidP="003612C6">
      <w:pPr>
        <w:rPr>
          <w:rFonts w:eastAsia="Times New Roman" w:cs="Times New Roman"/>
          <w:color w:val="000000"/>
          <w:szCs w:val="24"/>
        </w:rPr>
      </w:pPr>
    </w:p>
    <w:p w14:paraId="71B93F0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B2F82E" w14:textId="77777777" w:rsidR="003612C6" w:rsidRPr="00742622" w:rsidRDefault="003612C6" w:rsidP="003612C6">
      <w:pPr>
        <w:rPr>
          <w:rFonts w:eastAsia="Times New Roman" w:cs="Times New Roman"/>
          <w:color w:val="000000"/>
          <w:szCs w:val="24"/>
        </w:rPr>
      </w:pPr>
    </w:p>
    <w:p w14:paraId="6EE7EF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“Computer” is defined in 18 U.S.C. §§ 1030(e) and 2256(6).</w:t>
      </w:r>
    </w:p>
    <w:p w14:paraId="52D905F5" w14:textId="77777777" w:rsidR="003612C6" w:rsidRPr="00742622" w:rsidRDefault="003612C6" w:rsidP="003612C6">
      <w:pPr>
        <w:rPr>
          <w:rFonts w:eastAsia="Times New Roman" w:cs="Times New Roman"/>
          <w:color w:val="000000"/>
          <w:szCs w:val="24"/>
        </w:rPr>
      </w:pPr>
    </w:p>
    <w:p w14:paraId="6AC66E6E" w14:textId="071C2DA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742622">
        <w:rPr>
          <w:rFonts w:eastAsia="Times New Roman" w:cs="Times New Roman"/>
          <w:i/>
          <w:color w:val="000000"/>
          <w:szCs w:val="24"/>
        </w:rPr>
        <w:t>See United States v. X–</w:t>
      </w:r>
      <w:proofErr w:type="spellStart"/>
      <w:r w:rsidRPr="00742622">
        <w:rPr>
          <w:rFonts w:eastAsia="Times New Roman" w:cs="Times New Roman"/>
          <w:i/>
          <w:color w:val="000000"/>
          <w:szCs w:val="24"/>
        </w:rPr>
        <w:t>Citement</w:t>
      </w:r>
      <w:proofErr w:type="spellEnd"/>
      <w:r w:rsidRPr="00742622">
        <w:rPr>
          <w:rFonts w:eastAsia="Times New Roman" w:cs="Times New Roman"/>
          <w:i/>
          <w:color w:val="000000"/>
          <w:szCs w:val="24"/>
        </w:rPr>
        <w:t xml:space="preserve"> Video, Inc.</w:t>
      </w:r>
      <w:r w:rsidRPr="008F4709">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64, 78 (1994). </w:t>
      </w:r>
    </w:p>
    <w:p w14:paraId="5987576A" w14:textId="77777777" w:rsidR="003612C6" w:rsidRPr="00742622" w:rsidRDefault="003612C6" w:rsidP="003612C6">
      <w:pPr>
        <w:rPr>
          <w:rFonts w:eastAsia="Times New Roman" w:cs="Times New Roman"/>
          <w:color w:val="000000"/>
          <w:szCs w:val="24"/>
        </w:rPr>
      </w:pPr>
    </w:p>
    <w:p w14:paraId="4963B2A9" w14:textId="384A35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sidR="008F4709">
        <w:rPr>
          <w:rFonts w:eastAsia="Times New Roman" w:cs="Times New Roman"/>
          <w:color w:val="000000"/>
          <w:szCs w:val="24"/>
        </w:rPr>
        <w:t xml:space="preserve"> 2</w:t>
      </w:r>
      <w:r w:rsidRPr="00742622">
        <w:rPr>
          <w:rFonts w:eastAsia="Times New Roman" w:cs="Times New Roman"/>
          <w:color w:val="000000"/>
          <w:szCs w:val="24"/>
        </w:rPr>
        <w:t>251(a) to noncommercial intrastate production did not violate Commerce Clause;</w:t>
      </w:r>
      <w:r w:rsidR="0084739A">
        <w:rPr>
          <w:rFonts w:eastAsia="Times New Roman" w:cs="Times New Roman"/>
          <w:color w:val="000000"/>
          <w:szCs w:val="24"/>
        </w:rPr>
        <w:t xml:space="preserve"> </w:t>
      </w:r>
      <w:r w:rsidRPr="00742622">
        <w:rPr>
          <w:rFonts w:eastAsia="Times New Roman" w:cs="Times New Roman"/>
          <w:color w:val="000000"/>
          <w:szCs w:val="24"/>
        </w:rPr>
        <w:t>Congress had broad interest in preventing interstate sexual exploitation of children</w:t>
      </w:r>
      <w:r w:rsidR="0084739A">
        <w:rPr>
          <w:rFonts w:eastAsia="Times New Roman" w:cs="Times New Roman"/>
          <w:color w:val="000000"/>
          <w:szCs w:val="24"/>
        </w:rPr>
        <w:t xml:space="preserve"> </w:t>
      </w:r>
      <w:r w:rsidRPr="00742622">
        <w:rPr>
          <w:rFonts w:eastAsia="Times New Roman" w:cs="Times New Roman"/>
          <w:color w:val="000000"/>
          <w:szCs w:val="24"/>
        </w:rPr>
        <w:t>and it was rational for Congress “to conclude that homegrown child pornography affects</w:t>
      </w:r>
      <w:r w:rsidR="0084739A">
        <w:rPr>
          <w:rFonts w:eastAsia="Times New Roman" w:cs="Times New Roman"/>
          <w:color w:val="000000"/>
          <w:szCs w:val="24"/>
        </w:rPr>
        <w:t xml:space="preserve"> </w:t>
      </w:r>
      <w:r w:rsidRPr="00742622">
        <w:rPr>
          <w:rFonts w:eastAsia="Times New Roman" w:cs="Times New Roman"/>
          <w:color w:val="000000"/>
          <w:szCs w:val="24"/>
        </w:rPr>
        <w:t>interstate commerce”).</w:t>
      </w:r>
    </w:p>
    <w:p w14:paraId="10C9DF08" w14:textId="77777777" w:rsidR="003612C6" w:rsidRPr="00742622" w:rsidRDefault="003612C6" w:rsidP="003612C6">
      <w:pPr>
        <w:rPr>
          <w:rFonts w:eastAsia="Times New Roman" w:cs="Times New Roman"/>
          <w:color w:val="000000"/>
          <w:szCs w:val="24"/>
        </w:rPr>
      </w:pPr>
    </w:p>
    <w:p w14:paraId="2B7DDD05" w14:textId="0E80622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sidR="008F4709">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 </w:t>
      </w:r>
    </w:p>
    <w:p w14:paraId="1694DB9D" w14:textId="77777777" w:rsidR="003612C6" w:rsidRPr="00742622" w:rsidRDefault="003612C6" w:rsidP="003612C6">
      <w:pPr>
        <w:rPr>
          <w:rFonts w:eastAsia="Times New Roman" w:cs="Times New Roman"/>
          <w:color w:val="000000"/>
          <w:szCs w:val="24"/>
        </w:rPr>
      </w:pPr>
    </w:p>
    <w:p w14:paraId="67B9E4DC" w14:textId="220A9EE6" w:rsidR="003612C6" w:rsidRPr="00845D88" w:rsidRDefault="00845D88" w:rsidP="00845D88">
      <w:pPr>
        <w:jc w:val="right"/>
        <w:rPr>
          <w:rFonts w:eastAsia="Times New Roman" w:cs="Times New Roman"/>
          <w:i/>
          <w:iCs/>
          <w:color w:val="000000"/>
          <w:szCs w:val="24"/>
        </w:rPr>
      </w:pPr>
      <w:r w:rsidRPr="00845D88">
        <w:rPr>
          <w:rFonts w:eastAsia="Times New Roman" w:cs="Times New Roman"/>
          <w:i/>
          <w:iCs/>
          <w:color w:val="000000"/>
          <w:szCs w:val="24"/>
        </w:rPr>
        <w:t>Revised Apr. 2019</w:t>
      </w:r>
    </w:p>
    <w:p w14:paraId="129B75D3" w14:textId="2B216D00" w:rsidR="003612C6" w:rsidRPr="00742622" w:rsidRDefault="003612C6" w:rsidP="001E7689">
      <w:pPr>
        <w:pStyle w:val="Heading2"/>
      </w:pPr>
      <w:r w:rsidRPr="00742622">
        <w:br w:type="page"/>
      </w:r>
      <w:bookmarkStart w:id="2575" w:name="_Toc83310865"/>
      <w:bookmarkStart w:id="2576" w:name="_Toc73698800"/>
      <w:bookmarkStart w:id="2577" w:name="_Toc83362656"/>
      <w:bookmarkStart w:id="2578" w:name="_Toc83363065"/>
      <w:bookmarkStart w:id="2579" w:name="_Toc90310123"/>
      <w:bookmarkStart w:id="2580" w:name="_Toc90389981"/>
      <w:bookmarkStart w:id="2581" w:name="_Toc115352142"/>
      <w:r w:rsidR="00D93D6F" w:rsidRPr="00742622">
        <w:lastRenderedPageBreak/>
        <w:t>2</w:t>
      </w:r>
      <w:r w:rsidR="00D70637">
        <w:t>0</w:t>
      </w:r>
      <w:r w:rsidR="00D93D6F" w:rsidRPr="00742622">
        <w:t>.23</w:t>
      </w:r>
      <w:r w:rsidRPr="00742622">
        <w:t xml:space="preserve"> </w:t>
      </w:r>
      <w:r w:rsidR="008C3147" w:rsidRPr="00742622">
        <w:t xml:space="preserve">Sexual Exploitation of Child—Possession of </w:t>
      </w:r>
      <w:r w:rsidR="001337D6" w:rsidRPr="00742622">
        <w:t>Child Pornography</w:t>
      </w:r>
      <w:bookmarkEnd w:id="2575"/>
      <w:r w:rsidRPr="00742622">
        <w:t xml:space="preserve"> </w:t>
      </w:r>
      <w:bookmarkStart w:id="2582" w:name="_Toc83310866"/>
      <w:r w:rsidRPr="00742622">
        <w:t>(18 U.S.C. §</w:t>
      </w:r>
      <w:r w:rsidR="008F4709">
        <w:t xml:space="preserve"> </w:t>
      </w:r>
      <w:r w:rsidRPr="00742622">
        <w:t>2252(a)(4)(B))</w:t>
      </w:r>
      <w:bookmarkEnd w:id="2576"/>
      <w:bookmarkEnd w:id="2577"/>
      <w:bookmarkEnd w:id="2578"/>
      <w:bookmarkEnd w:id="2579"/>
      <w:bookmarkEnd w:id="2580"/>
      <w:bookmarkEnd w:id="2582"/>
      <w:bookmarkEnd w:id="2581"/>
    </w:p>
    <w:p w14:paraId="7103DD2A" w14:textId="77777777" w:rsidR="003612C6" w:rsidRPr="00742622" w:rsidRDefault="003612C6" w:rsidP="003612C6">
      <w:pPr>
        <w:rPr>
          <w:rFonts w:eastAsia="Times New Roman" w:cs="Times New Roman"/>
          <w:szCs w:val="24"/>
        </w:rPr>
      </w:pPr>
    </w:p>
    <w:p w14:paraId="3C489955" w14:textId="0848E85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83" w:name="_Hlk112146023"/>
      <w:r w:rsidRPr="00742622">
        <w:rPr>
          <w:rFonts w:eastAsia="Times New Roman" w:cs="Times New Roman"/>
          <w:color w:val="000000"/>
          <w:szCs w:val="24"/>
        </w:rPr>
        <w:t xml:space="preserve">The defendant is charged in [Count _______ of] the indictment with possession of child pornography in violation of Section 2252(a)(4)(B)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2F1C22" w14:textId="77777777" w:rsidR="003612C6" w:rsidRPr="00742622" w:rsidRDefault="003612C6" w:rsidP="003612C6">
      <w:pPr>
        <w:rPr>
          <w:rFonts w:eastAsia="Times New Roman" w:cs="Times New Roman"/>
          <w:color w:val="000000"/>
          <w:szCs w:val="24"/>
        </w:rPr>
      </w:pPr>
    </w:p>
    <w:p w14:paraId="52571E6A" w14:textId="0C7EA03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possessed [books] [magazines] [periodicals] [films] [video tapes] [matters] that the defendant knew contained [a] visual depiction[s] of [a] minor[s] engaged in sexually explicit conduct;</w:t>
      </w:r>
    </w:p>
    <w:p w14:paraId="7336AF15" w14:textId="77777777" w:rsidR="003612C6" w:rsidRPr="00742622" w:rsidRDefault="003612C6" w:rsidP="003612C6">
      <w:pPr>
        <w:rPr>
          <w:rFonts w:eastAsia="Times New Roman" w:cs="Times New Roman"/>
          <w:color w:val="000000"/>
          <w:szCs w:val="24"/>
        </w:rPr>
      </w:pPr>
    </w:p>
    <w:p w14:paraId="13E7AC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39BF0B2B" w14:textId="77777777" w:rsidR="003612C6" w:rsidRPr="00742622" w:rsidRDefault="003612C6" w:rsidP="003612C6">
      <w:pPr>
        <w:rPr>
          <w:rFonts w:eastAsia="Times New Roman" w:cs="Times New Roman"/>
          <w:color w:val="000000"/>
          <w:szCs w:val="24"/>
        </w:rPr>
      </w:pPr>
    </w:p>
    <w:p w14:paraId="711C31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61AFAD16" w14:textId="77777777" w:rsidR="003612C6" w:rsidRPr="00742622" w:rsidRDefault="003612C6" w:rsidP="003612C6">
      <w:pPr>
        <w:rPr>
          <w:rFonts w:eastAsia="Times New Roman" w:cs="Times New Roman"/>
          <w:color w:val="000000"/>
          <w:szCs w:val="24"/>
        </w:rPr>
      </w:pPr>
    </w:p>
    <w:p w14:paraId="2B900B92" w14:textId="70D637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[each] [the] visual depiction had been</w:t>
      </w:r>
    </w:p>
    <w:p w14:paraId="5018AD11" w14:textId="77777777" w:rsidR="003612C6" w:rsidRPr="00742622" w:rsidRDefault="003612C6" w:rsidP="003612C6">
      <w:pPr>
        <w:rPr>
          <w:rFonts w:eastAsia="Times New Roman" w:cs="Times New Roman"/>
          <w:color w:val="000000"/>
          <w:szCs w:val="24"/>
        </w:rPr>
      </w:pPr>
    </w:p>
    <w:p w14:paraId="5DB43486" w14:textId="6591279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w:t>
      </w:r>
      <w:r w:rsidR="00845D88">
        <w:rPr>
          <w:rFonts w:eastAsia="Times New Roman" w:cs="Times New Roman"/>
          <w:color w:val="000000"/>
          <w:szCs w:val="24"/>
        </w:rPr>
        <w:t>[</w:t>
      </w:r>
      <w:r w:rsidRPr="00742622">
        <w:rPr>
          <w:rFonts w:eastAsia="Times New Roman" w:cs="Times New Roman"/>
          <w:color w:val="000000"/>
          <w:szCs w:val="24"/>
        </w:rPr>
        <w:t>mailed] [shipped] [transported]</w:t>
      </w:r>
      <w:r w:rsidR="00845D88">
        <w:rPr>
          <w:rFonts w:eastAsia="Times New Roman" w:cs="Times New Roman"/>
          <w:color w:val="000000"/>
          <w:szCs w:val="24"/>
        </w:rPr>
        <w:t>]</w:t>
      </w:r>
      <w:r w:rsidRPr="00742622">
        <w:rPr>
          <w:rFonts w:eastAsia="Times New Roman" w:cs="Times New Roman"/>
          <w:color w:val="000000"/>
          <w:szCs w:val="24"/>
        </w:rPr>
        <w:t xml:space="preserve"> [</w:t>
      </w:r>
      <w:r w:rsidR="00845D88">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sidR="00845D88">
        <w:rPr>
          <w:rFonts w:eastAsia="Times New Roman" w:cs="Times New Roman"/>
          <w:color w:val="000000"/>
          <w:szCs w:val="24"/>
        </w:rPr>
        <w:t>]</w:t>
      </w:r>
    </w:p>
    <w:p w14:paraId="654FE03B" w14:textId="77777777" w:rsidR="003612C6" w:rsidRPr="00742622" w:rsidRDefault="003612C6" w:rsidP="003612C6">
      <w:pPr>
        <w:rPr>
          <w:rFonts w:eastAsia="Times New Roman" w:cs="Times New Roman"/>
          <w:color w:val="000000"/>
          <w:szCs w:val="24"/>
        </w:rPr>
      </w:pPr>
    </w:p>
    <w:p w14:paraId="445A1252"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4E7DBA4A" w14:textId="77777777" w:rsidR="003612C6" w:rsidRPr="00742622" w:rsidRDefault="003612C6" w:rsidP="003612C6">
      <w:pPr>
        <w:rPr>
          <w:rFonts w:eastAsia="Times New Roman" w:cs="Times New Roman"/>
          <w:color w:val="000000"/>
          <w:szCs w:val="24"/>
        </w:rPr>
      </w:pPr>
    </w:p>
    <w:p w14:paraId="4860954E" w14:textId="33ECB8D4"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[produced using material that had been [</w:t>
      </w:r>
      <w:r w:rsidR="00845D88">
        <w:rPr>
          <w:rFonts w:eastAsia="Times New Roman" w:cs="Times New Roman"/>
          <w:color w:val="000000"/>
          <w:szCs w:val="24"/>
        </w:rPr>
        <w:t>[</w:t>
      </w:r>
      <w:r w:rsidRPr="00742622">
        <w:rPr>
          <w:rFonts w:eastAsia="Times New Roman" w:cs="Times New Roman"/>
          <w:color w:val="000000"/>
          <w:szCs w:val="24"/>
        </w:rPr>
        <w:t>mailed] [shipped] [transported]</w:t>
      </w:r>
      <w:r w:rsidR="00845D88">
        <w:rPr>
          <w:rFonts w:eastAsia="Times New Roman" w:cs="Times New Roman"/>
          <w:color w:val="000000"/>
          <w:szCs w:val="24"/>
        </w:rPr>
        <w:t>]</w:t>
      </w:r>
      <w:r w:rsidRPr="00742622">
        <w:rPr>
          <w:rFonts w:eastAsia="Times New Roman" w:cs="Times New Roman"/>
          <w:color w:val="000000"/>
          <w:szCs w:val="24"/>
        </w:rPr>
        <w:t xml:space="preserve"> [</w:t>
      </w:r>
      <w:r w:rsidR="00845D88">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sidR="00845D88">
        <w:rPr>
          <w:rFonts w:eastAsia="Times New Roman" w:cs="Times New Roman"/>
          <w:color w:val="000000"/>
          <w:szCs w:val="24"/>
        </w:rPr>
        <w:t>]</w:t>
      </w:r>
      <w:r w:rsidRPr="00742622">
        <w:rPr>
          <w:rFonts w:eastAsia="Times New Roman" w:cs="Times New Roman"/>
          <w:color w:val="000000"/>
          <w:szCs w:val="24"/>
        </w:rPr>
        <w:t xml:space="preserve"> by any means including by computer].</w:t>
      </w:r>
    </w:p>
    <w:p w14:paraId="3C4CA4CE" w14:textId="77777777" w:rsidR="003612C6" w:rsidRPr="00742622" w:rsidRDefault="003612C6" w:rsidP="003612C6">
      <w:pPr>
        <w:rPr>
          <w:rFonts w:eastAsia="Times New Roman" w:cs="Times New Roman"/>
          <w:color w:val="000000"/>
          <w:szCs w:val="24"/>
        </w:rPr>
      </w:pPr>
    </w:p>
    <w:p w14:paraId="5D0767FA" w14:textId="77777777" w:rsidR="008F4709" w:rsidRPr="00CD0E1C"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“Visual depiction” includes undeveloped film and video tape, and data stored on a computer disk or data stored by electronic means and capable of conversion into a visual image.</w:t>
      </w:r>
      <w:r w:rsidR="008F4709">
        <w:rPr>
          <w:rFonts w:eastAsia="Times New Roman" w:cs="Times New Roman"/>
          <w:color w:val="000000"/>
          <w:szCs w:val="24"/>
        </w:rPr>
        <w:t xml:space="preserve">  </w:t>
      </w:r>
      <w:r w:rsidR="008F4709">
        <w:rPr>
          <w:rFonts w:eastAsia="Times New Roman" w:cs="Times New Roman"/>
          <w:i/>
          <w:iCs/>
          <w:color w:val="000000"/>
          <w:szCs w:val="24"/>
        </w:rPr>
        <w:t xml:space="preserve">See </w:t>
      </w:r>
      <w:r w:rsidR="008F4709">
        <w:rPr>
          <w:rFonts w:eastAsia="Times New Roman" w:cs="Times New Roman"/>
          <w:color w:val="000000"/>
          <w:szCs w:val="24"/>
        </w:rPr>
        <w:t>18 U.S.C. § 2256(5).</w:t>
      </w:r>
    </w:p>
    <w:p w14:paraId="002CBB70" w14:textId="77777777" w:rsidR="008F4709" w:rsidRPr="00742622" w:rsidRDefault="008F4709" w:rsidP="008F4709">
      <w:pPr>
        <w:rPr>
          <w:rFonts w:eastAsia="Times New Roman" w:cs="Times New Roman"/>
          <w:color w:val="000000"/>
          <w:szCs w:val="24"/>
        </w:rPr>
      </w:pPr>
    </w:p>
    <w:p w14:paraId="4F1F7474" w14:textId="77777777" w:rsidR="008F4709" w:rsidRPr="00750701" w:rsidRDefault="008F4709" w:rsidP="008F4709">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04C36BE6" w14:textId="77777777" w:rsidR="008F4709" w:rsidRPr="00742622" w:rsidRDefault="008F4709" w:rsidP="008F4709">
      <w:pPr>
        <w:rPr>
          <w:rFonts w:eastAsia="Times New Roman" w:cs="Times New Roman"/>
          <w:color w:val="000000"/>
          <w:szCs w:val="24"/>
        </w:rPr>
      </w:pPr>
    </w:p>
    <w:p w14:paraId="580F0BAD" w14:textId="77777777" w:rsidR="008F4709" w:rsidRPr="007C24BB" w:rsidRDefault="008F4709" w:rsidP="008F4709">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543FE3BB" w14:textId="77777777" w:rsidR="008F4709" w:rsidRPr="00742622" w:rsidRDefault="008F4709" w:rsidP="008F4709">
      <w:pPr>
        <w:rPr>
          <w:rFonts w:eastAsia="Times New Roman" w:cs="Times New Roman"/>
          <w:color w:val="000000"/>
          <w:szCs w:val="24"/>
        </w:rPr>
      </w:pPr>
    </w:p>
    <w:p w14:paraId="57CB28EE" w14:textId="32106EC0"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003612C6" w:rsidRPr="00742622">
        <w:rPr>
          <w:rFonts w:eastAsia="Times New Roman" w:cs="Times New Roman"/>
          <w:color w:val="000000"/>
          <w:szCs w:val="24"/>
        </w:rPr>
        <w:t>.</w:t>
      </w:r>
    </w:p>
    <w:p w14:paraId="27EE1358" w14:textId="77777777" w:rsidR="003612C6" w:rsidRPr="00742622" w:rsidRDefault="003612C6" w:rsidP="003612C6">
      <w:pPr>
        <w:rPr>
          <w:rFonts w:eastAsia="Times New Roman" w:cs="Times New Roman"/>
          <w:color w:val="000000"/>
          <w:szCs w:val="24"/>
        </w:rPr>
      </w:pPr>
    </w:p>
    <w:p w14:paraId="7368EB7C" w14:textId="77777777" w:rsidR="003612C6" w:rsidRPr="00742622" w:rsidRDefault="003612C6" w:rsidP="005018CA">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1B1EF00E" w14:textId="77777777" w:rsidR="003612C6" w:rsidRPr="00742622" w:rsidRDefault="003612C6" w:rsidP="003612C6">
      <w:pPr>
        <w:rPr>
          <w:rFonts w:eastAsia="Times New Roman" w:cs="Times New Roman"/>
          <w:color w:val="000000"/>
          <w:szCs w:val="24"/>
        </w:rPr>
      </w:pPr>
    </w:p>
    <w:p w14:paraId="5CEC631F" w14:textId="4BB39D55" w:rsidR="008F4709" w:rsidRPr="00742622"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Pr>
          <w:rFonts w:eastAsia="Times New Roman" w:cs="Times New Roman"/>
          <w:color w:val="000000"/>
          <w:szCs w:val="24"/>
        </w:rPr>
        <w:t>Before</w:t>
      </w:r>
      <w:r w:rsidR="008F4709"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w:t>
      </w:r>
      <w:r w:rsidR="00510926" w:rsidRPr="00742622">
        <w:rPr>
          <w:rFonts w:eastAsia="Times New Roman" w:cs="Times New Roman"/>
          <w:color w:val="000000"/>
          <w:szCs w:val="24"/>
        </w:rPr>
        <w:t>from</w:t>
      </w:r>
      <w:r w:rsidR="008F4709" w:rsidRPr="00742622">
        <w:rPr>
          <w:rFonts w:eastAsia="Times New Roman" w:cs="Times New Roman"/>
          <w:color w:val="000000"/>
          <w:szCs w:val="24"/>
        </w:rPr>
        <w:t xml:space="preserve"> Sexual </w:t>
      </w:r>
      <w:r w:rsidR="008F4709" w:rsidRPr="00742622">
        <w:rPr>
          <w:rFonts w:eastAsia="Times New Roman" w:cs="Times New Roman"/>
          <w:color w:val="000000"/>
          <w:szCs w:val="24"/>
        </w:rPr>
        <w:lastRenderedPageBreak/>
        <w:t xml:space="preserve">Predators Act of 1998, Congress amended </w:t>
      </w:r>
      <w:r w:rsidR="008F4709" w:rsidRPr="00082475">
        <w:rPr>
          <w:rFonts w:eastAsia="Times New Roman" w:cs="Times New Roman"/>
          <w:color w:val="000000"/>
          <w:szCs w:val="24"/>
        </w:rPr>
        <w:t>§</w:t>
      </w:r>
      <w:r w:rsidR="008F4709">
        <w:rPr>
          <w:rFonts w:eastAsia="Times New Roman" w:cs="Times New Roman"/>
          <w:color w:val="000000"/>
          <w:szCs w:val="24"/>
        </w:rPr>
        <w:t xml:space="preserve"> </w:t>
      </w:r>
      <w:r w:rsidR="008F4709"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73A3811D" w14:textId="77777777" w:rsidR="008F4709" w:rsidRPr="00742622" w:rsidRDefault="008F4709" w:rsidP="008F4709">
      <w:pPr>
        <w:rPr>
          <w:rFonts w:eastAsia="Times New Roman" w:cs="Times New Roman"/>
          <w:color w:val="000000"/>
          <w:szCs w:val="24"/>
        </w:rPr>
      </w:pPr>
    </w:p>
    <w:p w14:paraId="629D221B" w14:textId="1B7B792E"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w:t>
      </w:r>
      <w:r w:rsidR="00845D88">
        <w:rPr>
          <w:rFonts w:eastAsia="Times New Roman" w:cs="Times New Roman"/>
          <w:color w:val="000000"/>
          <w:szCs w:val="24"/>
        </w:rPr>
        <w:t>,</w:t>
      </w:r>
      <w:r w:rsidRPr="00742622">
        <w:rPr>
          <w:rFonts w:eastAsia="Times New Roman" w:cs="Times New Roman"/>
          <w:color w:val="000000"/>
          <w:szCs w:val="24"/>
        </w:rPr>
        <w:t xml:space="preserve">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4132474A" w14:textId="77777777" w:rsidR="008F4709" w:rsidRPr="00742622" w:rsidRDefault="008F4709" w:rsidP="008F4709">
      <w:pPr>
        <w:rPr>
          <w:rFonts w:eastAsia="Times New Roman" w:cs="Times New Roman"/>
          <w:color w:val="000000"/>
          <w:szCs w:val="24"/>
        </w:rPr>
      </w:pPr>
    </w:p>
    <w:p w14:paraId="40E5C7C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w:t>
      </w:r>
      <w:proofErr w:type="spellStart"/>
      <w:r w:rsidRPr="00742622">
        <w:rPr>
          <w:rFonts w:eastAsia="Times New Roman" w:cs="Times New Roman"/>
          <w:i/>
          <w:color w:val="000000"/>
          <w:szCs w:val="24"/>
        </w:rPr>
        <w:t>Romm</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A2E450F" w14:textId="77777777" w:rsidR="008F4709" w:rsidRPr="00742622" w:rsidRDefault="008F4709" w:rsidP="008F4709">
      <w:pPr>
        <w:rPr>
          <w:rFonts w:eastAsia="Times New Roman" w:cs="Times New Roman"/>
          <w:color w:val="000000"/>
          <w:szCs w:val="24"/>
        </w:rPr>
      </w:pPr>
    </w:p>
    <w:p w14:paraId="6C1C1E86" w14:textId="77777777" w:rsidR="008F4709" w:rsidRPr="00742622" w:rsidRDefault="008F4709" w:rsidP="008F4709">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0DCBDED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6131723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0F78F15"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438F011" w14:textId="77777777" w:rsidR="008F4709" w:rsidRPr="00742622" w:rsidRDefault="008F4709" w:rsidP="008F4709">
      <w:pPr>
        <w:rPr>
          <w:rFonts w:eastAsia="Times New Roman" w:cs="Times New Roman"/>
          <w:color w:val="000000"/>
          <w:szCs w:val="24"/>
        </w:rPr>
      </w:pPr>
    </w:p>
    <w:p w14:paraId="475EBB6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184848BE" w14:textId="77777777" w:rsidR="008F4709" w:rsidRPr="00742622" w:rsidRDefault="008F4709" w:rsidP="008F4709">
      <w:pPr>
        <w:rPr>
          <w:rFonts w:eastAsia="Times New Roman" w:cs="Times New Roman"/>
          <w:color w:val="000000"/>
          <w:szCs w:val="24"/>
        </w:rPr>
      </w:pPr>
    </w:p>
    <w:p w14:paraId="281B7133" w14:textId="6CD39942"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323 F.3d 1114, 1132 (9th Cir. 2003)</w:t>
      </w:r>
      <w:r w:rsidR="00845D88">
        <w:rPr>
          <w:rFonts w:eastAsia="Times New Roman" w:cs="Times New Roman"/>
          <w:color w:val="000000"/>
          <w:szCs w:val="24"/>
        </w:rPr>
        <w:t>.</w:t>
      </w:r>
      <w:r w:rsidRPr="00742622">
        <w:rPr>
          <w:rFonts w:eastAsia="Times New Roman" w:cs="Times New Roman"/>
          <w:color w:val="000000"/>
          <w:szCs w:val="24"/>
        </w:rPr>
        <w:t xml:space="preserve"> </w:t>
      </w:r>
      <w:r w:rsidR="00B033F4">
        <w:rPr>
          <w:rFonts w:eastAsia="Times New Roman" w:cs="Times New Roman"/>
          <w:i/>
          <w:color w:val="000000"/>
          <w:szCs w:val="24"/>
        </w:rPr>
        <w:t>B</w:t>
      </w:r>
      <w:r w:rsidRPr="00742622">
        <w:rPr>
          <w:rFonts w:eastAsia="Times New Roman" w:cs="Times New Roman"/>
          <w:i/>
          <w:color w:val="000000"/>
          <w:szCs w:val="24"/>
        </w:rPr>
        <w:t>ut see</w:t>
      </w:r>
      <w:r w:rsidRPr="00742622">
        <w:rPr>
          <w:rFonts w:eastAsia="Times New Roman" w:cs="Times New Roman"/>
          <w:color w:val="000000"/>
          <w:szCs w:val="24"/>
        </w:rPr>
        <w:t xml:space="preserve"> </w:t>
      </w:r>
      <w:r w:rsidRPr="00742622">
        <w:rPr>
          <w:rFonts w:eastAsia="Times New Roman" w:cs="Times New Roman"/>
          <w:i/>
          <w:color w:val="000000"/>
          <w:szCs w:val="24"/>
        </w:rPr>
        <w:t>McCalla</w:t>
      </w:r>
      <w:r w:rsidRPr="00742622">
        <w:rPr>
          <w:rFonts w:eastAsia="Times New Roman" w:cs="Times New Roman"/>
          <w:color w:val="000000"/>
          <w:szCs w:val="24"/>
        </w:rPr>
        <w:t xml:space="preserve">, 545 F.3d </w:t>
      </w:r>
      <w:r w:rsidR="00B033F4">
        <w:rPr>
          <w:rFonts w:eastAsia="Times New Roman" w:cs="Times New Roman"/>
          <w:color w:val="000000"/>
          <w:szCs w:val="24"/>
        </w:rPr>
        <w:t>at</w:t>
      </w:r>
      <w:r w:rsidRPr="00742622">
        <w:rPr>
          <w:rFonts w:eastAsia="Times New Roman" w:cs="Times New Roman"/>
          <w:color w:val="000000"/>
          <w:szCs w:val="24"/>
        </w:rPr>
        <w:t xml:space="preserve"> 756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FD272A4" w14:textId="77777777" w:rsidR="008F4709" w:rsidRPr="00742622" w:rsidRDefault="008F4709" w:rsidP="008F4709">
      <w:pPr>
        <w:rPr>
          <w:rFonts w:eastAsia="Times New Roman" w:cs="Times New Roman"/>
          <w:color w:val="000000"/>
          <w:szCs w:val="24"/>
        </w:rPr>
      </w:pPr>
    </w:p>
    <w:p w14:paraId="0784D180"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0D65DFC3" w14:textId="77777777" w:rsidR="008F4709" w:rsidRPr="00742622" w:rsidRDefault="008F4709" w:rsidP="008F4709">
      <w:pPr>
        <w:rPr>
          <w:rFonts w:eastAsia="Times New Roman" w:cs="Times New Roman"/>
          <w:color w:val="000000"/>
          <w:szCs w:val="24"/>
        </w:rPr>
      </w:pPr>
    </w:p>
    <w:p w14:paraId="1846018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50B548AC"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F.3d 289, 295 (9th Cir. 2018).</w:t>
      </w:r>
    </w:p>
    <w:p w14:paraId="55B1C3E7" w14:textId="77777777" w:rsidR="008F4709" w:rsidRPr="00742622" w:rsidRDefault="008F4709" w:rsidP="008F4709">
      <w:pPr>
        <w:rPr>
          <w:rFonts w:eastAsia="Times New Roman" w:cs="Times New Roman"/>
          <w:color w:val="000000"/>
          <w:szCs w:val="24"/>
        </w:rPr>
      </w:pPr>
    </w:p>
    <w:p w14:paraId="3A02916E" w14:textId="381A37E1"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w:t>
      </w:r>
      <w:r w:rsidR="00B033F4">
        <w:rPr>
          <w:rFonts w:eastAsia="Times New Roman" w:cs="Times New Roman"/>
          <w:color w:val="000000"/>
          <w:szCs w:val="24"/>
        </w:rPr>
        <w:t xml:space="preserve"> </w:t>
      </w:r>
      <w:r w:rsidRPr="00742622">
        <w:rPr>
          <w:rFonts w:eastAsia="Times New Roman" w:cs="Times New Roman"/>
          <w:color w:val="000000"/>
          <w:szCs w:val="24"/>
        </w:rPr>
        <w:t>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McElmurry</w:t>
      </w:r>
      <w:proofErr w:type="spellEnd"/>
      <w:r w:rsidRPr="00742622">
        <w:rPr>
          <w:rFonts w:eastAsia="Times New Roman" w:cs="Times New Roman"/>
          <w:color w:val="000000"/>
          <w:szCs w:val="24"/>
        </w:rPr>
        <w:t>, 776 F.3d 1061, 1063-65 (9th Cir. 2015).  However, possession is always a lesser</w:t>
      </w:r>
      <w:r w:rsidR="00B033F4">
        <w:rPr>
          <w:rFonts w:eastAsia="Times New Roman" w:cs="Times New Roman"/>
          <w:color w:val="000000"/>
          <w:szCs w:val="24"/>
        </w:rPr>
        <w:t xml:space="preserve"> </w:t>
      </w:r>
      <w:r w:rsidRPr="00742622">
        <w:rPr>
          <w:rFonts w:eastAsia="Times New Roman" w:cs="Times New Roman"/>
          <w:color w:val="000000"/>
          <w:szCs w:val="24"/>
        </w:rPr>
        <w:t>included offense of receiving child pornography, because “[</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]t is </w:t>
      </w:r>
      <w:r w:rsidRPr="00742622">
        <w:rPr>
          <w:rFonts w:eastAsia="Times New Roman" w:cs="Times New Roman"/>
          <w:color w:val="000000"/>
          <w:szCs w:val="24"/>
        </w:rPr>
        <w:lastRenderedPageBreak/>
        <w:t xml:space="preserve">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F9208F3" w14:textId="77777777" w:rsidR="003612C6" w:rsidRPr="00742622" w:rsidRDefault="003612C6" w:rsidP="003612C6">
      <w:pPr>
        <w:rPr>
          <w:rFonts w:eastAsia="Times New Roman" w:cs="Times New Roman"/>
          <w:color w:val="000000"/>
          <w:szCs w:val="24"/>
        </w:rPr>
      </w:pPr>
    </w:p>
    <w:p w14:paraId="706DF98A" w14:textId="21BE4174" w:rsidR="003612C6" w:rsidRPr="00B033F4" w:rsidRDefault="00B033F4" w:rsidP="00B033F4">
      <w:pPr>
        <w:jc w:val="right"/>
        <w:rPr>
          <w:rFonts w:eastAsia="Times New Roman" w:cs="Times New Roman"/>
          <w:i/>
          <w:iCs/>
          <w:color w:val="000000"/>
          <w:szCs w:val="24"/>
        </w:rPr>
      </w:pPr>
      <w:r w:rsidRPr="00B033F4">
        <w:rPr>
          <w:rFonts w:eastAsia="Times New Roman" w:cs="Times New Roman"/>
          <w:i/>
          <w:iCs/>
          <w:color w:val="000000"/>
          <w:szCs w:val="24"/>
        </w:rPr>
        <w:t>Revised Apr. 2019</w:t>
      </w:r>
    </w:p>
    <w:bookmarkEnd w:id="2583"/>
    <w:p w14:paraId="2FA0224F" w14:textId="7F2F8964" w:rsidR="003612C6" w:rsidRPr="00742622" w:rsidRDefault="003612C6" w:rsidP="005A4BC9">
      <w:pPr>
        <w:pStyle w:val="Heading2"/>
      </w:pPr>
      <w:r w:rsidRPr="00742622">
        <w:br w:type="page"/>
      </w:r>
      <w:bookmarkStart w:id="2584" w:name="_Toc73698801"/>
      <w:bookmarkStart w:id="2585" w:name="_Toc83310867"/>
      <w:bookmarkStart w:id="2586" w:name="_Toc83362657"/>
      <w:bookmarkStart w:id="2587" w:name="_Toc83363066"/>
      <w:bookmarkStart w:id="2588" w:name="_Toc90310124"/>
      <w:bookmarkStart w:id="2589" w:name="_Toc90389982"/>
      <w:bookmarkStart w:id="2590" w:name="_Toc115352143"/>
      <w:r w:rsidR="00D93D6F" w:rsidRPr="00742622">
        <w:lastRenderedPageBreak/>
        <w:t>2</w:t>
      </w:r>
      <w:r w:rsidR="00D70637">
        <w:t>0</w:t>
      </w:r>
      <w:r w:rsidR="00D93D6F" w:rsidRPr="00742622">
        <w:t>.24</w:t>
      </w:r>
      <w:r w:rsidRPr="00742622">
        <w:t xml:space="preserve"> </w:t>
      </w:r>
      <w:r w:rsidR="008C3147" w:rsidRPr="00742622">
        <w:t>Sexual Exploitation of Child—Defense of Reasonable Belief of Age</w:t>
      </w:r>
      <w:bookmarkEnd w:id="2584"/>
      <w:bookmarkEnd w:id="2585"/>
      <w:bookmarkEnd w:id="2586"/>
      <w:bookmarkEnd w:id="2587"/>
      <w:bookmarkEnd w:id="2588"/>
      <w:bookmarkEnd w:id="2589"/>
      <w:bookmarkEnd w:id="2590"/>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836A61">
      <w:pPr>
        <w:widowControl w:val="0"/>
        <w:jc w:val="center"/>
        <w:outlineLvl w:val="1"/>
        <w:rPr>
          <w:rFonts w:eastAsia="Times New Roman" w:cs="Times New Roman"/>
          <w:b/>
          <w:szCs w:val="24"/>
        </w:rPr>
      </w:pPr>
    </w:p>
    <w:p w14:paraId="64A5D49E" w14:textId="48DAA264" w:rsidR="003612C6" w:rsidRPr="00742622" w:rsidRDefault="003612C6" w:rsidP="00836A61">
      <w:pPr>
        <w:widowControl w:val="0"/>
        <w:jc w:val="center"/>
        <w:outlineLvl w:val="1"/>
        <w:rPr>
          <w:rFonts w:eastAsia="Times New Roman" w:cs="Times New Roman"/>
          <w:b/>
          <w:szCs w:val="24"/>
        </w:rPr>
      </w:pPr>
    </w:p>
    <w:p w14:paraId="0694ACE0" w14:textId="10B8B8FD" w:rsidR="003612C6" w:rsidRPr="00742622" w:rsidRDefault="003612C6" w:rsidP="00836A61">
      <w:pPr>
        <w:widowControl w:val="0"/>
        <w:jc w:val="center"/>
        <w:outlineLvl w:val="1"/>
        <w:rPr>
          <w:rFonts w:eastAsia="Times New Roman" w:cs="Times New Roman"/>
          <w:b/>
          <w:szCs w:val="24"/>
        </w:rPr>
      </w:pPr>
    </w:p>
    <w:p w14:paraId="199D6A73" w14:textId="47097B85" w:rsidR="003612C6" w:rsidRPr="00742622" w:rsidRDefault="003612C6" w:rsidP="00836A61">
      <w:pPr>
        <w:widowControl w:val="0"/>
        <w:jc w:val="center"/>
        <w:outlineLvl w:val="1"/>
        <w:rPr>
          <w:rFonts w:eastAsia="Times New Roman" w:cs="Times New Roman"/>
          <w:b/>
          <w:szCs w:val="24"/>
        </w:rPr>
      </w:pPr>
    </w:p>
    <w:p w14:paraId="51D46A91" w14:textId="5D0920EE" w:rsidR="003612C6" w:rsidRPr="00742622" w:rsidRDefault="003612C6" w:rsidP="00836A61">
      <w:pPr>
        <w:widowControl w:val="0"/>
        <w:jc w:val="center"/>
        <w:outlineLvl w:val="1"/>
        <w:rPr>
          <w:rFonts w:eastAsia="Times New Roman" w:cs="Times New Roman"/>
          <w:b/>
          <w:szCs w:val="24"/>
        </w:rPr>
      </w:pPr>
    </w:p>
    <w:p w14:paraId="424125A6" w14:textId="584E2D51" w:rsidR="003612C6" w:rsidRPr="00742622" w:rsidRDefault="003612C6" w:rsidP="00836A61">
      <w:pPr>
        <w:widowControl w:val="0"/>
        <w:jc w:val="center"/>
        <w:outlineLvl w:val="1"/>
        <w:rPr>
          <w:rFonts w:eastAsia="Times New Roman" w:cs="Times New Roman"/>
          <w:b/>
          <w:szCs w:val="24"/>
        </w:rPr>
      </w:pPr>
    </w:p>
    <w:p w14:paraId="4A2D585D" w14:textId="48A3BCC1" w:rsidR="003612C6" w:rsidRPr="00742622" w:rsidRDefault="003612C6" w:rsidP="00836A61">
      <w:pPr>
        <w:widowControl w:val="0"/>
        <w:jc w:val="center"/>
        <w:outlineLvl w:val="1"/>
        <w:rPr>
          <w:rFonts w:eastAsia="Times New Roman" w:cs="Times New Roman"/>
          <w:b/>
          <w:szCs w:val="24"/>
        </w:rPr>
      </w:pPr>
    </w:p>
    <w:p w14:paraId="4C8D1134" w14:textId="5AD9D09B" w:rsidR="003612C6" w:rsidRPr="00742622" w:rsidRDefault="003612C6" w:rsidP="00836A61">
      <w:pPr>
        <w:widowControl w:val="0"/>
        <w:jc w:val="center"/>
        <w:outlineLvl w:val="1"/>
        <w:rPr>
          <w:rFonts w:eastAsia="Times New Roman" w:cs="Times New Roman"/>
          <w:b/>
          <w:szCs w:val="24"/>
        </w:rPr>
      </w:pPr>
    </w:p>
    <w:p w14:paraId="7124A68B" w14:textId="77777777" w:rsidR="003612C6" w:rsidRPr="00742622" w:rsidRDefault="003612C6" w:rsidP="00836A61">
      <w:pPr>
        <w:widowControl w:val="0"/>
        <w:jc w:val="center"/>
        <w:outlineLvl w:val="1"/>
        <w:rPr>
          <w:rFonts w:eastAsia="Times New Roman" w:cs="Times New Roman"/>
          <w:b/>
          <w:szCs w:val="24"/>
        </w:rPr>
      </w:pPr>
    </w:p>
    <w:p w14:paraId="475DBD62" w14:textId="72373B34" w:rsidR="00836A61" w:rsidRPr="00742622" w:rsidRDefault="00836A61" w:rsidP="00836A61">
      <w:pPr>
        <w:widowControl w:val="0"/>
        <w:jc w:val="center"/>
        <w:outlineLvl w:val="1"/>
        <w:rPr>
          <w:rFonts w:eastAsia="Times New Roman" w:cs="Times New Roman"/>
          <w:b/>
          <w:szCs w:val="24"/>
        </w:rPr>
      </w:pPr>
    </w:p>
    <w:p w14:paraId="4BE73B97" w14:textId="00E5F9E2" w:rsidR="00836A61" w:rsidRPr="00742622" w:rsidRDefault="00836A61" w:rsidP="00836A61">
      <w:pPr>
        <w:widowControl w:val="0"/>
        <w:jc w:val="center"/>
        <w:outlineLvl w:val="1"/>
        <w:rPr>
          <w:rFonts w:eastAsia="Times New Roman" w:cs="Times New Roman"/>
          <w:b/>
          <w:szCs w:val="24"/>
        </w:rPr>
      </w:pPr>
    </w:p>
    <w:p w14:paraId="11B00768" w14:textId="2918CC05" w:rsidR="00836A61" w:rsidRPr="00742622" w:rsidRDefault="00836A61" w:rsidP="00836A61">
      <w:pPr>
        <w:widowControl w:val="0"/>
        <w:jc w:val="center"/>
        <w:outlineLvl w:val="1"/>
        <w:rPr>
          <w:rFonts w:eastAsia="Times New Roman" w:cs="Times New Roman"/>
          <w:b/>
          <w:szCs w:val="24"/>
        </w:rPr>
      </w:pPr>
    </w:p>
    <w:p w14:paraId="37579360" w14:textId="35BDAADF" w:rsidR="00836A61" w:rsidRPr="00742622" w:rsidRDefault="00836A61" w:rsidP="00836A61">
      <w:pPr>
        <w:widowControl w:val="0"/>
        <w:jc w:val="center"/>
        <w:outlineLvl w:val="1"/>
        <w:rPr>
          <w:rFonts w:eastAsia="Times New Roman" w:cs="Times New Roman"/>
          <w:b/>
          <w:szCs w:val="24"/>
        </w:rPr>
      </w:pPr>
    </w:p>
    <w:p w14:paraId="4850F8D7" w14:textId="6567230D" w:rsidR="00836A61" w:rsidRPr="00742622" w:rsidRDefault="00836A61" w:rsidP="00836A61">
      <w:pPr>
        <w:widowControl w:val="0"/>
        <w:jc w:val="center"/>
        <w:outlineLvl w:val="1"/>
        <w:rPr>
          <w:rFonts w:eastAsia="Times New Roman" w:cs="Times New Roman"/>
          <w:b/>
          <w:szCs w:val="24"/>
        </w:rPr>
      </w:pPr>
    </w:p>
    <w:p w14:paraId="40B8867C" w14:textId="020C17F2" w:rsidR="00836A61" w:rsidRPr="00742622" w:rsidRDefault="00836A61" w:rsidP="00836A61">
      <w:pPr>
        <w:widowControl w:val="0"/>
        <w:jc w:val="center"/>
        <w:outlineLvl w:val="1"/>
        <w:rPr>
          <w:rFonts w:eastAsia="Times New Roman" w:cs="Times New Roman"/>
          <w:b/>
          <w:szCs w:val="24"/>
        </w:rPr>
      </w:pPr>
    </w:p>
    <w:p w14:paraId="24FF4AAD" w14:textId="70E08552" w:rsidR="00836A61" w:rsidRPr="00742622" w:rsidRDefault="00836A61" w:rsidP="00836A61">
      <w:pPr>
        <w:widowControl w:val="0"/>
        <w:jc w:val="center"/>
        <w:outlineLvl w:val="1"/>
        <w:rPr>
          <w:rFonts w:eastAsia="Times New Roman" w:cs="Times New Roman"/>
          <w:b/>
          <w:szCs w:val="24"/>
        </w:rPr>
      </w:pPr>
    </w:p>
    <w:p w14:paraId="70678DA7" w14:textId="4FB22B0A" w:rsidR="00836A61" w:rsidRPr="00742622" w:rsidRDefault="00836A61" w:rsidP="00836A61">
      <w:pPr>
        <w:widowControl w:val="0"/>
        <w:jc w:val="center"/>
        <w:outlineLvl w:val="1"/>
        <w:rPr>
          <w:rFonts w:eastAsia="Times New Roman" w:cs="Times New Roman"/>
          <w:b/>
          <w:szCs w:val="24"/>
        </w:rPr>
      </w:pPr>
    </w:p>
    <w:p w14:paraId="012A03B7" w14:textId="43DD383B" w:rsidR="00836A61" w:rsidRPr="00742622" w:rsidRDefault="00836A61" w:rsidP="00836A61">
      <w:pPr>
        <w:widowControl w:val="0"/>
        <w:jc w:val="center"/>
        <w:outlineLvl w:val="1"/>
        <w:rPr>
          <w:rFonts w:eastAsia="Times New Roman" w:cs="Times New Roman"/>
          <w:b/>
          <w:szCs w:val="24"/>
        </w:rPr>
      </w:pPr>
    </w:p>
    <w:p w14:paraId="0FA546DD" w14:textId="63EEF961" w:rsidR="00836A61" w:rsidRDefault="00836A61" w:rsidP="008C3147">
      <w:pPr>
        <w:widowControl w:val="0"/>
        <w:outlineLvl w:val="1"/>
        <w:rPr>
          <w:rFonts w:eastAsia="Times New Roman" w:cs="Times New Roman"/>
          <w:b/>
          <w:szCs w:val="24"/>
        </w:rPr>
      </w:pPr>
    </w:p>
    <w:p w14:paraId="61E1D980" w14:textId="77777777" w:rsidR="004700E4" w:rsidRDefault="004700E4" w:rsidP="008C3147">
      <w:pPr>
        <w:widowControl w:val="0"/>
        <w:outlineLvl w:val="1"/>
        <w:rPr>
          <w:rFonts w:eastAsia="Times New Roman" w:cs="Times New Roman"/>
          <w:b/>
          <w:szCs w:val="24"/>
        </w:rPr>
      </w:pPr>
    </w:p>
    <w:p w14:paraId="623CBDD7" w14:textId="4F4BD458" w:rsidR="000410B6" w:rsidRDefault="000410B6" w:rsidP="008C3147">
      <w:pPr>
        <w:widowControl w:val="0"/>
        <w:outlineLvl w:val="1"/>
        <w:rPr>
          <w:rFonts w:eastAsia="Times New Roman" w:cs="Times New Roman"/>
          <w:b/>
          <w:szCs w:val="24"/>
        </w:rPr>
      </w:pPr>
    </w:p>
    <w:p w14:paraId="2B1E1BBF" w14:textId="77777777" w:rsidR="000410B6" w:rsidRPr="00742622" w:rsidRDefault="000410B6" w:rsidP="008C3147">
      <w:pPr>
        <w:widowControl w:val="0"/>
        <w:outlineLvl w:val="1"/>
        <w:rPr>
          <w:rFonts w:eastAsia="Times New Roman" w:cs="Times New Roman"/>
          <w:b/>
          <w:szCs w:val="24"/>
        </w:rPr>
      </w:pPr>
    </w:p>
    <w:p w14:paraId="03896B86" w14:textId="77777777" w:rsidR="008C3147" w:rsidRPr="00742622" w:rsidRDefault="008C3147" w:rsidP="008C3147">
      <w:pPr>
        <w:widowControl w:val="0"/>
        <w:outlineLvl w:val="1"/>
        <w:rPr>
          <w:rFonts w:eastAsia="Times New Roman" w:cs="Times New Roman"/>
          <w:b/>
          <w:szCs w:val="24"/>
        </w:rPr>
      </w:pPr>
    </w:p>
    <w:p w14:paraId="44A33021" w14:textId="2F478D8E" w:rsidR="00836A61" w:rsidRDefault="00836A61" w:rsidP="005A4BC9">
      <w:pPr>
        <w:pStyle w:val="Heading2"/>
      </w:pPr>
    </w:p>
    <w:p w14:paraId="670E52EE" w14:textId="77777777" w:rsidR="00510926" w:rsidRPr="00510926" w:rsidRDefault="00510926" w:rsidP="00510926"/>
    <w:p w14:paraId="46AEE42C" w14:textId="4D923A34" w:rsidR="00836A61" w:rsidRPr="00742622" w:rsidRDefault="00D93D6F" w:rsidP="001E7689">
      <w:pPr>
        <w:pStyle w:val="Heading2"/>
      </w:pPr>
      <w:bookmarkStart w:id="2591" w:name="_Toc73698802"/>
      <w:bookmarkStart w:id="2592" w:name="_Toc83310868"/>
      <w:bookmarkStart w:id="2593" w:name="_Toc83362658"/>
      <w:bookmarkStart w:id="2594" w:name="_Toc83363067"/>
      <w:bookmarkStart w:id="2595" w:name="_Toc90310125"/>
      <w:bookmarkStart w:id="2596" w:name="_Toc90389983"/>
      <w:bookmarkStart w:id="2597" w:name="_Toc115352144"/>
      <w:r w:rsidRPr="00742622">
        <w:lastRenderedPageBreak/>
        <w:t>2</w:t>
      </w:r>
      <w:r w:rsidR="00D70637">
        <w:t>0</w:t>
      </w:r>
      <w:r w:rsidRPr="00742622">
        <w:t>.25</w:t>
      </w:r>
      <w:r w:rsidR="00836A61" w:rsidRPr="00742622">
        <w:t xml:space="preserve"> </w:t>
      </w:r>
      <w:r w:rsidR="008C3147" w:rsidRPr="00742622">
        <w:t>Sex Trafficking of Children or by Force, Fraud</w:t>
      </w:r>
      <w:r w:rsidR="00070127">
        <w:t>,</w:t>
      </w:r>
      <w:r w:rsidR="008C3147" w:rsidRPr="00742622">
        <w:t xml:space="preserve"> </w:t>
      </w:r>
      <w:r w:rsidR="001337D6" w:rsidRPr="00742622">
        <w:t>or Coercion</w:t>
      </w:r>
      <w:r w:rsidR="001E7689">
        <w:t xml:space="preserve"> </w:t>
      </w:r>
      <w:r w:rsidR="00836A61" w:rsidRPr="00742622">
        <w:t>(18 U.S.C. § 1591(a)(1))</w:t>
      </w:r>
      <w:bookmarkEnd w:id="2591"/>
      <w:bookmarkEnd w:id="2592"/>
      <w:bookmarkEnd w:id="2593"/>
      <w:bookmarkEnd w:id="2594"/>
      <w:bookmarkEnd w:id="2595"/>
      <w:bookmarkEnd w:id="2596"/>
      <w:bookmarkEnd w:id="2597"/>
    </w:p>
    <w:p w14:paraId="3E74447A" w14:textId="77777777" w:rsidR="00836A61" w:rsidRPr="00742622" w:rsidRDefault="00836A61" w:rsidP="00836A61">
      <w:pPr>
        <w:rPr>
          <w:rFonts w:eastAsia="Times New Roman" w:cs="Times New Roman"/>
          <w:color w:val="000000"/>
          <w:szCs w:val="24"/>
        </w:rPr>
      </w:pPr>
    </w:p>
    <w:p w14:paraId="165DBA50" w14:textId="77777777" w:rsidR="001337D6" w:rsidRPr="008E0FBD" w:rsidRDefault="00836A61" w:rsidP="001337D6">
      <w:pPr>
        <w:rPr>
          <w:rFonts w:eastAsia="Times New Roman" w:cs="Times New Roman"/>
          <w:color w:val="000000"/>
          <w:szCs w:val="24"/>
        </w:rPr>
      </w:pPr>
      <w:r w:rsidRPr="00742622">
        <w:rPr>
          <w:rFonts w:eastAsia="Times New Roman" w:cs="Times New Roman"/>
          <w:color w:val="000000"/>
          <w:szCs w:val="24"/>
        </w:rPr>
        <w:tab/>
      </w:r>
      <w:r w:rsidR="001337D6" w:rsidRPr="008E0FBD">
        <w:rPr>
          <w:rFonts w:eastAsia="Times New Roman" w:cs="Times New Roman"/>
          <w:color w:val="000000"/>
          <w:szCs w:val="24"/>
        </w:rPr>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24C14816" w14:textId="77777777" w:rsidR="001337D6" w:rsidRPr="008E0FBD" w:rsidRDefault="001337D6" w:rsidP="001337D6">
      <w:pPr>
        <w:rPr>
          <w:rFonts w:eastAsia="Times New Roman" w:cs="Times New Roman"/>
          <w:color w:val="000000"/>
          <w:szCs w:val="24"/>
        </w:rPr>
      </w:pPr>
    </w:p>
    <w:p w14:paraId="25F7303D"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First, the defendant knowingly [recruited] [enticed] [harbored] [transported] [provided] [obtained] [advertised] [maintained] [patronized] [or] [solicited] a person to engage in a commercial sex act;</w:t>
      </w:r>
    </w:p>
    <w:p w14:paraId="17024923" w14:textId="77777777" w:rsidR="001337D6" w:rsidRPr="008E0FBD" w:rsidRDefault="001337D6" w:rsidP="001337D6">
      <w:pPr>
        <w:rPr>
          <w:rFonts w:eastAsia="Times New Roman" w:cs="Times New Roman"/>
          <w:color w:val="000000"/>
          <w:szCs w:val="24"/>
        </w:rPr>
      </w:pPr>
    </w:p>
    <w:p w14:paraId="4DBC874D"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Second, the defendant [knew] [was in reckless disregard of the fact] that [means of force, threats of force, fraud, coercion or any combination of such means would be used to cause the person to engage in a commercial sex act] [or] [that the person had not attained the age of 18 years and would be caused to engage in a commercial sex act]; and</w:t>
      </w:r>
    </w:p>
    <w:p w14:paraId="549F68AB" w14:textId="77777777" w:rsidR="001337D6" w:rsidRPr="008E0FBD" w:rsidRDefault="001337D6" w:rsidP="001337D6">
      <w:pPr>
        <w:rPr>
          <w:rFonts w:eastAsia="Times New Roman" w:cs="Times New Roman"/>
          <w:color w:val="000000"/>
          <w:szCs w:val="24"/>
        </w:rPr>
      </w:pPr>
    </w:p>
    <w:p w14:paraId="027F3DD8"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66743326" w14:textId="77777777" w:rsidR="001337D6" w:rsidRPr="008E0FBD" w:rsidRDefault="001337D6" w:rsidP="001337D6">
      <w:pPr>
        <w:rPr>
          <w:rFonts w:eastAsia="Times New Roman" w:cs="Times New Roman"/>
          <w:color w:val="000000"/>
          <w:szCs w:val="24"/>
        </w:rPr>
      </w:pPr>
    </w:p>
    <w:p w14:paraId="12DB350B" w14:textId="77777777" w:rsidR="001337D6" w:rsidRPr="008E0FBD" w:rsidRDefault="001337D6" w:rsidP="001337D6">
      <w:pPr>
        <w:ind w:right="-180"/>
        <w:jc w:val="center"/>
        <w:rPr>
          <w:rFonts w:eastAsia="Times New Roman" w:cs="Times New Roman"/>
          <w:color w:val="000000"/>
          <w:szCs w:val="24"/>
        </w:rPr>
      </w:pPr>
      <w:r w:rsidRPr="008E0FBD">
        <w:rPr>
          <w:rFonts w:eastAsia="Times New Roman" w:cs="Times New Roman"/>
          <w:b/>
          <w:color w:val="000000"/>
          <w:szCs w:val="24"/>
        </w:rPr>
        <w:t>Comment</w:t>
      </w:r>
    </w:p>
    <w:p w14:paraId="7E8E9141" w14:textId="77777777" w:rsidR="001337D6" w:rsidRPr="008E0FBD" w:rsidRDefault="001337D6" w:rsidP="001337D6">
      <w:pPr>
        <w:rPr>
          <w:rFonts w:eastAsia="Times New Roman" w:cs="Times New Roman"/>
          <w:color w:val="000000"/>
          <w:szCs w:val="24"/>
        </w:rPr>
      </w:pPr>
    </w:p>
    <w:p w14:paraId="3E675589"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“Coercion” is defined in 18 U.S.C. § 1591(e)(2).</w:t>
      </w:r>
    </w:p>
    <w:p w14:paraId="1D494A67" w14:textId="77777777" w:rsidR="001337D6" w:rsidRPr="008E0FBD" w:rsidRDefault="001337D6" w:rsidP="001337D6">
      <w:pPr>
        <w:rPr>
          <w:rFonts w:eastAsia="Times New Roman" w:cs="Times New Roman"/>
          <w:color w:val="000000"/>
          <w:szCs w:val="24"/>
        </w:rPr>
      </w:pPr>
    </w:p>
    <w:p w14:paraId="1FB81EE5"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“force, fraud, or coercion” elements may be applied for victims who are not minors.</w:t>
      </w:r>
    </w:p>
    <w:p w14:paraId="758609FC" w14:textId="77777777" w:rsidR="001337D6" w:rsidRPr="008E0FBD" w:rsidRDefault="001337D6" w:rsidP="001337D6">
      <w:pPr>
        <w:rPr>
          <w:rFonts w:eastAsia="Times New Roman" w:cs="Times New Roman"/>
          <w:color w:val="000000"/>
          <w:szCs w:val="24"/>
        </w:rPr>
      </w:pPr>
    </w:p>
    <w:p w14:paraId="3239FDBC" w14:textId="49DDDDD0"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“reckless disregard” standard</w:t>
      </w:r>
      <w:r w:rsidR="00B133E0">
        <w:rPr>
          <w:rFonts w:eastAsia="Times New Roman" w:cs="Times New Roman"/>
          <w:color w:val="000000"/>
          <w:szCs w:val="24"/>
        </w:rPr>
        <w:t xml:space="preserve"> </w:t>
      </w:r>
      <w:r>
        <w:rPr>
          <w:rFonts w:eastAsia="Times New Roman" w:cs="Times New Roman"/>
          <w:color w:val="000000"/>
          <w:szCs w:val="24"/>
        </w:rPr>
        <w:t>does not apply if the act is</w:t>
      </w:r>
      <w:r w:rsidRPr="008E0FBD">
        <w:rPr>
          <w:rFonts w:eastAsia="Times New Roman" w:cs="Times New Roman"/>
          <w:color w:val="000000"/>
          <w:szCs w:val="24"/>
        </w:rPr>
        <w:t xml:space="preserve"> advertising.</w:t>
      </w:r>
      <w:r>
        <w:rPr>
          <w:rFonts w:eastAsia="Times New Roman" w:cs="Times New Roman"/>
          <w:color w:val="000000"/>
          <w:szCs w:val="24"/>
        </w:rPr>
        <w:t xml:space="preserve">  If the government charges “advertising,” the </w:t>
      </w:r>
      <w:proofErr w:type="spellStart"/>
      <w:r>
        <w:rPr>
          <w:rFonts w:eastAsia="Times New Roman" w:cs="Times New Roman"/>
          <w:color w:val="000000"/>
          <w:szCs w:val="24"/>
        </w:rPr>
        <w:t>mens</w:t>
      </w:r>
      <w:proofErr w:type="spellEnd"/>
      <w:r>
        <w:rPr>
          <w:rFonts w:eastAsia="Times New Roman" w:cs="Times New Roman"/>
          <w:color w:val="000000"/>
          <w:szCs w:val="24"/>
        </w:rPr>
        <w:t xml:space="preserve"> rea element is knowing.</w:t>
      </w:r>
    </w:p>
    <w:p w14:paraId="75C7F26E" w14:textId="77777777" w:rsidR="001337D6" w:rsidRPr="008E0FBD" w:rsidRDefault="001337D6" w:rsidP="001337D6">
      <w:pPr>
        <w:rPr>
          <w:rFonts w:eastAsia="Times New Roman" w:cs="Times New Roman"/>
          <w:color w:val="000000"/>
          <w:szCs w:val="24"/>
        </w:rPr>
      </w:pPr>
    </w:p>
    <w:p w14:paraId="12AC5DB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listed alternatives— ‘means of force, threats of force, fraud, coercion . . . or any</w:t>
      </w:r>
    </w:p>
    <w:p w14:paraId="799359B1"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combination of such means’—are not elements but rather possible means to commit the crime of</w:t>
      </w:r>
    </w:p>
    <w:p w14:paraId="24E4C7F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 xml:space="preserve">human trafficking.”  </w:t>
      </w:r>
      <w:r w:rsidRPr="008E0FBD">
        <w:rPr>
          <w:rFonts w:eastAsia="Times New Roman" w:cs="Times New Roman"/>
          <w:i/>
          <w:color w:val="000000"/>
          <w:szCs w:val="24"/>
        </w:rPr>
        <w:t>United States v. Mickey</w:t>
      </w:r>
      <w:r w:rsidRPr="008E0FBD">
        <w:rPr>
          <w:rFonts w:eastAsia="Times New Roman" w:cs="Times New Roman"/>
          <w:color w:val="000000"/>
          <w:szCs w:val="24"/>
        </w:rPr>
        <w:t xml:space="preserve">, 897 F.3d 1173, 1181 (9th Cir. 2018) (alteration in original) (emphases omitted).  A special verdict form that subdivides an element of a crime into its possible components is ill-advised because it has potential to create jury confusion, require further instruction, and cause the jury to “lose sight of what facts it is meant to find.”  </w:t>
      </w:r>
      <w:r w:rsidRPr="008E0FBD">
        <w:rPr>
          <w:rFonts w:eastAsia="Times New Roman" w:cs="Times New Roman"/>
          <w:i/>
          <w:color w:val="000000"/>
          <w:szCs w:val="24"/>
        </w:rPr>
        <w:t>Id</w:t>
      </w:r>
      <w:r w:rsidRPr="008E0FBD">
        <w:rPr>
          <w:rFonts w:eastAsia="Times New Roman" w:cs="Times New Roman"/>
          <w:color w:val="000000"/>
          <w:szCs w:val="24"/>
        </w:rPr>
        <w:t xml:space="preserve">. at 1182.  </w:t>
      </w:r>
    </w:p>
    <w:p w14:paraId="77D77770" w14:textId="77777777" w:rsidR="001337D6" w:rsidRPr="008E0FBD" w:rsidRDefault="001337D6" w:rsidP="001337D6">
      <w:pPr>
        <w:rPr>
          <w:rFonts w:eastAsia="Times New Roman" w:cs="Times New Roman"/>
          <w:color w:val="000000"/>
          <w:szCs w:val="24"/>
        </w:rPr>
      </w:pPr>
    </w:p>
    <w:p w14:paraId="200DEC71"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 xml:space="preserve">In instructing the jury regarding the defendant’s knowledge that the victim had not attained the age of 18, this court has impliedly accepted a “reckless disregard” standard and a “reasonable opportunity to observe” standard.  </w:t>
      </w:r>
      <w:r w:rsidRPr="008E0FBD">
        <w:rPr>
          <w:rFonts w:eastAsia="Times New Roman" w:cs="Times New Roman"/>
          <w:i/>
          <w:color w:val="000000"/>
          <w:szCs w:val="24"/>
        </w:rPr>
        <w:t>See United States v. Davis</w:t>
      </w:r>
      <w:r w:rsidRPr="008E0FBD">
        <w:rPr>
          <w:rFonts w:eastAsia="Times New Roman" w:cs="Times New Roman"/>
          <w:color w:val="000000"/>
          <w:szCs w:val="24"/>
        </w:rPr>
        <w:t xml:space="preserve">, 854 F.3d 601, 604-05 (9th Cir. 2017). </w:t>
      </w:r>
    </w:p>
    <w:p w14:paraId="51345C21" w14:textId="77777777" w:rsidR="001337D6" w:rsidRPr="008E0FBD" w:rsidRDefault="001337D6" w:rsidP="001337D6">
      <w:pPr>
        <w:rPr>
          <w:rFonts w:eastAsia="Times New Roman" w:cs="Times New Roman"/>
          <w:color w:val="000000"/>
          <w:szCs w:val="24"/>
        </w:rPr>
      </w:pPr>
    </w:p>
    <w:p w14:paraId="60BF36DA" w14:textId="77777777" w:rsidR="001337D6" w:rsidRPr="008E0FBD" w:rsidRDefault="001337D6" w:rsidP="001337D6">
      <w:pPr>
        <w:ind w:left="1440"/>
        <w:contextualSpacing/>
        <w:jc w:val="right"/>
        <w:rPr>
          <w:rFonts w:eastAsia="Times New Roman" w:cs="Times New Roman"/>
          <w:i/>
          <w:color w:val="000000"/>
          <w:szCs w:val="24"/>
        </w:rPr>
      </w:pPr>
      <w:r w:rsidRPr="008E0FBD">
        <w:rPr>
          <w:rFonts w:eastAsia="Times New Roman" w:cs="Times New Roman"/>
          <w:i/>
          <w:color w:val="000000"/>
          <w:szCs w:val="24"/>
        </w:rPr>
        <w:t xml:space="preserve">Revised </w:t>
      </w:r>
      <w:r>
        <w:rPr>
          <w:rFonts w:eastAsia="Times New Roman" w:cs="Times New Roman"/>
          <w:i/>
          <w:color w:val="000000"/>
          <w:szCs w:val="24"/>
        </w:rPr>
        <w:t>June 2022</w:t>
      </w:r>
    </w:p>
    <w:p w14:paraId="329CA1D0" w14:textId="22A8335F" w:rsidR="00836A61" w:rsidRPr="00B033F4" w:rsidRDefault="00836A61" w:rsidP="001337D6">
      <w:pPr>
        <w:rPr>
          <w:rFonts w:eastAsia="Times New Roman" w:cs="Times New Roman"/>
          <w:i/>
          <w:iCs/>
          <w:color w:val="000000"/>
          <w:szCs w:val="24"/>
        </w:rPr>
      </w:pPr>
    </w:p>
    <w:p w14:paraId="37F0B95D" w14:textId="6698A459" w:rsidR="003612C6" w:rsidRDefault="003612C6" w:rsidP="003612C6">
      <w:pPr>
        <w:pStyle w:val="ListParagraph"/>
        <w:ind w:left="1440"/>
        <w:jc w:val="right"/>
        <w:rPr>
          <w:szCs w:val="24"/>
        </w:rPr>
      </w:pPr>
    </w:p>
    <w:p w14:paraId="08E5E4FE" w14:textId="77777777" w:rsidR="00373F7A" w:rsidRPr="00742622" w:rsidRDefault="00373F7A" w:rsidP="003612C6">
      <w:pPr>
        <w:pStyle w:val="ListParagraph"/>
        <w:ind w:left="1440"/>
        <w:jc w:val="right"/>
        <w:rPr>
          <w:szCs w:val="24"/>
        </w:rPr>
      </w:pPr>
    </w:p>
    <w:p w14:paraId="7592C94B" w14:textId="29F5872E" w:rsidR="003612C6" w:rsidRDefault="003612C6" w:rsidP="003612C6">
      <w:pPr>
        <w:pStyle w:val="ListParagraph"/>
        <w:ind w:left="1440"/>
        <w:jc w:val="right"/>
        <w:rPr>
          <w:szCs w:val="24"/>
        </w:rPr>
      </w:pPr>
    </w:p>
    <w:p w14:paraId="4B4FA8E2" w14:textId="48E119D1" w:rsidR="0084739A" w:rsidRDefault="0084739A" w:rsidP="003612C6">
      <w:pPr>
        <w:pStyle w:val="ListParagraph"/>
        <w:ind w:left="1440"/>
        <w:jc w:val="right"/>
        <w:rPr>
          <w:szCs w:val="24"/>
        </w:rPr>
      </w:pPr>
    </w:p>
    <w:p w14:paraId="7EA8519F" w14:textId="1A5033C7" w:rsidR="00B61317" w:rsidRDefault="00B61317" w:rsidP="003612C6">
      <w:pPr>
        <w:pStyle w:val="ListParagraph"/>
        <w:ind w:left="1440"/>
        <w:jc w:val="right"/>
        <w:rPr>
          <w:szCs w:val="24"/>
        </w:rPr>
      </w:pPr>
    </w:p>
    <w:p w14:paraId="657BF8BD" w14:textId="60026517" w:rsidR="003612C6" w:rsidRPr="00742622" w:rsidRDefault="003612C6" w:rsidP="008C3147">
      <w:pPr>
        <w:rPr>
          <w:szCs w:val="24"/>
        </w:rPr>
      </w:pPr>
    </w:p>
    <w:p w14:paraId="6154C3D0" w14:textId="43E5A284" w:rsidR="003612C6" w:rsidRPr="001E7689" w:rsidRDefault="00D93D6F" w:rsidP="001E7689">
      <w:pPr>
        <w:pStyle w:val="Heading2"/>
      </w:pPr>
      <w:bookmarkStart w:id="2598" w:name="_Toc73698803"/>
      <w:bookmarkStart w:id="2599" w:name="_Toc83310869"/>
      <w:bookmarkStart w:id="2600" w:name="_Toc83362659"/>
      <w:bookmarkStart w:id="2601" w:name="_Toc83363068"/>
      <w:bookmarkStart w:id="2602" w:name="_Toc90310126"/>
      <w:bookmarkStart w:id="2603" w:name="_Toc90389984"/>
      <w:bookmarkStart w:id="2604" w:name="_Toc115352145"/>
      <w:r w:rsidRPr="00742622">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Coercion—Benefitting from Participation in Venture </w:t>
      </w:r>
      <w:r w:rsidR="003612C6" w:rsidRPr="00742622">
        <w:t>(18 U.S.C. § 1591(a)(2))</w:t>
      </w:r>
      <w:bookmarkEnd w:id="2598"/>
      <w:bookmarkEnd w:id="2599"/>
      <w:bookmarkEnd w:id="2600"/>
      <w:bookmarkEnd w:id="2601"/>
      <w:bookmarkEnd w:id="2602"/>
      <w:bookmarkEnd w:id="2603"/>
      <w:bookmarkEnd w:id="2604"/>
    </w:p>
    <w:p w14:paraId="0BE8DA4F" w14:textId="77777777" w:rsidR="003612C6" w:rsidRPr="00742622" w:rsidRDefault="003612C6" w:rsidP="003612C6">
      <w:pPr>
        <w:rPr>
          <w:rFonts w:eastAsia="Times New Roman" w:cs="Times New Roman"/>
          <w:color w:val="000000"/>
          <w:szCs w:val="24"/>
        </w:rPr>
      </w:pPr>
    </w:p>
    <w:p w14:paraId="7F0BB0B5" w14:textId="4170BAF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E870FCE" w14:textId="77777777" w:rsidR="003612C6" w:rsidRPr="00742622" w:rsidRDefault="003612C6" w:rsidP="003612C6">
      <w:pPr>
        <w:rPr>
          <w:rFonts w:eastAsia="Times New Roman" w:cs="Times New Roman"/>
          <w:color w:val="000000"/>
          <w:szCs w:val="24"/>
        </w:rPr>
      </w:pPr>
    </w:p>
    <w:p w14:paraId="1E763C03" w14:textId="7FB8049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38E90167" w14:textId="77777777" w:rsidR="003612C6" w:rsidRPr="00742622" w:rsidRDefault="003612C6" w:rsidP="003612C6">
      <w:pPr>
        <w:rPr>
          <w:rFonts w:eastAsia="Times New Roman" w:cs="Times New Roman"/>
          <w:color w:val="000000"/>
          <w:szCs w:val="24"/>
        </w:rPr>
      </w:pPr>
    </w:p>
    <w:p w14:paraId="5DE79CBD" w14:textId="5193710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w:t>
      </w:r>
      <w:r w:rsidR="00DD2A0B">
        <w:rPr>
          <w:rFonts w:eastAsia="Times New Roman" w:cs="Times New Roman"/>
          <w:color w:val="000000"/>
          <w:szCs w:val="24"/>
        </w:rPr>
        <w:t>,</w:t>
      </w:r>
      <w:r w:rsidRPr="00742622">
        <w:rPr>
          <w:rFonts w:eastAsia="Times New Roman" w:cs="Times New Roman"/>
          <w:color w:val="000000"/>
          <w:szCs w:val="24"/>
        </w:rPr>
        <w:t xml:space="preserve"> or any combination of such means would be used to cause the person to engage in a commercial sex act] [or] [the person had not attained the age of 18 years and would be caused to engage in a commercial sex act]; and</w:t>
      </w:r>
    </w:p>
    <w:p w14:paraId="1974F413" w14:textId="77777777" w:rsidR="003612C6" w:rsidRPr="00742622" w:rsidRDefault="003612C6" w:rsidP="003612C6">
      <w:pPr>
        <w:rPr>
          <w:rFonts w:eastAsia="Times New Roman" w:cs="Times New Roman"/>
          <w:color w:val="000000"/>
          <w:szCs w:val="24"/>
        </w:rPr>
      </w:pPr>
    </w:p>
    <w:p w14:paraId="36C448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3214124" w14:textId="77777777" w:rsidR="003612C6" w:rsidRPr="00742622" w:rsidRDefault="003612C6" w:rsidP="003612C6">
      <w:pPr>
        <w:rPr>
          <w:rFonts w:eastAsia="Times New Roman" w:cs="Times New Roman"/>
          <w:color w:val="000000"/>
          <w:szCs w:val="24"/>
        </w:rPr>
      </w:pPr>
    </w:p>
    <w:p w14:paraId="4DCCC0B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0A26FD" w14:textId="77777777" w:rsidR="003612C6" w:rsidRPr="00742622" w:rsidRDefault="003612C6" w:rsidP="003612C6">
      <w:pPr>
        <w:rPr>
          <w:rFonts w:eastAsia="Times New Roman" w:cs="Times New Roman"/>
          <w:color w:val="000000"/>
          <w:szCs w:val="24"/>
        </w:rPr>
      </w:pPr>
    </w:p>
    <w:p w14:paraId="7786911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“Coercion” is defined in 18 U.S.C. § 1591(e)(2).</w:t>
      </w:r>
    </w:p>
    <w:p w14:paraId="00786597" w14:textId="77777777" w:rsidR="003612C6" w:rsidRPr="00742622" w:rsidRDefault="003612C6" w:rsidP="003612C6">
      <w:pPr>
        <w:rPr>
          <w:rFonts w:eastAsia="Times New Roman" w:cs="Times New Roman"/>
          <w:color w:val="000000"/>
          <w:szCs w:val="24"/>
        </w:rPr>
      </w:pPr>
    </w:p>
    <w:p w14:paraId="25DE03A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1402265" w14:textId="77777777" w:rsidR="003612C6" w:rsidRPr="00742622" w:rsidRDefault="003612C6" w:rsidP="003612C6">
      <w:pPr>
        <w:rPr>
          <w:rFonts w:eastAsia="Times New Roman" w:cs="Times New Roman"/>
          <w:color w:val="000000"/>
          <w:szCs w:val="24"/>
        </w:rPr>
      </w:pPr>
    </w:p>
    <w:p w14:paraId="24746F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21E715FD" w14:textId="77777777" w:rsidR="003612C6" w:rsidRPr="00742622" w:rsidRDefault="003612C6" w:rsidP="003612C6">
      <w:pPr>
        <w:rPr>
          <w:rFonts w:eastAsia="Times New Roman" w:cs="Times New Roman"/>
          <w:color w:val="000000"/>
          <w:szCs w:val="24"/>
        </w:rPr>
      </w:pPr>
    </w:p>
    <w:p w14:paraId="39434821" w14:textId="22814A3C" w:rsidR="003612C6" w:rsidRPr="00742622" w:rsidRDefault="003612C6" w:rsidP="003612C6">
      <w:pPr>
        <w:rPr>
          <w:rFonts w:eastAsia="Times New Roman" w:cs="Times New Roman"/>
          <w:b/>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w:t>
      </w:r>
      <w:r w:rsidR="00FC112B">
        <w:rPr>
          <w:rFonts w:eastAsia="Times New Roman" w:cs="Times New Roman"/>
          <w:color w:val="000000"/>
          <w:szCs w:val="24"/>
        </w:rPr>
        <w:t>the Ninth Circuit</w:t>
      </w:r>
      <w:r w:rsidRPr="00742622">
        <w:rPr>
          <w:rFonts w:eastAsia="Times New Roman" w:cs="Times New Roman"/>
          <w:color w:val="000000"/>
          <w:szCs w:val="24"/>
        </w:rPr>
        <w:t xml:space="preserve">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sidR="00070127">
        <w:rPr>
          <w:rFonts w:eastAsia="Times New Roman" w:cs="Times New Roman"/>
          <w:color w:val="000000"/>
          <w:szCs w:val="24"/>
        </w:rPr>
        <w:t>-05</w:t>
      </w:r>
      <w:r w:rsidRPr="00742622">
        <w:rPr>
          <w:rFonts w:eastAsia="Times New Roman" w:cs="Times New Roman"/>
          <w:color w:val="000000"/>
          <w:szCs w:val="24"/>
        </w:rPr>
        <w:t xml:space="preserve"> (9th Cir. 2017). </w:t>
      </w:r>
    </w:p>
    <w:p w14:paraId="6532DCD3" w14:textId="77777777" w:rsidR="003612C6" w:rsidRPr="00742622" w:rsidRDefault="003612C6" w:rsidP="003612C6">
      <w:pPr>
        <w:rPr>
          <w:rFonts w:eastAsia="Times New Roman" w:cs="Times New Roman"/>
          <w:szCs w:val="24"/>
        </w:rPr>
      </w:pPr>
    </w:p>
    <w:p w14:paraId="6B4E6563" w14:textId="6A44E396" w:rsidR="003612C6" w:rsidRPr="00B033F4" w:rsidRDefault="00B033F4" w:rsidP="00B033F4">
      <w:pPr>
        <w:jc w:val="right"/>
        <w:rPr>
          <w:rFonts w:eastAsia="Times New Roman" w:cs="Times New Roman"/>
          <w:i/>
          <w:iCs/>
          <w:szCs w:val="24"/>
        </w:rPr>
      </w:pPr>
      <w:r w:rsidRPr="00B033F4">
        <w:rPr>
          <w:rFonts w:eastAsia="Times New Roman" w:cs="Times New Roman"/>
          <w:i/>
          <w:iCs/>
          <w:szCs w:val="24"/>
        </w:rPr>
        <w:t>Revised June 2021</w:t>
      </w:r>
    </w:p>
    <w:p w14:paraId="0A52EFAE" w14:textId="4BC20196" w:rsidR="003612C6" w:rsidRPr="00742622" w:rsidRDefault="003612C6" w:rsidP="001E7689">
      <w:pPr>
        <w:pStyle w:val="Heading2"/>
      </w:pPr>
      <w:r w:rsidRPr="00742622">
        <w:br w:type="page"/>
      </w:r>
      <w:bookmarkStart w:id="2605" w:name="_Toc73698804"/>
      <w:bookmarkStart w:id="2606" w:name="_Toc83310870"/>
      <w:bookmarkStart w:id="2607" w:name="_Toc83362660"/>
      <w:bookmarkStart w:id="2608" w:name="_Toc83363069"/>
      <w:bookmarkStart w:id="2609" w:name="_Toc90310127"/>
      <w:bookmarkStart w:id="2610" w:name="_Toc90389985"/>
      <w:bookmarkStart w:id="2611" w:name="_Toc115352146"/>
      <w:r w:rsidR="00D93D6F" w:rsidRPr="00742622">
        <w:lastRenderedPageBreak/>
        <w:t>2</w:t>
      </w:r>
      <w:r w:rsidR="00C30284">
        <w:t>0</w:t>
      </w:r>
      <w:r w:rsidR="00D93D6F" w:rsidRPr="00742622">
        <w:t>.27</w:t>
      </w:r>
      <w:r w:rsidRPr="00742622">
        <w:t xml:space="preserve"> </w:t>
      </w:r>
      <w:r w:rsidR="008C3147" w:rsidRPr="00742622">
        <w:t>Transportation or Attempted Transportation for Prostitution</w:t>
      </w:r>
      <w:r w:rsidR="00A55000">
        <w:t xml:space="preserve"> or </w:t>
      </w:r>
      <w:r w:rsidR="00171347">
        <w:t xml:space="preserve">Criminal </w:t>
      </w:r>
      <w:r w:rsidR="00A55000">
        <w:t>Sexual Activity</w:t>
      </w:r>
      <w:r w:rsidRPr="00742622">
        <w:t xml:space="preserve"> (18 U.S.C. § 2421)</w:t>
      </w:r>
      <w:bookmarkEnd w:id="2605"/>
      <w:bookmarkEnd w:id="2606"/>
      <w:bookmarkEnd w:id="2607"/>
      <w:bookmarkEnd w:id="2608"/>
      <w:bookmarkEnd w:id="2609"/>
      <w:bookmarkEnd w:id="2610"/>
      <w:bookmarkEnd w:id="2611"/>
    </w:p>
    <w:p w14:paraId="2AC18F20" w14:textId="77777777" w:rsidR="003612C6" w:rsidRPr="00742622" w:rsidRDefault="003612C6" w:rsidP="003612C6">
      <w:pPr>
        <w:rPr>
          <w:rFonts w:eastAsia="Times New Roman" w:cs="Times New Roman"/>
          <w:color w:val="000000"/>
          <w:szCs w:val="24"/>
        </w:rPr>
      </w:pPr>
    </w:p>
    <w:p w14:paraId="0D3D3886" w14:textId="77777777" w:rsidR="00CC4991" w:rsidRPr="00DD6BF2" w:rsidRDefault="003612C6" w:rsidP="00CC4991">
      <w:pPr>
        <w:rPr>
          <w:rFonts w:eastAsia="Times New Roman" w:cs="Times New Roman"/>
          <w:color w:val="000000"/>
          <w:szCs w:val="24"/>
        </w:rPr>
      </w:pPr>
      <w:r w:rsidRPr="00742622">
        <w:rPr>
          <w:rFonts w:eastAsia="Times New Roman" w:cs="Times New Roman"/>
          <w:color w:val="000000"/>
          <w:szCs w:val="24"/>
        </w:rPr>
        <w:tab/>
      </w:r>
      <w:r w:rsidR="00CC4991" w:rsidRPr="00DD6BF2">
        <w:rPr>
          <w:rFonts w:eastAsia="Times New Roman" w:cs="Times New Roman"/>
          <w:color w:val="000000"/>
          <w:szCs w:val="24"/>
        </w:rPr>
        <w:t>The defendant is charged in [Count _______ of] the indictment with [transporting] [attempting to transport] a person with intent that the person engage in [prostitution] [criminal sexual activity] in violation of Section 2421 of Title 18 of the United States Code.  For the defendant to be found guilty of that charge, the government must prove each of the following elements beyond a reasonable doubt:</w:t>
      </w:r>
    </w:p>
    <w:p w14:paraId="00AE1CB7" w14:textId="77777777" w:rsidR="00CC4991" w:rsidRPr="00DD6BF2" w:rsidRDefault="00CC4991" w:rsidP="00CC4991">
      <w:pPr>
        <w:rPr>
          <w:rFonts w:eastAsia="Times New Roman" w:cs="Times New Roman"/>
          <w:color w:val="000000"/>
          <w:szCs w:val="24"/>
        </w:rPr>
      </w:pPr>
    </w:p>
    <w:p w14:paraId="3290362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First, the defendant knowingly [transported] [attempted to transport] a person in [interstate] [foreign] commerce; [and]</w:t>
      </w:r>
    </w:p>
    <w:p w14:paraId="617A4D4F" w14:textId="77777777" w:rsidR="00CC4991" w:rsidRPr="00DD6BF2" w:rsidRDefault="00CC4991" w:rsidP="00CC4991">
      <w:pPr>
        <w:rPr>
          <w:rFonts w:eastAsia="Times New Roman" w:cs="Times New Roman"/>
          <w:color w:val="000000"/>
          <w:szCs w:val="24"/>
        </w:rPr>
      </w:pPr>
    </w:p>
    <w:p w14:paraId="2BF4BE8F"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Second, the defendant [transported] [attempted to transport] a person with the intent that such person engage in [prostitution] [</w:t>
      </w:r>
      <w:r w:rsidRPr="00DD6BF2">
        <w:rPr>
          <w:rFonts w:eastAsia="Times New Roman" w:cs="Times New Roman"/>
          <w:i/>
          <w:iCs/>
          <w:color w:val="000000"/>
          <w:szCs w:val="24"/>
          <w:u w:val="single"/>
        </w:rPr>
        <w:t>describe criminal sexual activity</w:t>
      </w:r>
      <w:r w:rsidRPr="00DD6BF2">
        <w:rPr>
          <w:rFonts w:eastAsia="Times New Roman" w:cs="Times New Roman"/>
          <w:color w:val="000000"/>
          <w:szCs w:val="24"/>
        </w:rPr>
        <w:t>] [.] [;] [; and]</w:t>
      </w:r>
    </w:p>
    <w:p w14:paraId="673F307D" w14:textId="77777777" w:rsidR="00CC4991" w:rsidRPr="00DD6BF2" w:rsidRDefault="00CC4991" w:rsidP="00CC4991">
      <w:pPr>
        <w:rPr>
          <w:rFonts w:eastAsia="Times New Roman" w:cs="Times New Roman"/>
          <w:color w:val="000000"/>
          <w:szCs w:val="24"/>
        </w:rPr>
      </w:pPr>
    </w:p>
    <w:p w14:paraId="7E34229E" w14:textId="77777777" w:rsidR="00CC4991" w:rsidRPr="00DD6BF2" w:rsidRDefault="00CC4991" w:rsidP="00CC4991">
      <w:pPr>
        <w:autoSpaceDE w:val="0"/>
        <w:autoSpaceDN w:val="0"/>
        <w:adjustRightInd w:val="0"/>
        <w:ind w:firstLine="720"/>
        <w:rPr>
          <w:rFonts w:cs="Times New Roman"/>
          <w:szCs w:val="24"/>
        </w:rPr>
      </w:pPr>
      <w:r w:rsidRPr="00DD6BF2">
        <w:rPr>
          <w:rFonts w:cs="Times New Roman"/>
          <w:szCs w:val="24"/>
        </w:rPr>
        <w:t>[Third, that [if the sexual activity had occurred] [based upon the sexual activity that occurred], the defendant could have been charged with a criminal offense under the laws of [the United States] [</w:t>
      </w:r>
      <w:r w:rsidRPr="00DD6BF2">
        <w:rPr>
          <w:rFonts w:cs="Times New Roman"/>
          <w:i/>
          <w:iCs/>
          <w:szCs w:val="24"/>
          <w:u w:val="single"/>
        </w:rPr>
        <w:t>insert the state or territory</w:t>
      </w:r>
      <w:r w:rsidRPr="00DD6BF2">
        <w:rPr>
          <w:rFonts w:cs="Times New Roman"/>
          <w:szCs w:val="24"/>
        </w:rPr>
        <w:t>].  [In [</w:t>
      </w:r>
      <w:r w:rsidRPr="00DD6BF2">
        <w:rPr>
          <w:rFonts w:cs="Times New Roman"/>
          <w:i/>
          <w:iCs/>
          <w:szCs w:val="24"/>
          <w:u w:val="single"/>
        </w:rPr>
        <w:t>state or territory</w:t>
      </w:r>
      <w:r w:rsidRPr="00DD6BF2">
        <w:rPr>
          <w:rFonts w:cs="Times New Roman"/>
          <w:szCs w:val="24"/>
        </w:rPr>
        <w:t>], it is a criminal offense to [</w:t>
      </w:r>
      <w:r w:rsidRPr="00DD6BF2">
        <w:rPr>
          <w:rFonts w:cs="Times New Roman"/>
          <w:i/>
          <w:iCs/>
          <w:szCs w:val="24"/>
          <w:u w:val="single"/>
        </w:rPr>
        <w:t>describe proposed sexual activity</w:t>
      </w:r>
      <w:r w:rsidRPr="00DD6BF2">
        <w:rPr>
          <w:rFonts w:cs="Times New Roman"/>
          <w:szCs w:val="24"/>
        </w:rPr>
        <w:t>]]</w:t>
      </w:r>
      <w:r>
        <w:rPr>
          <w:rFonts w:cs="Times New Roman"/>
          <w:szCs w:val="24"/>
        </w:rPr>
        <w:t xml:space="preserve"> [.] [; and]</w:t>
      </w:r>
    </w:p>
    <w:p w14:paraId="3121073A" w14:textId="77777777" w:rsidR="00CC4991" w:rsidRPr="00DD6BF2" w:rsidRDefault="00CC4991" w:rsidP="00CC4991">
      <w:pPr>
        <w:rPr>
          <w:rFonts w:eastAsia="Times New Roman" w:cs="Times New Roman"/>
          <w:color w:val="000000"/>
          <w:szCs w:val="24"/>
        </w:rPr>
      </w:pPr>
    </w:p>
    <w:p w14:paraId="5B1F116A"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[Third/Fourth, the defendant did something that was a substantial step toward committing the crime and that strongly corroborated the defendant’s intent to commit the crime.  </w:t>
      </w:r>
    </w:p>
    <w:p w14:paraId="51EBE513" w14:textId="77777777" w:rsidR="00CC4991" w:rsidRPr="00DD6BF2" w:rsidRDefault="00CC4991" w:rsidP="00CC4991">
      <w:pPr>
        <w:rPr>
          <w:rFonts w:eastAsia="Times New Roman" w:cs="Times New Roman"/>
          <w:color w:val="000000"/>
          <w:szCs w:val="24"/>
        </w:rPr>
      </w:pPr>
    </w:p>
    <w:p w14:paraId="61BFF460"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0EE4FD" w14:textId="77777777" w:rsidR="00CC4991" w:rsidRPr="00DD6BF2" w:rsidRDefault="00CC4991" w:rsidP="00CC4991">
      <w:pPr>
        <w:rPr>
          <w:rFonts w:eastAsia="Times New Roman" w:cs="Times New Roman"/>
          <w:color w:val="000000"/>
          <w:szCs w:val="24"/>
        </w:rPr>
      </w:pPr>
    </w:p>
    <w:p w14:paraId="027376C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Jurors do not need to agree unanimously as to which particular act or actions constituted a substantial step toward the commission of a crime.]</w:t>
      </w:r>
    </w:p>
    <w:p w14:paraId="22A0AB54" w14:textId="77777777" w:rsidR="00CC4991" w:rsidRPr="00DD6BF2" w:rsidRDefault="00CC4991" w:rsidP="00CC4991">
      <w:pPr>
        <w:tabs>
          <w:tab w:val="left" w:pos="900"/>
        </w:tabs>
        <w:spacing w:before="120" w:after="240"/>
        <w:ind w:firstLine="720"/>
        <w:jc w:val="both"/>
      </w:pPr>
      <w:r w:rsidRPr="00DD6BF2">
        <w:t>A defendant transports a person with the intent that such person engage in [prostitution] [</w:t>
      </w:r>
      <w:r w:rsidRPr="00DD6BF2">
        <w:rPr>
          <w:i/>
          <w:iCs/>
        </w:rPr>
        <w:t>describe criminal sexual activity</w:t>
      </w:r>
      <w:r w:rsidRPr="00DD6BF2">
        <w:t>] if the intended [prostitution] [</w:t>
      </w:r>
      <w:r w:rsidRPr="00DD6BF2">
        <w:rPr>
          <w:i/>
          <w:iCs/>
        </w:rPr>
        <w:t>criminal sexual activity</w:t>
      </w:r>
      <w:r w:rsidRPr="00DD6BF2">
        <w:t>] was a dominant, significant, or motivating purpose of the transportation.</w:t>
      </w:r>
    </w:p>
    <w:p w14:paraId="08D972BD" w14:textId="77777777" w:rsidR="00CC4991" w:rsidRPr="00DD6BF2" w:rsidRDefault="00CC4991" w:rsidP="00CC4991">
      <w:pPr>
        <w:ind w:right="-180"/>
        <w:jc w:val="center"/>
        <w:rPr>
          <w:rFonts w:eastAsia="Times New Roman" w:cs="Times New Roman"/>
          <w:szCs w:val="24"/>
        </w:rPr>
      </w:pPr>
      <w:r w:rsidRPr="00DD6BF2">
        <w:rPr>
          <w:rFonts w:eastAsia="Times New Roman" w:cs="Times New Roman"/>
          <w:b/>
          <w:szCs w:val="24"/>
        </w:rPr>
        <w:t>Comment</w:t>
      </w:r>
    </w:p>
    <w:p w14:paraId="19137023" w14:textId="77777777" w:rsidR="00CC4991" w:rsidRPr="00DD6BF2" w:rsidRDefault="00CC4991" w:rsidP="00CC4991">
      <w:pPr>
        <w:rPr>
          <w:rFonts w:eastAsia="Times New Roman" w:cs="Times New Roman"/>
          <w:szCs w:val="24"/>
        </w:rPr>
      </w:pPr>
    </w:p>
    <w:p w14:paraId="19C1C064" w14:textId="77777777" w:rsidR="00CC4991" w:rsidRPr="00DD6BF2" w:rsidRDefault="00CC4991" w:rsidP="00CC4991">
      <w:pPr>
        <w:shd w:val="clear" w:color="auto" w:fill="FFFFFF"/>
        <w:ind w:firstLine="720"/>
        <w:rPr>
          <w:rFonts w:cs="Times New Roman"/>
          <w:szCs w:val="24"/>
        </w:rPr>
      </w:pPr>
      <w:r w:rsidRPr="00DD6BF2">
        <w:t>The bracketed language setting forth the first option for the third element is to be used when the defendant is charged with transporting an individual with the intent that the individual engages in “any sexual activity for which any person can be charged with a criminal offense.”  18 U.S.C. § 2421(a).</w:t>
      </w:r>
      <w:r w:rsidRPr="00DD6BF2">
        <w:rPr>
          <w:rFonts w:cs="Times New Roman"/>
          <w:szCs w:val="24"/>
        </w:rPr>
        <w:t xml:space="preserve">  Further, “[w]here a federal prosecution hinges on an interpretation or application of state law, it is the district court’s function to explain the relevant state law to the jury.”  </w:t>
      </w:r>
      <w:r w:rsidRPr="00DD6BF2">
        <w:rPr>
          <w:rFonts w:eastAsia="Times New Roman" w:cs="Times New Roman"/>
          <w:i/>
          <w:iCs/>
          <w:szCs w:val="24"/>
        </w:rPr>
        <w:t>United States v. Lopez</w:t>
      </w:r>
      <w:r w:rsidRPr="00DD6BF2">
        <w:rPr>
          <w:rFonts w:eastAsia="Times New Roman" w:cs="Times New Roman"/>
          <w:szCs w:val="24"/>
        </w:rPr>
        <w:t xml:space="preserve">, 4 F.4th 706, 730 (9th Cir. 2021) (quoting </w:t>
      </w:r>
      <w:r w:rsidRPr="00DD6BF2">
        <w:rPr>
          <w:rFonts w:cs="Times New Roman"/>
          <w:i/>
          <w:iCs/>
          <w:szCs w:val="24"/>
        </w:rPr>
        <w:t>United States v. Davila-Nieves</w:t>
      </w:r>
      <w:r w:rsidRPr="00DD6BF2">
        <w:rPr>
          <w:rFonts w:cs="Times New Roman"/>
          <w:szCs w:val="24"/>
        </w:rPr>
        <w:t>, 670 F.3d 1, 8 (1st Cir. 2012))</w:t>
      </w:r>
      <w:r w:rsidRPr="00DD6BF2">
        <w:rPr>
          <w:rFonts w:eastAsia="Times New Roman" w:cs="Times New Roman"/>
          <w:szCs w:val="24"/>
        </w:rPr>
        <w:t>.</w:t>
      </w:r>
      <w:r w:rsidRPr="00DD6BF2">
        <w:rPr>
          <w:rFonts w:cs="Times New Roman"/>
          <w:szCs w:val="24"/>
        </w:rPr>
        <w:t xml:space="preserve">  While the court in </w:t>
      </w:r>
      <w:r w:rsidRPr="00DD6BF2">
        <w:rPr>
          <w:rFonts w:cs="Times New Roman"/>
          <w:i/>
          <w:iCs/>
          <w:szCs w:val="24"/>
        </w:rPr>
        <w:t xml:space="preserve">Lopez </w:t>
      </w:r>
      <w:r w:rsidRPr="00DD6BF2">
        <w:rPr>
          <w:rFonts w:cs="Times New Roman"/>
          <w:szCs w:val="24"/>
        </w:rPr>
        <w:t xml:space="preserve">considered a conviction under 18 U.S.C. § 2422(b), its conclusions with respect to the jury instructions are also applicable here.  In </w:t>
      </w:r>
      <w:r w:rsidRPr="00DD6BF2">
        <w:rPr>
          <w:rFonts w:cs="Times New Roman"/>
          <w:i/>
          <w:iCs/>
          <w:szCs w:val="24"/>
        </w:rPr>
        <w:t>Lopez</w:t>
      </w:r>
      <w:r w:rsidRPr="00DD6BF2">
        <w:rPr>
          <w:rFonts w:cs="Times New Roman"/>
          <w:szCs w:val="24"/>
        </w:rPr>
        <w:t xml:space="preserve">, the evidence against the defendant implicated a sexual conduct offense in Guam.  </w:t>
      </w:r>
      <w:r w:rsidRPr="00DD6BF2">
        <w:rPr>
          <w:rFonts w:eastAsia="Times New Roman" w:cs="Times New Roman"/>
          <w:szCs w:val="24"/>
        </w:rPr>
        <w:t>4 F.4th at 713, 724</w:t>
      </w:r>
      <w:r w:rsidRPr="00DD6BF2">
        <w:rPr>
          <w:rFonts w:cs="Times New Roman"/>
          <w:i/>
          <w:iCs/>
          <w:szCs w:val="24"/>
        </w:rPr>
        <w:t>.</w:t>
      </w:r>
      <w:r w:rsidRPr="00DD6BF2">
        <w:rPr>
          <w:rFonts w:cs="Times New Roman"/>
          <w:szCs w:val="24"/>
        </w:rPr>
        <w:t xml:space="preserve">  The court held that while the district court was not required to instruct the jury on the elements of the particular predicate offense as if they were elements of the offense charged, the </w:t>
      </w:r>
      <w:r w:rsidRPr="00DD6BF2">
        <w:rPr>
          <w:rFonts w:cs="Times New Roman"/>
          <w:szCs w:val="24"/>
        </w:rPr>
        <w:lastRenderedPageBreak/>
        <w:t xml:space="preserve">district court nonetheless erred in failing to instruct the jury on the applicable criminal laws of Guam against which the defendant’s proposed sexual conduct was to be evaluated.  </w:t>
      </w:r>
      <w:r w:rsidRPr="00DD6BF2">
        <w:rPr>
          <w:rFonts w:cs="Times New Roman"/>
          <w:i/>
          <w:iCs/>
          <w:szCs w:val="24"/>
        </w:rPr>
        <w:t>Id.</w:t>
      </w:r>
      <w:r w:rsidRPr="00DD6BF2">
        <w:rPr>
          <w:rFonts w:cs="Times New Roman"/>
          <w:szCs w:val="24"/>
        </w:rPr>
        <w:t xml:space="preserve"> at 729-31.</w:t>
      </w:r>
    </w:p>
    <w:p w14:paraId="38FE6F5B" w14:textId="77777777" w:rsidR="00CC4991" w:rsidRPr="00DD6BF2" w:rsidRDefault="00CC4991" w:rsidP="00CC4991">
      <w:pPr>
        <w:rPr>
          <w:rFonts w:eastAsia="Times New Roman" w:cs="Times New Roman"/>
          <w:color w:val="000000"/>
          <w:szCs w:val="24"/>
        </w:rPr>
      </w:pPr>
    </w:p>
    <w:p w14:paraId="1402C449" w14:textId="77777777" w:rsidR="00CC4991" w:rsidRPr="00742622" w:rsidRDefault="00CC4991" w:rsidP="00CC4991">
      <w:pPr>
        <w:ind w:firstLine="720"/>
        <w:rPr>
          <w:rFonts w:eastAsia="Times New Roman" w:cs="Times New Roman"/>
          <w:color w:val="000000"/>
          <w:szCs w:val="24"/>
        </w:rPr>
      </w:pPr>
      <w:r w:rsidRPr="00DD6BF2">
        <w:rPr>
          <w:rFonts w:eastAsia="Times New Roman" w:cs="Times New Roman"/>
          <w:color w:val="000000"/>
          <w:szCs w:val="24"/>
        </w:rPr>
        <w:t xml:space="preserve">The bracketed language stating an additional element (starting “Third/Fourth”)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DD6BF2">
        <w:rPr>
          <w:rFonts w:eastAsia="Times New Roman" w:cs="Times New Roman"/>
          <w:i/>
          <w:color w:val="000000"/>
          <w:szCs w:val="24"/>
        </w:rPr>
        <w:t xml:space="preserve">United States v. </w:t>
      </w:r>
      <w:proofErr w:type="spellStart"/>
      <w:r w:rsidRPr="00DD6BF2">
        <w:rPr>
          <w:rFonts w:eastAsia="Times New Roman" w:cs="Times New Roman"/>
          <w:i/>
          <w:color w:val="000000"/>
          <w:szCs w:val="24"/>
        </w:rPr>
        <w:t>Goetzke</w:t>
      </w:r>
      <w:proofErr w:type="spellEnd"/>
      <w:r w:rsidRPr="00DD6BF2">
        <w:rPr>
          <w:rFonts w:eastAsia="Times New Roman" w:cs="Times New Roman"/>
          <w:color w:val="000000"/>
          <w:szCs w:val="24"/>
        </w:rPr>
        <w:t xml:space="preserve">, 494 F.3d 1231, 1237 (9th Cir. 2007) </w:t>
      </w:r>
      <w:r w:rsidRPr="00544B77">
        <w:rPr>
          <w:rFonts w:cs="Times New Roman"/>
          <w:color w:val="000000"/>
          <w:szCs w:val="24"/>
        </w:rPr>
        <w:t xml:space="preserve">(per </w:t>
      </w:r>
      <w:proofErr w:type="spellStart"/>
      <w:r w:rsidRPr="00544B77">
        <w:rPr>
          <w:rFonts w:cs="Times New Roman"/>
          <w:color w:val="000000"/>
          <w:szCs w:val="24"/>
        </w:rPr>
        <w:t>curiam</w:t>
      </w:r>
      <w:proofErr w:type="spellEnd"/>
      <w:r w:rsidRPr="00544B77">
        <w:rPr>
          <w:rFonts w:cs="Times New Roman"/>
          <w:color w:val="000000"/>
          <w:szCs w:val="24"/>
        </w:rPr>
        <w:t xml:space="preserve">)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4930F046" w14:textId="77777777" w:rsidR="00CC4991" w:rsidRPr="00DD6BF2" w:rsidRDefault="00CC4991" w:rsidP="00CC4991">
      <w:pPr>
        <w:ind w:firstLine="720"/>
        <w:rPr>
          <w:rFonts w:eastAsia="Times New Roman" w:cs="Times New Roman"/>
          <w:color w:val="000000"/>
          <w:szCs w:val="24"/>
        </w:rPr>
      </w:pPr>
    </w:p>
    <w:p w14:paraId="757E796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The “strongly corroborated” language in this instruction comes from </w:t>
      </w:r>
      <w:r w:rsidRPr="00DD6BF2">
        <w:rPr>
          <w:rFonts w:eastAsia="Times New Roman" w:cs="Times New Roman"/>
          <w:i/>
          <w:color w:val="000000"/>
          <w:szCs w:val="24"/>
        </w:rPr>
        <w:t>United States v. Snell</w:t>
      </w:r>
      <w:r w:rsidRPr="00DD6BF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DD6BF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DD6BF2">
        <w:rPr>
          <w:rFonts w:eastAsia="Times New Roman" w:cs="Times New Roman"/>
          <w:i/>
          <w:color w:val="000000"/>
          <w:szCs w:val="24"/>
        </w:rPr>
        <w:t>United States v. Darby</w:t>
      </w:r>
      <w:r w:rsidRPr="00DD6BF2">
        <w:rPr>
          <w:rFonts w:eastAsia="Times New Roman" w:cs="Times New Roman"/>
          <w:color w:val="000000"/>
          <w:szCs w:val="24"/>
        </w:rPr>
        <w:t>, 857 F.2d 623, 625 (9th Cir. 1988) (same).</w:t>
      </w:r>
    </w:p>
    <w:p w14:paraId="10046BAB" w14:textId="77777777" w:rsidR="00CC4991" w:rsidRPr="00DD6BF2" w:rsidRDefault="00CC4991" w:rsidP="00CC4991">
      <w:pPr>
        <w:spacing w:before="120" w:after="240"/>
        <w:ind w:firstLine="720"/>
        <w:jc w:val="both"/>
        <w:rPr>
          <w:color w:val="FF0000"/>
          <w:u w:val="single"/>
        </w:rPr>
      </w:pPr>
      <w:bookmarkStart w:id="2612" w:name="_Hlk96956111"/>
      <w:r w:rsidRPr="00DD6BF2">
        <w:rPr>
          <w:rFonts w:cs="Times New Roman"/>
          <w:color w:val="000000"/>
          <w:shd w:val="clear" w:color="auto" w:fill="FFFFFF"/>
        </w:rPr>
        <w:t>“In interpreting the elements for transportation and travel offenses, we have consistently held that </w:t>
      </w:r>
      <w:r w:rsidRPr="00DD6BF2">
        <w:rPr>
          <w:rFonts w:cs="Times New Roman"/>
          <w:color w:val="000000"/>
          <w:bdr w:val="none" w:sz="0" w:space="0" w:color="auto" w:frame="1"/>
          <w:shd w:val="clear" w:color="auto" w:fill="FFFFFF"/>
        </w:rPr>
        <w:t>a dominant, significant, or motivating purpose to engage in criminal sexual activity satisfies the intent requiremen</w:t>
      </w:r>
      <w:r w:rsidRPr="00DD6BF2">
        <w:rPr>
          <w:rFonts w:cs="Times New Roman"/>
          <w:bdr w:val="none" w:sz="0" w:space="0" w:color="auto" w:frame="1"/>
          <w:shd w:val="clear" w:color="auto" w:fill="FFFFFF"/>
        </w:rPr>
        <w:t>t</w:t>
      </w:r>
      <w:r w:rsidRPr="00DD6BF2">
        <w:rPr>
          <w:rFonts w:cs="Times New Roman"/>
        </w:rPr>
        <w:t xml:space="preserve">.”  </w:t>
      </w:r>
      <w:r w:rsidRPr="00DD6BF2">
        <w:rPr>
          <w:i/>
          <w:iCs/>
        </w:rPr>
        <w:t xml:space="preserve">United States v. </w:t>
      </w:r>
      <w:proofErr w:type="spellStart"/>
      <w:r w:rsidRPr="00DD6BF2">
        <w:rPr>
          <w:i/>
          <w:iCs/>
        </w:rPr>
        <w:t>Flucas</w:t>
      </w:r>
      <w:proofErr w:type="spellEnd"/>
      <w:r w:rsidRPr="00DD6BF2">
        <w:t xml:space="preserve">, 22 F.4th 1149, 1154 (9th Cir. 2022).  In </w:t>
      </w:r>
      <w:proofErr w:type="spellStart"/>
      <w:r w:rsidRPr="00DD6BF2">
        <w:rPr>
          <w:i/>
          <w:iCs/>
        </w:rPr>
        <w:t>Flucas</w:t>
      </w:r>
      <w:proofErr w:type="spellEnd"/>
      <w:r w:rsidRPr="00DD6BF2">
        <w:t xml:space="preserve">, the court held that the district court “correctly instructed the jury . . . with respect to the intent requirement[]” in </w:t>
      </w:r>
      <w:r w:rsidRPr="00DD6BF2">
        <w:rPr>
          <w:rFonts w:cs="Times New Roman"/>
        </w:rPr>
        <w:t>§</w:t>
      </w:r>
      <w:r w:rsidRPr="00DD6BF2">
        <w:t xml:space="preserve"> 2421(a) when the district court instructed that it was “sufficient if the government proves beyond a reasonable doubt that the sexual activity was a significant, dominating or motivating purpose.”  </w:t>
      </w:r>
      <w:r w:rsidRPr="00DD6BF2">
        <w:rPr>
          <w:i/>
          <w:iCs/>
        </w:rPr>
        <w:t xml:space="preserve">Id. </w:t>
      </w:r>
      <w:r w:rsidRPr="00DD6BF2">
        <w:t xml:space="preserve">at 1154-55, 1164. </w:t>
      </w:r>
      <w:bookmarkEnd w:id="2612"/>
    </w:p>
    <w:p w14:paraId="14A32D5B"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DD6BF2">
        <w:rPr>
          <w:rFonts w:eastAsia="Times New Roman" w:cs="Times New Roman"/>
          <w:i/>
          <w:color w:val="000000"/>
          <w:szCs w:val="24"/>
        </w:rPr>
        <w:t xml:space="preserve">United States v. </w:t>
      </w:r>
      <w:proofErr w:type="spellStart"/>
      <w:r w:rsidRPr="00DD6BF2">
        <w:rPr>
          <w:rFonts w:eastAsia="Times New Roman" w:cs="Times New Roman"/>
          <w:i/>
          <w:color w:val="000000"/>
          <w:szCs w:val="24"/>
        </w:rPr>
        <w:t>Hofus</w:t>
      </w:r>
      <w:proofErr w:type="spellEnd"/>
      <w:r w:rsidRPr="00DD6BF2">
        <w:rPr>
          <w:rFonts w:eastAsia="Times New Roman" w:cs="Times New Roman"/>
          <w:color w:val="000000"/>
          <w:szCs w:val="24"/>
        </w:rPr>
        <w:t>, 598 F.3d 1171, 1176 (9th Cir. 2010).</w:t>
      </w:r>
    </w:p>
    <w:p w14:paraId="530FB24E" w14:textId="77777777" w:rsidR="00CC4991" w:rsidRPr="00DD6BF2" w:rsidRDefault="00CC4991" w:rsidP="00CC4991">
      <w:pPr>
        <w:rPr>
          <w:rFonts w:eastAsia="Times New Roman" w:cs="Times New Roman"/>
          <w:color w:val="000000"/>
          <w:szCs w:val="24"/>
        </w:rPr>
      </w:pPr>
    </w:p>
    <w:p w14:paraId="1C3847A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“[A] person may be convicted of an attempt to commit a crime even though that person may have actually completed the crime.”  </w:t>
      </w:r>
      <w:r w:rsidRPr="00DD6BF2">
        <w:rPr>
          <w:rFonts w:eastAsia="Times New Roman" w:cs="Times New Roman"/>
          <w:i/>
          <w:color w:val="000000"/>
          <w:szCs w:val="24"/>
        </w:rPr>
        <w:t>United States v. Rivera-</w:t>
      </w:r>
      <w:proofErr w:type="spellStart"/>
      <w:r w:rsidRPr="00DD6BF2">
        <w:rPr>
          <w:rFonts w:eastAsia="Times New Roman" w:cs="Times New Roman"/>
          <w:i/>
          <w:color w:val="000000"/>
          <w:szCs w:val="24"/>
        </w:rPr>
        <w:t>Relle</w:t>
      </w:r>
      <w:proofErr w:type="spellEnd"/>
      <w:r w:rsidRPr="00DD6BF2">
        <w:rPr>
          <w:rFonts w:eastAsia="Times New Roman" w:cs="Times New Roman"/>
          <w:color w:val="000000"/>
          <w:szCs w:val="24"/>
        </w:rPr>
        <w:t>, 333 F.3d 914, 921 (9th Cir. 2003).</w:t>
      </w:r>
    </w:p>
    <w:p w14:paraId="3621D265" w14:textId="77777777" w:rsidR="00CC4991" w:rsidRPr="00DD6BF2" w:rsidRDefault="00CC4991" w:rsidP="00CC4991">
      <w:pPr>
        <w:rPr>
          <w:rFonts w:eastAsia="Times New Roman" w:cs="Times New Roman"/>
          <w:color w:val="000000"/>
          <w:szCs w:val="24"/>
        </w:rPr>
      </w:pPr>
    </w:p>
    <w:p w14:paraId="4A9148C7" w14:textId="77777777" w:rsidR="00CC4991" w:rsidRPr="00DD6BF2" w:rsidRDefault="00CC4991" w:rsidP="00CC4991">
      <w:pPr>
        <w:rPr>
          <w:rFonts w:eastAsia="Times New Roman" w:cs="Times New Roman"/>
          <w:color w:val="000000"/>
          <w:szCs w:val="24"/>
        </w:rPr>
      </w:pPr>
    </w:p>
    <w:p w14:paraId="42A1DD33" w14:textId="77777777" w:rsidR="00CC4991" w:rsidRPr="00DD6BF2" w:rsidRDefault="00CC4991" w:rsidP="00CC4991">
      <w:pPr>
        <w:spacing w:line="275" w:lineRule="auto"/>
        <w:jc w:val="right"/>
        <w:rPr>
          <w:rFonts w:eastAsia="Times New Roman" w:cs="Times New Roman"/>
          <w:color w:val="000000"/>
          <w:szCs w:val="24"/>
        </w:rPr>
      </w:pPr>
      <w:r w:rsidRPr="00DD6BF2">
        <w:rPr>
          <w:rFonts w:eastAsia="Times New Roman" w:cs="Times New Roman"/>
          <w:i/>
          <w:color w:val="000000"/>
          <w:szCs w:val="24"/>
        </w:rPr>
        <w:t>Revised Mar. 2022</w:t>
      </w:r>
    </w:p>
    <w:p w14:paraId="3D6933D4" w14:textId="56AFBE60" w:rsidR="003612C6" w:rsidRPr="0054678D" w:rsidRDefault="003612C6" w:rsidP="00CC4991">
      <w:pPr>
        <w:rPr>
          <w:rFonts w:eastAsia="Times New Roman" w:cs="Times New Roman"/>
          <w:i/>
          <w:iCs/>
          <w:color w:val="000000"/>
          <w:szCs w:val="24"/>
        </w:rPr>
      </w:pPr>
    </w:p>
    <w:p w14:paraId="0656D3EB" w14:textId="10613694" w:rsidR="003612C6" w:rsidRPr="00742622" w:rsidRDefault="003612C6" w:rsidP="001E7689">
      <w:pPr>
        <w:pStyle w:val="Heading2"/>
      </w:pPr>
      <w:r w:rsidRPr="00742622">
        <w:br w:type="page"/>
      </w:r>
      <w:bookmarkStart w:id="2613" w:name="_Toc83310871"/>
      <w:bookmarkStart w:id="2614" w:name="_Toc73698805"/>
      <w:bookmarkStart w:id="2615" w:name="_Toc83362661"/>
      <w:bookmarkStart w:id="2616" w:name="_Toc83363070"/>
      <w:bookmarkStart w:id="2617" w:name="_Toc90310128"/>
      <w:bookmarkStart w:id="2618" w:name="_Toc90389986"/>
      <w:bookmarkStart w:id="2619" w:name="_Toc115352147"/>
      <w:r w:rsidR="00D93D6F" w:rsidRPr="00742622">
        <w:t>2</w:t>
      </w:r>
      <w:r w:rsidR="00C30284">
        <w:t>0</w:t>
      </w:r>
      <w:r w:rsidR="00D93D6F" w:rsidRPr="00742622">
        <w:t>.28</w:t>
      </w:r>
      <w:r w:rsidRPr="00742622">
        <w:t xml:space="preserve"> </w:t>
      </w:r>
      <w:r w:rsidR="008C3147" w:rsidRPr="00742622">
        <w:t xml:space="preserve">Persuading or Coercing to Travel to Engage </w:t>
      </w:r>
      <w:r w:rsidR="001337D6">
        <w:t xml:space="preserve">in </w:t>
      </w:r>
      <w:r w:rsidR="008C3147" w:rsidRPr="00742622">
        <w:t>Prostitution or Sexual Activity</w:t>
      </w:r>
      <w:bookmarkStart w:id="2620" w:name="_Toc83310872"/>
      <w:bookmarkEnd w:id="2613"/>
      <w:r w:rsidR="00E23BB7">
        <w:t xml:space="preserve"> </w:t>
      </w:r>
      <w:r w:rsidRPr="00742622">
        <w:t>(18 U.S.C. § 2422(a))</w:t>
      </w:r>
      <w:bookmarkEnd w:id="2614"/>
      <w:bookmarkEnd w:id="2615"/>
      <w:bookmarkEnd w:id="2616"/>
      <w:bookmarkEnd w:id="2617"/>
      <w:bookmarkEnd w:id="2618"/>
      <w:bookmarkEnd w:id="2620"/>
      <w:bookmarkEnd w:id="2619"/>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bookmarkStart w:id="2621" w:name="_Hlk112153354"/>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6CB3D4ED"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622" w:name="_Hlk83197607"/>
      <w:r w:rsidRPr="000537BA">
        <w:rPr>
          <w:rFonts w:eastAsia="Times New Roman" w:cs="Times New Roman"/>
          <w:i/>
          <w:iCs/>
          <w:color w:val="000000"/>
          <w:szCs w:val="24"/>
          <w:u w:val="single"/>
        </w:rPr>
        <w:t xml:space="preserve">describe proposed sexual </w:t>
      </w:r>
      <w:bookmarkEnd w:id="2622"/>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r w:rsidR="00884CDB">
        <w:rPr>
          <w:rFonts w:eastAsia="Times New Roman" w:cs="Times New Roman"/>
          <w:color w:val="000000"/>
          <w:szCs w:val="24"/>
        </w:rPr>
        <w:t>]</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5EF1BC5"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1B8E4D61"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EE0DD9" w:rsidRPr="00EE0DD9">
        <w:t>; [and]]</w:t>
      </w:r>
    </w:p>
    <w:p w14:paraId="06651EB7" w14:textId="3D3B312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00EE0DD9">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 and that strongly corroborated the defendant’s intent to commit the crime.]</w:t>
      </w:r>
    </w:p>
    <w:p w14:paraId="705818C3" w14:textId="77777777" w:rsidR="003B7D8C" w:rsidRPr="00742622" w:rsidRDefault="003B7D8C" w:rsidP="003B7D8C">
      <w:pPr>
        <w:rPr>
          <w:rFonts w:eastAsia="Times New Roman" w:cs="Times New Roman"/>
          <w:color w:val="000000"/>
          <w:szCs w:val="24"/>
        </w:rPr>
      </w:pPr>
    </w:p>
    <w:p w14:paraId="7EBAD936"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71095A89"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 xml:space="preserve">United States v. </w:t>
      </w:r>
      <w:proofErr w:type="spellStart"/>
      <w:r w:rsidR="003B7D8C" w:rsidRPr="00742622">
        <w:rPr>
          <w:rFonts w:eastAsia="Times New Roman" w:cs="Times New Roman"/>
          <w:i/>
          <w:color w:val="000000"/>
          <w:szCs w:val="24"/>
        </w:rPr>
        <w:t>Rashkovski</w:t>
      </w:r>
      <w:proofErr w:type="spellEnd"/>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3CE6663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(starting with “</w:t>
      </w:r>
      <w:r w:rsidR="00EE0DD9">
        <w:rPr>
          <w:rFonts w:eastAsia="Times New Roman" w:cs="Times New Roman"/>
          <w:color w:val="000000"/>
          <w:szCs w:val="24"/>
        </w:rPr>
        <w:t>Second/Third</w:t>
      </w:r>
      <w:r>
        <w:rPr>
          <w:rFonts w:eastAsia="Times New Roman" w:cs="Times New Roman"/>
          <w:color w:val="000000"/>
          <w:szCs w:val="24"/>
        </w:rPr>
        <w:t xml:space="preserve">”)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54678D" w:rsidRPr="00544B77">
        <w:rPr>
          <w:rFonts w:cs="Times New Roman"/>
          <w:color w:val="000000"/>
          <w:szCs w:val="24"/>
        </w:rPr>
        <w:t xml:space="preserve">(per </w:t>
      </w:r>
      <w:proofErr w:type="spellStart"/>
      <w:r w:rsidR="0054678D" w:rsidRPr="00544B77">
        <w:rPr>
          <w:rFonts w:cs="Times New Roman"/>
          <w:color w:val="000000"/>
          <w:szCs w:val="24"/>
        </w:rPr>
        <w:t>curiam</w:t>
      </w:r>
      <w:proofErr w:type="spellEnd"/>
      <w:r w:rsidR="0054678D" w:rsidRPr="00544B77">
        <w:rPr>
          <w:rFonts w:cs="Times New Roman"/>
          <w:color w:val="000000"/>
          <w:szCs w:val="24"/>
        </w:rPr>
        <w:t xml:space="preserve">) (quoting </w:t>
      </w:r>
      <w:r w:rsidR="0054678D" w:rsidRPr="00544B77">
        <w:rPr>
          <w:rFonts w:cs="Times New Roman"/>
          <w:i/>
          <w:iCs/>
          <w:color w:val="000000"/>
          <w:szCs w:val="24"/>
        </w:rPr>
        <w:t>United States v. Nelson</w:t>
      </w:r>
      <w:r w:rsidR="0054678D" w:rsidRPr="00544B77">
        <w:rPr>
          <w:rFonts w:cs="Times New Roman"/>
          <w:color w:val="000000"/>
          <w:szCs w:val="24"/>
        </w:rPr>
        <w:t>, 66 F.3d 1036, 1042 (9th Cir. 1995)).</w:t>
      </w:r>
    </w:p>
    <w:p w14:paraId="2601D869" w14:textId="77777777" w:rsidR="003B7D8C" w:rsidRPr="00742622" w:rsidRDefault="003B7D8C" w:rsidP="003B7D8C">
      <w:pPr>
        <w:rPr>
          <w:rFonts w:eastAsia="Times New Roman" w:cs="Times New Roman"/>
          <w:color w:val="000000"/>
          <w:szCs w:val="24"/>
        </w:rPr>
      </w:pPr>
    </w:p>
    <w:p w14:paraId="2FD801D9" w14:textId="233F6B84"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678D">
        <w:rPr>
          <w:rFonts w:eastAsia="Times New Roman" w:cs="Times New Roman"/>
          <w:color w:val="000000"/>
          <w:szCs w:val="24"/>
        </w:rPr>
        <w:t xml:space="preserve">(per </w:t>
      </w:r>
      <w:proofErr w:type="spellStart"/>
      <w:r w:rsidR="0054678D">
        <w:rPr>
          <w:rFonts w:eastAsia="Times New Roman" w:cs="Times New Roman"/>
          <w:color w:val="000000"/>
          <w:szCs w:val="24"/>
        </w:rPr>
        <w:t>curiam</w:t>
      </w:r>
      <w:proofErr w:type="spellEnd"/>
      <w:r w:rsidR="0054678D">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1EA9E986" w:rsidR="003612C6" w:rsidRPr="0054678D" w:rsidRDefault="0054678D" w:rsidP="0054678D">
      <w:pPr>
        <w:jc w:val="right"/>
        <w:rPr>
          <w:rFonts w:eastAsia="Times New Roman" w:cs="Times New Roman"/>
          <w:i/>
          <w:iCs/>
          <w:color w:val="000000"/>
          <w:szCs w:val="24"/>
        </w:rPr>
      </w:pPr>
      <w:r w:rsidRPr="0054678D">
        <w:rPr>
          <w:rFonts w:eastAsia="Times New Roman" w:cs="Times New Roman"/>
          <w:i/>
          <w:iCs/>
          <w:color w:val="000000"/>
          <w:szCs w:val="24"/>
        </w:rPr>
        <w:t>Revised Sept. 2021</w:t>
      </w:r>
    </w:p>
    <w:bookmarkEnd w:id="2621"/>
    <w:p w14:paraId="59634424" w14:textId="54AD37EA" w:rsidR="003612C6" w:rsidRPr="00742622" w:rsidRDefault="003612C6" w:rsidP="001E7689">
      <w:pPr>
        <w:pStyle w:val="Heading2"/>
      </w:pPr>
      <w:r w:rsidRPr="00742622">
        <w:br w:type="page"/>
      </w:r>
      <w:bookmarkStart w:id="2623" w:name="_Toc83310873"/>
      <w:bookmarkStart w:id="2624" w:name="_Toc73698806"/>
      <w:bookmarkStart w:id="2625" w:name="_Toc83362662"/>
      <w:bookmarkStart w:id="2626" w:name="_Toc83363071"/>
      <w:bookmarkStart w:id="2627" w:name="_Toc90310129"/>
      <w:bookmarkStart w:id="2628" w:name="_Toc90389987"/>
      <w:bookmarkStart w:id="2629" w:name="_Toc115352148"/>
      <w:r w:rsidR="00D93D6F" w:rsidRPr="00742622">
        <w:t>2</w:t>
      </w:r>
      <w:r w:rsidR="00C30284">
        <w:t>0</w:t>
      </w:r>
      <w:r w:rsidR="00D93D6F" w:rsidRPr="00742622">
        <w:t>.29</w:t>
      </w:r>
      <w:r w:rsidRPr="00742622">
        <w:t xml:space="preserve"> </w:t>
      </w:r>
      <w:r w:rsidR="008C3147" w:rsidRPr="00742622">
        <w:t>Using or Attempting to Use the Mail or a Means of Interstate Commerce to Persuade</w:t>
      </w:r>
      <w:r w:rsidR="00E23BB7">
        <w:t xml:space="preserve"> </w:t>
      </w:r>
      <w:r w:rsidR="008C3147" w:rsidRPr="00742622">
        <w:t>or Coerce a Minor to Travel to Engage in Prostitution or Sexual Activity</w:t>
      </w:r>
      <w:bookmarkEnd w:id="2623"/>
      <w:r w:rsidRPr="00742622">
        <w:t xml:space="preserve"> </w:t>
      </w:r>
      <w:bookmarkStart w:id="2630" w:name="_Toc83310874"/>
      <w:r w:rsidRPr="00742622">
        <w:t>(18 U.S.C. § 2422(b))</w:t>
      </w:r>
      <w:bookmarkEnd w:id="2624"/>
      <w:bookmarkEnd w:id="2625"/>
      <w:bookmarkEnd w:id="2626"/>
      <w:bookmarkEnd w:id="2627"/>
      <w:bookmarkEnd w:id="2628"/>
      <w:bookmarkEnd w:id="2630"/>
      <w:bookmarkEnd w:id="2629"/>
    </w:p>
    <w:p w14:paraId="5039F3F7" w14:textId="77777777" w:rsidR="003612C6" w:rsidRPr="00742622" w:rsidRDefault="003612C6" w:rsidP="003612C6">
      <w:pPr>
        <w:rPr>
          <w:rFonts w:eastAsia="Times New Roman" w:cs="Times New Roman"/>
          <w:color w:val="000000"/>
          <w:szCs w:val="24"/>
        </w:rPr>
      </w:pPr>
    </w:p>
    <w:p w14:paraId="3B43267C" w14:textId="77777777" w:rsidR="001337D6" w:rsidRPr="00E53967" w:rsidRDefault="003612C6" w:rsidP="001337D6">
      <w:pPr>
        <w:rPr>
          <w:rFonts w:eastAsia="Times New Roman" w:cs="Times New Roman"/>
          <w:szCs w:val="24"/>
        </w:rPr>
      </w:pPr>
      <w:r w:rsidRPr="00742622">
        <w:rPr>
          <w:rFonts w:eastAsia="Times New Roman" w:cs="Times New Roman"/>
          <w:color w:val="000000"/>
          <w:szCs w:val="24"/>
        </w:rPr>
        <w:tab/>
      </w:r>
      <w:bookmarkStart w:id="2631" w:name="_Hlk112153514"/>
      <w:r w:rsidR="001337D6" w:rsidRPr="00E53967">
        <w:rPr>
          <w:rFonts w:eastAsia="Times New Roman" w:cs="Times New Roman"/>
          <w:szCs w:val="24"/>
        </w:rPr>
        <w:t>The defendant is charged in [Count ____ of] the indictment with Coercion and Enticement of a Minor in violation of Section 2422(b) of Title 18 of the United States Code.  For the defendant to be found guilty of that charge the government must prove beyond a reasonable doubt:</w:t>
      </w:r>
    </w:p>
    <w:p w14:paraId="1A28462E" w14:textId="77777777" w:rsidR="001337D6" w:rsidRPr="00E53967" w:rsidRDefault="001337D6" w:rsidP="001337D6">
      <w:pPr>
        <w:rPr>
          <w:rFonts w:eastAsia="Times New Roman" w:cs="Times New Roman"/>
          <w:szCs w:val="24"/>
        </w:rPr>
      </w:pPr>
    </w:p>
    <w:p w14:paraId="1619121A" w14:textId="77777777" w:rsidR="001337D6" w:rsidRPr="00E53967" w:rsidRDefault="001337D6" w:rsidP="001337D6">
      <w:pPr>
        <w:rPr>
          <w:rFonts w:eastAsia="Times New Roman" w:cs="Times New Roman"/>
          <w:szCs w:val="24"/>
        </w:rPr>
      </w:pPr>
      <w:r w:rsidRPr="00E53967">
        <w:rPr>
          <w:rFonts w:eastAsia="Times New Roman" w:cs="Times New Roman"/>
          <w:szCs w:val="24"/>
        </w:rPr>
        <w:tab/>
        <w:t>First, that [on][between] [</w:t>
      </w:r>
      <w:r w:rsidRPr="00E53967">
        <w:rPr>
          <w:rFonts w:eastAsia="Times New Roman" w:cs="Times New Roman"/>
          <w:i/>
          <w:szCs w:val="24"/>
          <w:u w:val="single"/>
        </w:rPr>
        <w:t>insert dates alleged</w:t>
      </w:r>
      <w:r w:rsidRPr="00E53967">
        <w:rPr>
          <w:rFonts w:eastAsia="Times New Roman" w:cs="Times New Roman"/>
          <w:szCs w:val="24"/>
        </w:rPr>
        <w:t>] the defendant [used] [attempted to use] [the mail] [a means or facility of [interstate][foreign] commerce, that is [</w:t>
      </w:r>
      <w:r w:rsidRPr="00E53967">
        <w:rPr>
          <w:rFonts w:eastAsia="Times New Roman" w:cs="Times New Roman"/>
          <w:i/>
          <w:szCs w:val="24"/>
          <w:u w:val="single"/>
        </w:rPr>
        <w:t>insert means or facility of interstate or foreign commerce</w:t>
      </w:r>
      <w:r w:rsidRPr="00E53967">
        <w:rPr>
          <w:rFonts w:eastAsia="Times New Roman" w:cs="Times New Roman"/>
          <w:szCs w:val="24"/>
        </w:rPr>
        <w:t>]], to knowingly [persuade] [induce] [entice] [coerce] an individual to engage in [prostitution][</w:t>
      </w:r>
      <w:r w:rsidRPr="00E53967">
        <w:rPr>
          <w:rFonts w:cs="Times New Roman"/>
          <w:i/>
          <w:iCs/>
          <w:szCs w:val="24"/>
          <w:u w:val="single"/>
        </w:rPr>
        <w:t>describe proposed sexual activity</w:t>
      </w:r>
      <w:r w:rsidRPr="00E53967">
        <w:rPr>
          <w:rFonts w:eastAsia="Times New Roman" w:cs="Times New Roman"/>
          <w:szCs w:val="24"/>
        </w:rPr>
        <w:t>]; [and]</w:t>
      </w:r>
    </w:p>
    <w:p w14:paraId="5AD83C8C" w14:textId="77777777" w:rsidR="001337D6" w:rsidRPr="00E53967" w:rsidRDefault="001337D6" w:rsidP="001337D6">
      <w:pPr>
        <w:rPr>
          <w:rFonts w:eastAsia="Times New Roman" w:cs="Times New Roman"/>
          <w:szCs w:val="24"/>
        </w:rPr>
      </w:pPr>
    </w:p>
    <w:p w14:paraId="34979D2E" w14:textId="77777777" w:rsidR="001337D6" w:rsidRPr="00E53967" w:rsidRDefault="001337D6" w:rsidP="001337D6">
      <w:pPr>
        <w:ind w:firstLine="720"/>
        <w:rPr>
          <w:rFonts w:cs="Times New Roman"/>
          <w:szCs w:val="24"/>
        </w:rPr>
      </w:pPr>
      <w:r w:rsidRPr="00E53967">
        <w:rPr>
          <w:rFonts w:cs="Times New Roman"/>
          <w:szCs w:val="24"/>
        </w:rPr>
        <w:t>[Second, that [if the sexual activity had occurred] [based upon the sexual activity that occurred], the defendant could have been charged with a criminal offense under the laws of [the United States] [</w:t>
      </w:r>
      <w:r w:rsidRPr="00E53967">
        <w:rPr>
          <w:rFonts w:cs="Times New Roman"/>
          <w:i/>
          <w:iCs/>
          <w:szCs w:val="24"/>
          <w:u w:val="single"/>
        </w:rPr>
        <w:t>insert the state or territory</w:t>
      </w:r>
      <w:r w:rsidRPr="00E53967">
        <w:rPr>
          <w:rFonts w:cs="Times New Roman"/>
          <w:szCs w:val="24"/>
        </w:rPr>
        <w:t>].  [In [</w:t>
      </w:r>
      <w:r w:rsidRPr="00E53967">
        <w:rPr>
          <w:rFonts w:cs="Times New Roman"/>
          <w:i/>
          <w:iCs/>
          <w:szCs w:val="24"/>
          <w:u w:val="single"/>
        </w:rPr>
        <w:t>state or territory</w:t>
      </w:r>
      <w:r w:rsidRPr="00E53967">
        <w:rPr>
          <w:rFonts w:cs="Times New Roman"/>
          <w:szCs w:val="24"/>
        </w:rPr>
        <w:t>], it is a criminal offense to [</w:t>
      </w:r>
      <w:r w:rsidRPr="00E53967">
        <w:rPr>
          <w:rFonts w:cs="Times New Roman"/>
          <w:i/>
          <w:iCs/>
          <w:szCs w:val="24"/>
          <w:u w:val="single"/>
        </w:rPr>
        <w:t>describe proposed sexual activity</w:t>
      </w:r>
      <w:r w:rsidRPr="00E53967">
        <w:rPr>
          <w:rFonts w:cs="Times New Roman"/>
          <w:szCs w:val="24"/>
        </w:rPr>
        <w:t>]; [and]]</w:t>
      </w:r>
    </w:p>
    <w:p w14:paraId="3775AAC7" w14:textId="77777777" w:rsidR="001337D6" w:rsidRPr="00E53967" w:rsidRDefault="001337D6" w:rsidP="001337D6">
      <w:pPr>
        <w:ind w:firstLine="720"/>
        <w:rPr>
          <w:rFonts w:eastAsia="Times New Roman" w:cs="Times New Roman"/>
          <w:szCs w:val="24"/>
        </w:rPr>
      </w:pPr>
    </w:p>
    <w:p w14:paraId="38256F8E" w14:textId="77777777" w:rsidR="001337D6" w:rsidRPr="00E53967" w:rsidRDefault="001337D6" w:rsidP="001337D6">
      <w:pPr>
        <w:rPr>
          <w:rFonts w:eastAsia="Times New Roman" w:cs="Times New Roman"/>
          <w:szCs w:val="24"/>
        </w:rPr>
      </w:pPr>
      <w:r w:rsidRPr="00E53967">
        <w:rPr>
          <w:rFonts w:eastAsia="Times New Roman" w:cs="Times New Roman"/>
          <w:szCs w:val="24"/>
        </w:rPr>
        <w:tab/>
        <w:t>[[Second/Third], the individual the defendant [persuaded] [induced] [enticed] [coerced] was under the age of 18.]</w:t>
      </w:r>
    </w:p>
    <w:p w14:paraId="0F357D92" w14:textId="77777777" w:rsidR="001337D6" w:rsidRPr="00E53967" w:rsidRDefault="001337D6" w:rsidP="001337D6">
      <w:pPr>
        <w:rPr>
          <w:rFonts w:eastAsia="Times New Roman" w:cs="Times New Roman"/>
          <w:szCs w:val="24"/>
        </w:rPr>
      </w:pPr>
    </w:p>
    <w:p w14:paraId="121EFB7F"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i/>
          <w:szCs w:val="24"/>
        </w:rPr>
        <w:t>or</w:t>
      </w:r>
    </w:p>
    <w:p w14:paraId="49A2E61E" w14:textId="77777777" w:rsidR="001337D6" w:rsidRPr="00E53967" w:rsidRDefault="001337D6" w:rsidP="001337D6">
      <w:pPr>
        <w:jc w:val="center"/>
        <w:rPr>
          <w:rFonts w:eastAsia="Times New Roman" w:cs="Times New Roman"/>
          <w:szCs w:val="24"/>
        </w:rPr>
      </w:pPr>
    </w:p>
    <w:p w14:paraId="0962E278" w14:textId="77777777" w:rsidR="001337D6" w:rsidRPr="00E53967" w:rsidRDefault="001337D6" w:rsidP="001337D6">
      <w:pPr>
        <w:rPr>
          <w:rFonts w:eastAsia="Times New Roman" w:cs="Times New Roman"/>
          <w:szCs w:val="24"/>
        </w:rPr>
      </w:pPr>
      <w:r w:rsidRPr="00E53967">
        <w:rPr>
          <w:rFonts w:eastAsia="Times New Roman" w:cs="Times New Roman"/>
          <w:szCs w:val="24"/>
        </w:rPr>
        <w:tab/>
        <w:t>[[Second/Third], the defendant believed that the individual [he][she] attempted to [persuade] [induce] [entice] [coerce] was under the age of 18; and</w:t>
      </w:r>
    </w:p>
    <w:p w14:paraId="3196D9B4" w14:textId="77777777" w:rsidR="001337D6" w:rsidRPr="00E53967" w:rsidRDefault="001337D6" w:rsidP="001337D6">
      <w:pPr>
        <w:rPr>
          <w:rFonts w:eastAsia="Times New Roman" w:cs="Times New Roman"/>
          <w:szCs w:val="24"/>
        </w:rPr>
      </w:pPr>
    </w:p>
    <w:p w14:paraId="032AAC81" w14:textId="77777777" w:rsidR="001337D6" w:rsidRPr="00E53967" w:rsidRDefault="001337D6" w:rsidP="001337D6">
      <w:pPr>
        <w:rPr>
          <w:rFonts w:eastAsia="Times New Roman" w:cs="Times New Roman"/>
          <w:szCs w:val="24"/>
        </w:rPr>
      </w:pPr>
      <w:r w:rsidRPr="00E53967">
        <w:rPr>
          <w:rFonts w:eastAsia="Times New Roman" w:cs="Times New Roman"/>
          <w:szCs w:val="24"/>
        </w:rPr>
        <w:tab/>
        <w:t>[Third/Fourth], the defendant did something that was a substantial step toward committing the crime and that strongly corroborated the defendant’s intent to commit the crime.</w:t>
      </w:r>
    </w:p>
    <w:p w14:paraId="172889BD" w14:textId="77777777" w:rsidR="001337D6" w:rsidRPr="00E53967" w:rsidRDefault="001337D6" w:rsidP="001337D6">
      <w:pPr>
        <w:rPr>
          <w:rFonts w:eastAsia="Times New Roman" w:cs="Times New Roman"/>
          <w:szCs w:val="24"/>
        </w:rPr>
      </w:pPr>
    </w:p>
    <w:p w14:paraId="0938C5F9" w14:textId="77777777" w:rsidR="001337D6" w:rsidRPr="00E53967" w:rsidRDefault="001337D6" w:rsidP="001337D6">
      <w:pPr>
        <w:rPr>
          <w:rFonts w:eastAsia="Times New Roman" w:cs="Times New Roman"/>
          <w:szCs w:val="24"/>
        </w:rPr>
      </w:pPr>
      <w:r w:rsidRPr="00E53967">
        <w:rPr>
          <w:rFonts w:eastAsia="Times New Roman" w:cs="Times New Roman"/>
          <w:szCs w:val="24"/>
        </w:rPr>
        <w:tab/>
        <w:t>Mere preparation is not a substantial step toward committing the crime.  To constitute a</w:t>
      </w:r>
    </w:p>
    <w:p w14:paraId="620F8F50" w14:textId="77777777" w:rsidR="001337D6" w:rsidRPr="00E53967" w:rsidRDefault="001337D6" w:rsidP="001337D6">
      <w:pPr>
        <w:rPr>
          <w:rFonts w:eastAsia="Times New Roman" w:cs="Times New Roman"/>
          <w:szCs w:val="24"/>
        </w:rPr>
      </w:pPr>
      <w:r w:rsidRPr="00E53967">
        <w:rPr>
          <w:rFonts w:eastAsia="Times New Roman" w:cs="Times New Roman"/>
          <w:szCs w:val="24"/>
        </w:rPr>
        <w:t>substantial step, a defendant’s act or actions must unequivocally demonstrate that the crime will</w:t>
      </w:r>
    </w:p>
    <w:p w14:paraId="09F9D033" w14:textId="77777777" w:rsidR="001337D6" w:rsidRPr="00E53967" w:rsidRDefault="001337D6" w:rsidP="001337D6">
      <w:pPr>
        <w:rPr>
          <w:rFonts w:eastAsia="Times New Roman" w:cs="Times New Roman"/>
          <w:szCs w:val="24"/>
        </w:rPr>
      </w:pPr>
      <w:r w:rsidRPr="00E53967">
        <w:rPr>
          <w:rFonts w:eastAsia="Times New Roman" w:cs="Times New Roman"/>
          <w:szCs w:val="24"/>
        </w:rPr>
        <w:t>take place unless interrupted by independent circumstances.</w:t>
      </w:r>
    </w:p>
    <w:p w14:paraId="4FB4E9BA" w14:textId="77777777" w:rsidR="001337D6" w:rsidRPr="00E53967" w:rsidRDefault="001337D6" w:rsidP="001337D6">
      <w:pPr>
        <w:rPr>
          <w:rFonts w:eastAsia="Times New Roman" w:cs="Times New Roman"/>
          <w:szCs w:val="24"/>
        </w:rPr>
      </w:pPr>
    </w:p>
    <w:p w14:paraId="6A775D0F" w14:textId="77777777" w:rsidR="001337D6" w:rsidRPr="00E53967" w:rsidRDefault="001337D6" w:rsidP="001337D6">
      <w:pPr>
        <w:rPr>
          <w:rFonts w:eastAsia="Times New Roman" w:cs="Times New Roman"/>
          <w:szCs w:val="24"/>
        </w:rPr>
      </w:pPr>
      <w:r w:rsidRPr="00E53967">
        <w:rPr>
          <w:rFonts w:eastAsia="Times New Roman" w:cs="Times New Roman"/>
          <w:szCs w:val="24"/>
        </w:rPr>
        <w:tab/>
        <w:t>Jurors do not need to agree unanimously as to which particular act or actions constituted</w:t>
      </w:r>
    </w:p>
    <w:p w14:paraId="0039F626" w14:textId="77777777" w:rsidR="001337D6" w:rsidRPr="00E53967" w:rsidRDefault="001337D6" w:rsidP="001337D6">
      <w:pPr>
        <w:rPr>
          <w:rFonts w:eastAsia="Times New Roman" w:cs="Times New Roman"/>
          <w:szCs w:val="24"/>
        </w:rPr>
      </w:pPr>
      <w:r w:rsidRPr="00E53967">
        <w:rPr>
          <w:rFonts w:eastAsia="Times New Roman" w:cs="Times New Roman"/>
          <w:szCs w:val="24"/>
        </w:rPr>
        <w:t>a substantial step toward the commission of a crime.]</w:t>
      </w:r>
    </w:p>
    <w:p w14:paraId="4AA4C048" w14:textId="77777777" w:rsidR="001337D6" w:rsidRPr="00E53967" w:rsidRDefault="001337D6" w:rsidP="001337D6">
      <w:pPr>
        <w:rPr>
          <w:rFonts w:eastAsia="Times New Roman" w:cs="Times New Roman"/>
          <w:szCs w:val="24"/>
        </w:rPr>
      </w:pPr>
    </w:p>
    <w:p w14:paraId="2D717801"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b/>
          <w:szCs w:val="24"/>
        </w:rPr>
        <w:t>Comment</w:t>
      </w:r>
    </w:p>
    <w:p w14:paraId="75158B29" w14:textId="77777777" w:rsidR="001337D6" w:rsidRPr="00E53967" w:rsidRDefault="001337D6" w:rsidP="001337D6">
      <w:pPr>
        <w:rPr>
          <w:rFonts w:eastAsia="Times New Roman" w:cs="Times New Roman"/>
          <w:szCs w:val="24"/>
        </w:rPr>
      </w:pPr>
    </w:p>
    <w:p w14:paraId="5688AB10" w14:textId="77777777" w:rsidR="001337D6" w:rsidRPr="00E53967" w:rsidRDefault="001337D6" w:rsidP="001337D6">
      <w:pPr>
        <w:ind w:firstLine="720"/>
        <w:jc w:val="both"/>
        <w:rPr>
          <w:rFonts w:cs="Times New Roman"/>
          <w:szCs w:val="24"/>
        </w:rPr>
      </w:pPr>
      <w:r w:rsidRPr="00E53967">
        <w:rPr>
          <w:rFonts w:cs="Times New Roman"/>
          <w:szCs w:val="24"/>
        </w:rPr>
        <w:t xml:space="preserve">Concerning the elements of the crime, </w:t>
      </w:r>
      <w:r w:rsidRPr="00E53967">
        <w:rPr>
          <w:rFonts w:cs="Times New Roman"/>
          <w:i/>
          <w:iCs/>
          <w:szCs w:val="24"/>
        </w:rPr>
        <w:t>see, e.g.</w:t>
      </w:r>
      <w:r w:rsidRPr="00E53967">
        <w:rPr>
          <w:rFonts w:cs="Times New Roman"/>
          <w:szCs w:val="24"/>
        </w:rPr>
        <w:t xml:space="preserve">, </w:t>
      </w:r>
      <w:r w:rsidRPr="00E53967">
        <w:rPr>
          <w:rFonts w:cs="Times New Roman"/>
          <w:i/>
          <w:iCs/>
          <w:szCs w:val="24"/>
        </w:rPr>
        <w:t>United States v. McCarron</w:t>
      </w:r>
      <w:r w:rsidRPr="00E53967">
        <w:rPr>
          <w:rFonts w:cs="Times New Roman"/>
          <w:szCs w:val="24"/>
        </w:rPr>
        <w:t>, 30 F.4th 1157, 1162 (9th Cir. 2022).</w:t>
      </w:r>
    </w:p>
    <w:p w14:paraId="541778BA" w14:textId="77777777" w:rsidR="001337D6" w:rsidRPr="00E53967" w:rsidRDefault="001337D6" w:rsidP="001337D6">
      <w:pPr>
        <w:rPr>
          <w:rFonts w:eastAsia="Times New Roman" w:cs="Times New Roman"/>
          <w:szCs w:val="24"/>
        </w:rPr>
      </w:pPr>
    </w:p>
    <w:p w14:paraId="661E0506" w14:textId="77777777" w:rsidR="00801833" w:rsidRPr="00E53967" w:rsidRDefault="00801833" w:rsidP="00801833">
      <w:pPr>
        <w:ind w:firstLine="720"/>
        <w:rPr>
          <w:rFonts w:eastAsia="Times New Roman" w:cs="Times New Roman"/>
          <w:szCs w:val="24"/>
        </w:rPr>
      </w:pPr>
      <w:r w:rsidRPr="00E53967">
        <w:rPr>
          <w:rFonts w:eastAsia="Times New Roman" w:cs="Times New Roman"/>
          <w:szCs w:val="24"/>
        </w:rPr>
        <w:t>Both 18 U.S.C. § 2422(a) and (b) use the common terms “persuade,” “induce,” and</w:t>
      </w:r>
    </w:p>
    <w:p w14:paraId="28B39D29" w14:textId="77777777" w:rsidR="00801833" w:rsidRPr="00E53967" w:rsidRDefault="00801833" w:rsidP="00801833">
      <w:pPr>
        <w:rPr>
          <w:rFonts w:eastAsia="Times New Roman" w:cs="Times New Roman"/>
          <w:szCs w:val="24"/>
        </w:rPr>
      </w:pPr>
      <w:r w:rsidRPr="00E53967">
        <w:rPr>
          <w:rFonts w:eastAsia="Times New Roman" w:cs="Times New Roman"/>
          <w:szCs w:val="24"/>
        </w:rPr>
        <w:t>“entice.”  Those terms “have plain and ordinary meanings within the statute, and [a] court [has]</w:t>
      </w:r>
    </w:p>
    <w:p w14:paraId="0DA0E98A" w14:textId="77777777" w:rsidR="00801833" w:rsidRPr="00E53967" w:rsidRDefault="00801833" w:rsidP="00801833">
      <w:pPr>
        <w:rPr>
          <w:rFonts w:eastAsia="Times New Roman" w:cs="Times New Roman"/>
          <w:szCs w:val="24"/>
        </w:rPr>
      </w:pPr>
      <w:r w:rsidRPr="00E53967">
        <w:rPr>
          <w:rFonts w:eastAsia="Times New Roman" w:cs="Times New Roman"/>
          <w:szCs w:val="24"/>
        </w:rPr>
        <w:t xml:space="preserve">no obligation to provide further definitions.”  </w:t>
      </w:r>
      <w:r w:rsidRPr="00E53967">
        <w:rPr>
          <w:rFonts w:eastAsia="Times New Roman" w:cs="Times New Roman"/>
          <w:i/>
          <w:szCs w:val="24"/>
        </w:rPr>
        <w:t>United States v. Dhingra</w:t>
      </w:r>
      <w:r w:rsidRPr="00E53967">
        <w:rPr>
          <w:rFonts w:eastAsia="Times New Roman" w:cs="Times New Roman"/>
          <w:szCs w:val="24"/>
        </w:rPr>
        <w:t>, 371 F.3d 557, 567</w:t>
      </w:r>
    </w:p>
    <w:p w14:paraId="712C1D16" w14:textId="0447F918" w:rsidR="00801833" w:rsidRDefault="00801833" w:rsidP="00801833">
      <w:pPr>
        <w:rPr>
          <w:rFonts w:eastAsia="Times New Roman" w:cs="Times New Roman"/>
          <w:szCs w:val="24"/>
        </w:rPr>
      </w:pPr>
      <w:r w:rsidRPr="00E53967">
        <w:rPr>
          <w:rFonts w:eastAsia="Times New Roman" w:cs="Times New Roman"/>
          <w:szCs w:val="24"/>
        </w:rPr>
        <w:t>(9th Cir. 2004)</w:t>
      </w:r>
      <w:r>
        <w:rPr>
          <w:rFonts w:eastAsia="Times New Roman" w:cs="Times New Roman"/>
          <w:szCs w:val="24"/>
        </w:rPr>
        <w:t>.</w:t>
      </w:r>
    </w:p>
    <w:p w14:paraId="582BBB80" w14:textId="77777777" w:rsidR="00801833" w:rsidRPr="00E53967" w:rsidRDefault="00801833" w:rsidP="00801833">
      <w:pPr>
        <w:rPr>
          <w:rFonts w:eastAsia="Times New Roman" w:cs="Times New Roman"/>
          <w:b/>
          <w:szCs w:val="24"/>
        </w:rPr>
      </w:pPr>
    </w:p>
    <w:p w14:paraId="4464B98C" w14:textId="77777777" w:rsidR="00801833" w:rsidRPr="00E53967" w:rsidRDefault="00801833" w:rsidP="00801833">
      <w:pPr>
        <w:rPr>
          <w:rFonts w:eastAsia="Times New Roman" w:cs="Times New Roman"/>
          <w:szCs w:val="24"/>
        </w:rPr>
      </w:pPr>
      <w:r w:rsidRPr="00E53967">
        <w:rPr>
          <w:rFonts w:eastAsia="Times New Roman" w:cs="Times New Roman"/>
          <w:szCs w:val="24"/>
        </w:rPr>
        <w:tab/>
        <w:t xml:space="preserve">The statutory language </w:t>
      </w:r>
      <w:r>
        <w:rPr>
          <w:rFonts w:eastAsia="Times New Roman" w:cs="Times New Roman"/>
          <w:szCs w:val="24"/>
        </w:rPr>
        <w:t xml:space="preserve">“persuades, induces, entices, or coerces” </w:t>
      </w:r>
      <w:r w:rsidRPr="00E53967">
        <w:rPr>
          <w:rFonts w:eastAsia="Times New Roman" w:cs="Times New Roman"/>
          <w:szCs w:val="24"/>
        </w:rPr>
        <w:t>does not require</w:t>
      </w:r>
      <w:r>
        <w:rPr>
          <w:rFonts w:eastAsia="Times New Roman" w:cs="Times New Roman"/>
          <w:szCs w:val="24"/>
        </w:rPr>
        <w:t xml:space="preserve"> the</w:t>
      </w:r>
      <w:r w:rsidRPr="00E53967">
        <w:rPr>
          <w:rFonts w:eastAsia="Times New Roman" w:cs="Times New Roman"/>
          <w:szCs w:val="24"/>
        </w:rPr>
        <w:t xml:space="preserve"> defendant to “have created out of whole cloth the </w:t>
      </w:r>
      <w:r>
        <w:rPr>
          <w:rFonts w:eastAsia="Times New Roman" w:cs="Times New Roman"/>
          <w:szCs w:val="24"/>
        </w:rPr>
        <w:t xml:space="preserve">[victims’] </w:t>
      </w:r>
      <w:r w:rsidRPr="00E53967">
        <w:rPr>
          <w:rFonts w:eastAsia="Times New Roman" w:cs="Times New Roman"/>
          <w:szCs w:val="24"/>
        </w:rPr>
        <w:t xml:space="preserve">desire to go to the United States; it merely requires that he have convinced or influenced [them] to actually undergo the journey or made the possibility more appealing.”  </w:t>
      </w:r>
      <w:r w:rsidRPr="00E55EC1">
        <w:rPr>
          <w:rFonts w:eastAsia="Times New Roman" w:cs="Times New Roman"/>
          <w:i/>
          <w:iCs/>
          <w:szCs w:val="24"/>
        </w:rPr>
        <w:t xml:space="preserve">United States v. </w:t>
      </w:r>
      <w:proofErr w:type="spellStart"/>
      <w:r w:rsidRPr="00E55EC1">
        <w:rPr>
          <w:rFonts w:eastAsia="Times New Roman" w:cs="Times New Roman"/>
          <w:i/>
          <w:iCs/>
          <w:szCs w:val="24"/>
        </w:rPr>
        <w:t>Rashkovski</w:t>
      </w:r>
      <w:proofErr w:type="spellEnd"/>
      <w:r w:rsidRPr="00E55EC1">
        <w:rPr>
          <w:rFonts w:eastAsia="Times New Roman" w:cs="Times New Roman"/>
          <w:szCs w:val="24"/>
        </w:rPr>
        <w:t xml:space="preserve">, 301 F.3d 1133, 1137 (9th Cir. 2002). </w:t>
      </w:r>
      <w:r>
        <w:rPr>
          <w:rFonts w:eastAsia="Times New Roman" w:cs="Times New Roman"/>
          <w:szCs w:val="24"/>
        </w:rPr>
        <w:t xml:space="preserve">Further, </w:t>
      </w:r>
      <w:r w:rsidRPr="00E53967">
        <w:rPr>
          <w:rFonts w:eastAsia="Times New Roman" w:cs="Times New Roman"/>
          <w:szCs w:val="24"/>
        </w:rPr>
        <w:t>“[</w:t>
      </w:r>
      <w:proofErr w:type="spellStart"/>
      <w:r>
        <w:rPr>
          <w:rFonts w:eastAsia="Times New Roman" w:cs="Times New Roman"/>
          <w:szCs w:val="24"/>
        </w:rPr>
        <w:t>i</w:t>
      </w:r>
      <w:proofErr w:type="spellEnd"/>
      <w:r w:rsidRPr="00E53967">
        <w:rPr>
          <w:rFonts w:eastAsia="Times New Roman" w:cs="Times New Roman"/>
          <w:szCs w:val="24"/>
        </w:rPr>
        <w:t xml:space="preserve">]t is the defendant’s intent that forms the basis for his criminal liability, not the victims’.” </w:t>
      </w:r>
      <w:r w:rsidRPr="00E53967">
        <w:rPr>
          <w:rFonts w:eastAsia="Times New Roman" w:cs="Times New Roman"/>
          <w:i/>
          <w:szCs w:val="24"/>
        </w:rPr>
        <w:t xml:space="preserve"> Id</w:t>
      </w:r>
      <w:r w:rsidRPr="00E53967">
        <w:rPr>
          <w:rFonts w:eastAsia="Times New Roman" w:cs="Times New Roman"/>
          <w:szCs w:val="24"/>
        </w:rPr>
        <w:t>.</w:t>
      </w:r>
      <w:r>
        <w:rPr>
          <w:rFonts w:eastAsia="Times New Roman" w:cs="Times New Roman"/>
          <w:szCs w:val="24"/>
        </w:rPr>
        <w:t xml:space="preserve">  </w:t>
      </w:r>
      <w:r w:rsidRPr="00E55EC1">
        <w:rPr>
          <w:rFonts w:eastAsia="Times New Roman" w:cs="Times New Roman"/>
          <w:szCs w:val="24"/>
        </w:rPr>
        <w:t>(rejecting defendant’s contention that he could not have induced or enticed victims “to engage in prostitution” because victims testified that they had no intention of working as prostitutes).</w:t>
      </w:r>
    </w:p>
    <w:p w14:paraId="672F00B4" w14:textId="77777777" w:rsidR="00801833" w:rsidRPr="00E53967" w:rsidRDefault="00801833" w:rsidP="00801833">
      <w:pPr>
        <w:rPr>
          <w:rFonts w:eastAsia="Times New Roman" w:cs="Times New Roman"/>
          <w:szCs w:val="24"/>
        </w:rPr>
      </w:pPr>
    </w:p>
    <w:p w14:paraId="113AF939" w14:textId="77777777" w:rsidR="00801833" w:rsidRPr="00E53967" w:rsidRDefault="00801833" w:rsidP="00801833">
      <w:pPr>
        <w:shd w:val="clear" w:color="auto" w:fill="FFFFFF"/>
        <w:ind w:firstLine="720"/>
        <w:rPr>
          <w:rFonts w:cs="Times New Roman"/>
          <w:szCs w:val="24"/>
        </w:rPr>
      </w:pPr>
      <w:r w:rsidRPr="00E53967">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53967">
        <w:rPr>
          <w:rFonts w:eastAsia="Times New Roman" w:cs="Times New Roman"/>
          <w:i/>
          <w:iCs/>
          <w:szCs w:val="24"/>
        </w:rPr>
        <w:t>United States v. Lopez</w:t>
      </w:r>
      <w:r w:rsidRPr="00E53967">
        <w:rPr>
          <w:rFonts w:eastAsia="Times New Roman" w:cs="Times New Roman"/>
          <w:szCs w:val="24"/>
        </w:rPr>
        <w:t xml:space="preserve">, </w:t>
      </w:r>
      <w:bookmarkStart w:id="2632" w:name="_Hlk79261067"/>
      <w:r w:rsidRPr="00E53967">
        <w:rPr>
          <w:rFonts w:eastAsia="Times New Roman" w:cs="Times New Roman"/>
          <w:szCs w:val="24"/>
        </w:rPr>
        <w:t>4 F.4th 706</w:t>
      </w:r>
      <w:r>
        <w:rPr>
          <w:rFonts w:eastAsia="Times New Roman" w:cs="Times New Roman"/>
          <w:szCs w:val="24"/>
        </w:rPr>
        <w:t>, 730</w:t>
      </w:r>
      <w:r w:rsidRPr="00E53967">
        <w:rPr>
          <w:rFonts w:eastAsia="Times New Roman" w:cs="Times New Roman"/>
          <w:szCs w:val="24"/>
        </w:rPr>
        <w:t xml:space="preserve">(9th Cir. 2021) </w:t>
      </w:r>
      <w:bookmarkEnd w:id="2632"/>
      <w:r w:rsidRPr="00E53967">
        <w:rPr>
          <w:rFonts w:eastAsia="Times New Roman" w:cs="Times New Roman"/>
          <w:szCs w:val="24"/>
        </w:rPr>
        <w:t xml:space="preserve">(quoting </w:t>
      </w:r>
      <w:r w:rsidRPr="00E53967">
        <w:rPr>
          <w:rFonts w:cs="Times New Roman"/>
          <w:i/>
          <w:iCs/>
          <w:szCs w:val="24"/>
        </w:rPr>
        <w:t>United States v. Davila-Nieves</w:t>
      </w:r>
      <w:r w:rsidRPr="00E53967">
        <w:rPr>
          <w:rFonts w:cs="Times New Roman"/>
          <w:szCs w:val="24"/>
        </w:rPr>
        <w:t>, 670 F.3d 1, 8 (1st Cir. 2012))</w:t>
      </w:r>
      <w:r w:rsidRPr="00E53967">
        <w:rPr>
          <w:rFonts w:eastAsia="Times New Roman" w:cs="Times New Roman"/>
          <w:szCs w:val="24"/>
        </w:rPr>
        <w:t>.</w:t>
      </w:r>
      <w:r w:rsidRPr="00E53967">
        <w:rPr>
          <w:rFonts w:cs="Times New Roman"/>
          <w:szCs w:val="24"/>
        </w:rPr>
        <w:t xml:space="preserve">  For instance, in </w:t>
      </w:r>
      <w:r w:rsidRPr="00E53967">
        <w:rPr>
          <w:rFonts w:cs="Times New Roman"/>
          <w:i/>
          <w:iCs/>
          <w:szCs w:val="24"/>
        </w:rPr>
        <w:t>Lopez</w:t>
      </w:r>
      <w:r w:rsidRPr="00E53967">
        <w:rPr>
          <w:rFonts w:cs="Times New Roman"/>
          <w:szCs w:val="24"/>
        </w:rPr>
        <w:t xml:space="preserve">, the district </w:t>
      </w:r>
      <w:proofErr w:type="spellStart"/>
      <w:r w:rsidRPr="00E53967">
        <w:rPr>
          <w:rFonts w:cs="Times New Roman"/>
          <w:szCs w:val="24"/>
        </w:rPr>
        <w:t>courterred</w:t>
      </w:r>
      <w:proofErr w:type="spellEnd"/>
      <w:r w:rsidRPr="00E53967">
        <w:rPr>
          <w:rFonts w:cs="Times New Roman"/>
          <w:szCs w:val="24"/>
        </w:rPr>
        <w:t xml:space="preserve"> in failing to instruct the jury on the applicable criminal laws of Guam against which the defendant’s proposed sexual conduct was to be evaluated.  </w:t>
      </w:r>
      <w:r w:rsidRPr="00E53967">
        <w:rPr>
          <w:rFonts w:cs="Times New Roman"/>
          <w:i/>
          <w:iCs/>
          <w:szCs w:val="24"/>
        </w:rPr>
        <w:t>Id.</w:t>
      </w:r>
      <w:r w:rsidRPr="00E53967">
        <w:rPr>
          <w:rFonts w:cs="Times New Roman"/>
          <w:szCs w:val="24"/>
        </w:rPr>
        <w:t xml:space="preserve"> at 730-31.</w:t>
      </w:r>
    </w:p>
    <w:p w14:paraId="1E77AE8A" w14:textId="77777777" w:rsidR="00801833" w:rsidRPr="00E53967" w:rsidRDefault="00801833" w:rsidP="00801833">
      <w:pPr>
        <w:rPr>
          <w:rFonts w:eastAsia="Times New Roman" w:cs="Times New Roman"/>
          <w:szCs w:val="24"/>
        </w:rPr>
      </w:pPr>
    </w:p>
    <w:p w14:paraId="706FABC3" w14:textId="77777777" w:rsidR="00801833" w:rsidRPr="00E53967" w:rsidRDefault="00801833" w:rsidP="00801833">
      <w:pPr>
        <w:autoSpaceDE w:val="0"/>
        <w:autoSpaceDN w:val="0"/>
        <w:adjustRightInd w:val="0"/>
        <w:rPr>
          <w:rFonts w:ascii="TimesNewRomanPSMT" w:hAnsi="TimesNewRomanPSMT" w:cs="TimesNewRomanPSMT"/>
          <w:sz w:val="28"/>
          <w:szCs w:val="28"/>
        </w:rPr>
      </w:pPr>
      <w:r w:rsidRPr="00E53967">
        <w:rPr>
          <w:rFonts w:eastAsia="Times New Roman" w:cs="Times New Roman"/>
          <w:szCs w:val="24"/>
        </w:rPr>
        <w:tab/>
        <w:t xml:space="preserve">The bracketed language regarding an “attempt” or “substantial step” applies only when the charge is an attempt.  </w:t>
      </w:r>
      <w:r w:rsidRPr="00E55EC1">
        <w:rPr>
          <w:rFonts w:eastAsia="Times New Roman" w:cs="Times New Roman"/>
          <w:i/>
          <w:iCs/>
          <w:szCs w:val="24"/>
        </w:rPr>
        <w:t>See</w:t>
      </w:r>
      <w:r w:rsidRPr="00E55EC1">
        <w:rPr>
          <w:rFonts w:eastAsia="Times New Roman" w:cs="Times New Roman"/>
          <w:szCs w:val="24"/>
        </w:rPr>
        <w:t xml:space="preserve"> Comment to Instruction 4.4 (Attempt).</w:t>
      </w:r>
      <w:r>
        <w:rPr>
          <w:rFonts w:eastAsia="Times New Roman" w:cs="Times New Roman"/>
          <w:szCs w:val="24"/>
        </w:rPr>
        <w:t xml:space="preserve">  </w:t>
      </w:r>
      <w:r w:rsidRPr="00E53967">
        <w:rPr>
          <w:rFonts w:eastAsia="Times New Roman" w:cs="Times New Roman"/>
          <w:szCs w:val="24"/>
        </w:rPr>
        <w:t xml:space="preserve">In attempt cases, </w:t>
      </w:r>
      <w:r>
        <w:rPr>
          <w:rFonts w:eastAsia="Times New Roman" w:cs="Times New Roman"/>
          <w:szCs w:val="24"/>
        </w:rPr>
        <w:t>t</w:t>
      </w:r>
      <w:r w:rsidRPr="00E53967">
        <w:rPr>
          <w:rFonts w:cs="Times New Roman"/>
          <w:szCs w:val="24"/>
        </w:rPr>
        <w:t xml:space="preserve">he crime at issue is “attempting to persuade, induce, entice, or coerce [a minor] to engage in sexual activity with him—not . . . attempting to engage in sexual activity with [a minor].”  </w:t>
      </w:r>
      <w:r w:rsidRPr="00E53967">
        <w:rPr>
          <w:rFonts w:cs="Times New Roman"/>
          <w:i/>
          <w:iCs/>
          <w:szCs w:val="24"/>
        </w:rPr>
        <w:t>McCarron</w:t>
      </w:r>
      <w:r w:rsidRPr="00E53967">
        <w:rPr>
          <w:rFonts w:cs="Times New Roman"/>
          <w:szCs w:val="24"/>
        </w:rPr>
        <w:t>, 30 F.4th at 1163.</w:t>
      </w:r>
    </w:p>
    <w:p w14:paraId="071D4A8F" w14:textId="77777777" w:rsidR="00801833" w:rsidRPr="00E53967" w:rsidRDefault="00801833" w:rsidP="00801833">
      <w:pPr>
        <w:rPr>
          <w:rFonts w:eastAsia="Times New Roman" w:cs="Times New Roman"/>
          <w:szCs w:val="24"/>
        </w:rPr>
      </w:pPr>
    </w:p>
    <w:p w14:paraId="09C20706" w14:textId="77777777" w:rsidR="00801833" w:rsidRPr="00E53967" w:rsidRDefault="00801833" w:rsidP="00801833">
      <w:pPr>
        <w:rPr>
          <w:rFonts w:eastAsia="Times New Roman" w:cs="Times New Roman"/>
          <w:szCs w:val="24"/>
        </w:rPr>
      </w:pPr>
      <w:r w:rsidRPr="00E53967">
        <w:rPr>
          <w:rFonts w:eastAsia="Times New Roman" w:cs="Times New Roman"/>
          <w:szCs w:val="24"/>
        </w:rPr>
        <w:tab/>
        <w:t>“</w:t>
      </w:r>
      <w:r w:rsidRPr="00E53967">
        <w:rPr>
          <w:rFonts w:cs="Times New Roman"/>
          <w:szCs w:val="24"/>
        </w:rPr>
        <w:t>‘</w:t>
      </w:r>
      <w:r w:rsidRPr="00E53967">
        <w:rPr>
          <w:rFonts w:eastAsia="Times New Roman" w:cs="Times New Roman"/>
          <w:szCs w:val="24"/>
        </w:rPr>
        <w:t>[A]n actual minor victim is not required for an attempt conviction under 18 U.S.C. § 2422(b).</w:t>
      </w:r>
      <w:r w:rsidRPr="00E53967">
        <w:rPr>
          <w:rFonts w:cs="Times New Roman"/>
          <w:szCs w:val="24"/>
        </w:rPr>
        <w:t>’</w:t>
      </w:r>
      <w:r w:rsidRPr="00E53967">
        <w:rPr>
          <w:rFonts w:eastAsia="Times New Roman" w:cs="Times New Roman"/>
          <w:szCs w:val="24"/>
        </w:rPr>
        <w:t xml:space="preserve">”  </w:t>
      </w:r>
      <w:r w:rsidRPr="00E53967">
        <w:rPr>
          <w:rFonts w:cs="Times New Roman"/>
          <w:i/>
          <w:iCs/>
          <w:szCs w:val="24"/>
        </w:rPr>
        <w:t>McCarron</w:t>
      </w:r>
      <w:r w:rsidRPr="00E53967">
        <w:rPr>
          <w:rFonts w:cs="Times New Roman"/>
          <w:szCs w:val="24"/>
        </w:rPr>
        <w:t xml:space="preserve">, 30 F.4th at 1165 (quoting </w:t>
      </w:r>
      <w:r w:rsidRPr="00E53967">
        <w:rPr>
          <w:rFonts w:eastAsia="Times New Roman" w:cs="Times New Roman"/>
          <w:i/>
          <w:szCs w:val="24"/>
        </w:rPr>
        <w:t>United States v. Meek</w:t>
      </w:r>
      <w:r w:rsidRPr="00E53967">
        <w:rPr>
          <w:rFonts w:eastAsia="Times New Roman" w:cs="Times New Roman"/>
          <w:szCs w:val="24"/>
        </w:rPr>
        <w:t>, 366 F.3d 705, 717 (9th Cir. 2004).</w:t>
      </w:r>
    </w:p>
    <w:p w14:paraId="7394380F" w14:textId="77777777" w:rsidR="00801833" w:rsidRPr="00E53967" w:rsidRDefault="00801833" w:rsidP="00801833">
      <w:pPr>
        <w:rPr>
          <w:rFonts w:eastAsia="Times New Roman" w:cs="Times New Roman"/>
          <w:szCs w:val="24"/>
        </w:rPr>
      </w:pPr>
    </w:p>
    <w:p w14:paraId="18379136" w14:textId="77777777" w:rsidR="00801833" w:rsidRPr="00E53967" w:rsidRDefault="00801833" w:rsidP="00801833">
      <w:pPr>
        <w:rPr>
          <w:rFonts w:eastAsia="Times New Roman" w:cs="Times New Roman"/>
          <w:szCs w:val="24"/>
        </w:rPr>
      </w:pPr>
      <w:r w:rsidRPr="00E53967">
        <w:rPr>
          <w:rFonts w:eastAsia="Times New Roman" w:cs="Times New Roman"/>
          <w:szCs w:val="24"/>
        </w:rPr>
        <w:tab/>
      </w:r>
    </w:p>
    <w:p w14:paraId="26CA7E8A" w14:textId="77777777" w:rsidR="00801833" w:rsidRPr="00E53967" w:rsidRDefault="00801833" w:rsidP="00801833">
      <w:pPr>
        <w:rPr>
          <w:rFonts w:eastAsia="Times New Roman" w:cs="Times New Roman"/>
          <w:szCs w:val="24"/>
        </w:rPr>
      </w:pPr>
    </w:p>
    <w:p w14:paraId="41653745" w14:textId="77777777" w:rsidR="00801833" w:rsidRPr="00E53967" w:rsidRDefault="00801833" w:rsidP="00801833">
      <w:pPr>
        <w:jc w:val="right"/>
        <w:rPr>
          <w:rFonts w:eastAsia="Times New Roman" w:cs="Times New Roman"/>
          <w:b/>
          <w:szCs w:val="24"/>
        </w:rPr>
      </w:pPr>
      <w:r w:rsidRPr="00E53967">
        <w:rPr>
          <w:rFonts w:eastAsia="Times New Roman" w:cs="Times New Roman"/>
          <w:i/>
          <w:szCs w:val="24"/>
        </w:rPr>
        <w:t xml:space="preserve">Revised </w:t>
      </w:r>
      <w:r>
        <w:rPr>
          <w:rFonts w:eastAsia="Times New Roman" w:cs="Times New Roman"/>
          <w:i/>
          <w:szCs w:val="24"/>
        </w:rPr>
        <w:t>Sept.</w:t>
      </w:r>
      <w:r w:rsidRPr="00E53967">
        <w:rPr>
          <w:rFonts w:eastAsia="Times New Roman" w:cs="Times New Roman"/>
          <w:i/>
          <w:szCs w:val="24"/>
        </w:rPr>
        <w:t xml:space="preserve"> 2022</w:t>
      </w:r>
    </w:p>
    <w:p w14:paraId="63062250" w14:textId="77777777" w:rsidR="00801833" w:rsidRPr="00E53967" w:rsidRDefault="00801833" w:rsidP="00801833"/>
    <w:p w14:paraId="3D533728" w14:textId="77777777" w:rsidR="006C6865" w:rsidRPr="00E53967" w:rsidRDefault="006C6865" w:rsidP="006C6865"/>
    <w:p w14:paraId="0818319D" w14:textId="594042F6" w:rsidR="003612C6" w:rsidRPr="0022018B" w:rsidRDefault="003612C6" w:rsidP="001337D6">
      <w:pPr>
        <w:rPr>
          <w:rFonts w:eastAsia="Times New Roman" w:cs="Times New Roman"/>
          <w:i/>
          <w:iCs/>
          <w:szCs w:val="24"/>
        </w:rPr>
      </w:pPr>
    </w:p>
    <w:bookmarkEnd w:id="2631"/>
    <w:p w14:paraId="1BD21821" w14:textId="55E5442E" w:rsidR="003612C6" w:rsidRPr="00742622" w:rsidRDefault="003612C6" w:rsidP="001E7689">
      <w:pPr>
        <w:pStyle w:val="Heading2"/>
      </w:pPr>
      <w:r w:rsidRPr="00742622">
        <w:br w:type="page"/>
      </w:r>
      <w:bookmarkStart w:id="2633" w:name="_Toc73698807"/>
      <w:bookmarkStart w:id="2634" w:name="_Toc83310875"/>
      <w:bookmarkStart w:id="2635" w:name="_Toc83362663"/>
      <w:bookmarkStart w:id="2636" w:name="_Toc83363072"/>
      <w:bookmarkStart w:id="2637" w:name="_Toc90310130"/>
      <w:bookmarkStart w:id="2638" w:name="_Toc90389988"/>
      <w:bookmarkStart w:id="2639" w:name="_Toc115352149"/>
      <w:r w:rsidR="00D93D6F" w:rsidRPr="00742622">
        <w:t>2</w:t>
      </w:r>
      <w:r w:rsidR="00C30284">
        <w:t>0</w:t>
      </w:r>
      <w:r w:rsidR="00D93D6F" w:rsidRPr="00742622">
        <w:t>.30</w:t>
      </w:r>
      <w:r w:rsidRPr="00742622">
        <w:t xml:space="preserve"> </w:t>
      </w:r>
      <w:r w:rsidR="008C3147" w:rsidRPr="00742622">
        <w:t>Transportation of Minor for Prostitution</w:t>
      </w:r>
      <w:r w:rsidRPr="00742622">
        <w:t xml:space="preserve"> </w:t>
      </w:r>
      <w:r w:rsidR="00EE0DD9">
        <w:t>or Criminal Sexual Activity</w:t>
      </w:r>
      <w:r w:rsidR="00373F7A">
        <w:t xml:space="preserve"> </w:t>
      </w:r>
      <w:r w:rsidRPr="00742622">
        <w:t>(18 U.S.C. § 2423(a))</w:t>
      </w:r>
      <w:bookmarkEnd w:id="2633"/>
      <w:bookmarkEnd w:id="2634"/>
      <w:bookmarkEnd w:id="2635"/>
      <w:bookmarkEnd w:id="2636"/>
      <w:bookmarkEnd w:id="2637"/>
      <w:bookmarkEnd w:id="2638"/>
      <w:bookmarkEnd w:id="2639"/>
    </w:p>
    <w:p w14:paraId="65F46F98" w14:textId="77777777" w:rsidR="003612C6" w:rsidRPr="00742622" w:rsidRDefault="003612C6" w:rsidP="003612C6">
      <w:pPr>
        <w:rPr>
          <w:rFonts w:eastAsia="Times New Roman" w:cs="Times New Roman"/>
          <w:color w:val="000000"/>
          <w:szCs w:val="24"/>
        </w:rPr>
      </w:pPr>
    </w:p>
    <w:p w14:paraId="2CD1C4BB" w14:textId="77777777" w:rsidR="00EE0DD9" w:rsidRDefault="003612C6" w:rsidP="00EE0DD9">
      <w:pPr>
        <w:rPr>
          <w:rFonts w:eastAsia="Times New Roman" w:cs="Times New Roman"/>
          <w:color w:val="000000"/>
          <w:szCs w:val="24"/>
        </w:rPr>
      </w:pPr>
      <w:r w:rsidRPr="00742622">
        <w:rPr>
          <w:rFonts w:eastAsia="Times New Roman" w:cs="Times New Roman"/>
          <w:color w:val="000000"/>
          <w:szCs w:val="24"/>
        </w:rPr>
        <w:tab/>
      </w:r>
      <w:r w:rsidR="00EE0DD9" w:rsidRPr="00742622">
        <w:rPr>
          <w:rFonts w:eastAsia="Times New Roman" w:cs="Times New Roman"/>
          <w:color w:val="000000"/>
          <w:szCs w:val="24"/>
        </w:rPr>
        <w:t xml:space="preserve">The defendant is charged in [Count _______ of] the indictment with transporting a minor with intent that [he] [she] engage in </w:t>
      </w:r>
      <w:r w:rsidR="00EE0DD9">
        <w:rPr>
          <w:rFonts w:eastAsia="Times New Roman" w:cs="Times New Roman"/>
          <w:color w:val="000000"/>
          <w:szCs w:val="24"/>
        </w:rPr>
        <w:t>[</w:t>
      </w:r>
      <w:r w:rsidR="00EE0DD9" w:rsidRPr="00742622">
        <w:rPr>
          <w:rFonts w:eastAsia="Times New Roman" w:cs="Times New Roman"/>
          <w:color w:val="000000"/>
          <w:szCs w:val="24"/>
        </w:rPr>
        <w:t>prostitution</w:t>
      </w:r>
      <w:r w:rsidR="00EE0DD9">
        <w:rPr>
          <w:rFonts w:eastAsia="Times New Roman" w:cs="Times New Roman"/>
          <w:color w:val="000000"/>
          <w:szCs w:val="24"/>
        </w:rPr>
        <w:t>] [</w:t>
      </w:r>
      <w:r w:rsidR="00EE0DD9" w:rsidRPr="00383A5B">
        <w:rPr>
          <w:rFonts w:eastAsia="Times New Roman" w:cs="Times New Roman"/>
          <w:i/>
          <w:iCs/>
          <w:color w:val="000000"/>
          <w:szCs w:val="24"/>
          <w:u w:val="single"/>
        </w:rPr>
        <w:t>criminal sexual activity</w:t>
      </w:r>
      <w:r w:rsidR="00EE0DD9">
        <w:rPr>
          <w:rFonts w:eastAsia="Times New Roman" w:cs="Times New Roman"/>
          <w:color w:val="000000"/>
          <w:szCs w:val="24"/>
        </w:rPr>
        <w:t>]</w:t>
      </w:r>
      <w:r w:rsidR="00EE0DD9" w:rsidRPr="00742622">
        <w:rPr>
          <w:rFonts w:eastAsia="Times New Roman" w:cs="Times New Roman"/>
          <w:color w:val="000000"/>
          <w:szCs w:val="24"/>
        </w:rPr>
        <w:t xml:space="preserve"> in violation of Section 2423(a) of Title 18 of the United States Code.  </w:t>
      </w:r>
      <w:r w:rsidR="00EE0DD9">
        <w:rPr>
          <w:rFonts w:eastAsia="Times New Roman" w:cs="Times New Roman"/>
          <w:color w:val="000000"/>
          <w:szCs w:val="24"/>
        </w:rPr>
        <w:t>For</w:t>
      </w:r>
      <w:r w:rsidR="00EE0DD9"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75089D" w14:textId="77777777" w:rsidR="00EE0DD9" w:rsidRPr="00742622" w:rsidRDefault="00EE0DD9" w:rsidP="00EE0DD9">
      <w:pPr>
        <w:rPr>
          <w:rFonts w:eastAsia="Times New Roman" w:cs="Times New Roman"/>
          <w:color w:val="000000"/>
          <w:szCs w:val="24"/>
        </w:rPr>
      </w:pPr>
    </w:p>
    <w:p w14:paraId="52D817DF"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First, the defendant knowingly 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from</w:t>
      </w:r>
      <w:r w:rsidRPr="004700E4">
        <w:rPr>
          <w:rFonts w:eastAsia="Times New Roman" w:cs="Times New Roman"/>
          <w:color w:val="000000"/>
          <w:szCs w:val="24"/>
        </w:rPr>
        <w:t xml:space="preserve"> </w:t>
      </w:r>
      <w:r w:rsidRPr="004700E4">
        <w:rPr>
          <w:rFonts w:eastAsia="Times New Roman" w:cs="Times New Roman"/>
          <w:color w:val="000000"/>
          <w:szCs w:val="24"/>
          <w:u w:val="single"/>
        </w:rPr>
        <w:t>_______</w:t>
      </w:r>
      <w:r w:rsidRPr="004700E4">
        <w:rPr>
          <w:rFonts w:eastAsia="Times New Roman" w:cs="Times New Roman"/>
          <w:color w:val="000000"/>
          <w:szCs w:val="24"/>
        </w:rPr>
        <w:t xml:space="preserve"> </w:t>
      </w:r>
      <w:r w:rsidRPr="00742622">
        <w:rPr>
          <w:rFonts w:eastAsia="Times New Roman" w:cs="Times New Roman"/>
          <w:color w:val="000000"/>
          <w:szCs w:val="24"/>
        </w:rPr>
        <w:t>to</w:t>
      </w:r>
      <w:r w:rsidRPr="004700E4">
        <w:rPr>
          <w:rFonts w:eastAsia="Times New Roman" w:cs="Times New Roman"/>
          <w:i/>
          <w:iCs/>
          <w:color w:val="000000"/>
          <w:szCs w:val="24"/>
        </w:rPr>
        <w:t xml:space="preserve"> </w:t>
      </w:r>
      <w:r w:rsidRPr="004700E4">
        <w:rPr>
          <w:rFonts w:eastAsia="Times New Roman" w:cs="Times New Roman"/>
          <w:i/>
          <w:iCs/>
          <w:color w:val="000000"/>
          <w:szCs w:val="24"/>
          <w:u w:val="single"/>
        </w:rPr>
        <w:t>_______</w:t>
      </w:r>
      <w:r w:rsidRPr="00742622">
        <w:rPr>
          <w:rFonts w:eastAsia="Times New Roman" w:cs="Times New Roman"/>
          <w:color w:val="000000"/>
          <w:szCs w:val="24"/>
        </w:rPr>
        <w:t>;</w:t>
      </w:r>
    </w:p>
    <w:p w14:paraId="47189FA0" w14:textId="77777777" w:rsidR="00EE0DD9" w:rsidRPr="00742622" w:rsidRDefault="00EE0DD9" w:rsidP="00EE0DD9">
      <w:pPr>
        <w:rPr>
          <w:rFonts w:eastAsia="Times New Roman" w:cs="Times New Roman"/>
          <w:color w:val="000000"/>
          <w:szCs w:val="24"/>
        </w:rPr>
      </w:pPr>
    </w:p>
    <w:p w14:paraId="16B0A042" w14:textId="77777777" w:rsidR="00EE0DD9" w:rsidRDefault="00EE0DD9" w:rsidP="00EE0DD9">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engage in </w:t>
      </w:r>
      <w:r>
        <w:rPr>
          <w:rFonts w:eastAsia="Times New Roman" w:cs="Times New Roman"/>
          <w:color w:val="000000"/>
          <w:szCs w:val="24"/>
        </w:rPr>
        <w:t>[</w:t>
      </w:r>
      <w:r w:rsidRPr="00742622">
        <w:rPr>
          <w:rFonts w:eastAsia="Times New Roman" w:cs="Times New Roman"/>
          <w:color w:val="000000"/>
          <w:szCs w:val="24"/>
        </w:rPr>
        <w:t>prostitution</w:t>
      </w:r>
      <w:r>
        <w:rPr>
          <w:rFonts w:eastAsia="Times New Roman" w:cs="Times New Roman"/>
          <w:color w:val="000000"/>
          <w:szCs w:val="24"/>
        </w:rPr>
        <w:t>] [</w:t>
      </w:r>
      <w:r w:rsidRPr="00CF2ED0">
        <w:rPr>
          <w:rFonts w:eastAsia="Times New Roman" w:cs="Times New Roman"/>
          <w:i/>
          <w:iCs/>
          <w:color w:val="000000"/>
          <w:szCs w:val="24"/>
          <w:u w:val="single"/>
        </w:rPr>
        <w:t>describe criminal sexual activity</w:t>
      </w:r>
      <w:r>
        <w:rPr>
          <w:rFonts w:eastAsia="Times New Roman" w:cs="Times New Roman"/>
          <w:color w:val="000000"/>
          <w:szCs w:val="24"/>
        </w:rPr>
        <w:t>] [;] [</w:t>
      </w:r>
      <w:r w:rsidRPr="00742622">
        <w:rPr>
          <w:rFonts w:eastAsia="Times New Roman" w:cs="Times New Roman"/>
          <w:color w:val="000000"/>
          <w:szCs w:val="24"/>
        </w:rPr>
        <w:t>; and</w:t>
      </w:r>
      <w:r>
        <w:rPr>
          <w:rFonts w:eastAsia="Times New Roman" w:cs="Times New Roman"/>
          <w:color w:val="000000"/>
          <w:szCs w:val="24"/>
        </w:rPr>
        <w:t>]</w:t>
      </w:r>
    </w:p>
    <w:p w14:paraId="1100C35E" w14:textId="77777777" w:rsidR="00EE0DD9" w:rsidRDefault="00EE0DD9" w:rsidP="00EE0DD9">
      <w:pPr>
        <w:rPr>
          <w:rFonts w:eastAsia="Times New Roman" w:cs="Times New Roman"/>
          <w:color w:val="000000"/>
          <w:szCs w:val="24"/>
        </w:rPr>
      </w:pPr>
    </w:p>
    <w:p w14:paraId="6553BA3F" w14:textId="77777777" w:rsidR="00EE0DD9" w:rsidRPr="00FC66D3" w:rsidRDefault="00EE0DD9" w:rsidP="00EE0DD9">
      <w:pPr>
        <w:tabs>
          <w:tab w:val="left" w:pos="8370"/>
        </w:tabs>
        <w:ind w:firstLine="720"/>
        <w:jc w:val="both"/>
      </w:pPr>
      <w:r w:rsidRPr="00FC66D3">
        <w:t>[Third, that [if the sexual activity had occurred] [based upon the sexual activity that occurred], the defendant could have been charged with a criminal offense under the laws of [the United States] [</w:t>
      </w:r>
      <w:r w:rsidRPr="00FC66D3">
        <w:rPr>
          <w:i/>
          <w:iCs/>
          <w:u w:val="single"/>
        </w:rPr>
        <w:t>insert the state or territory</w:t>
      </w:r>
      <w:r w:rsidRPr="00FC66D3">
        <w:t>].  [In [</w:t>
      </w:r>
      <w:r w:rsidRPr="00FC66D3">
        <w:rPr>
          <w:i/>
          <w:iCs/>
          <w:u w:val="single"/>
        </w:rPr>
        <w:t>state or territory</w:t>
      </w:r>
      <w:r w:rsidRPr="00FC66D3">
        <w:t>], it is a criminal</w:t>
      </w:r>
      <w:r w:rsidRPr="00FC66D3">
        <w:rPr>
          <w:i/>
          <w:iCs/>
        </w:rPr>
        <w:t xml:space="preserve"> </w:t>
      </w:r>
      <w:r w:rsidRPr="00FC66D3">
        <w:t>offense to [</w:t>
      </w:r>
      <w:r w:rsidRPr="00FC66D3">
        <w:rPr>
          <w:i/>
          <w:iCs/>
          <w:u w:val="single"/>
        </w:rPr>
        <w:t>describe proposed sexual activity</w:t>
      </w:r>
      <w:r w:rsidRPr="00FC66D3">
        <w:t>]; and]</w:t>
      </w:r>
    </w:p>
    <w:p w14:paraId="581CFF91" w14:textId="77777777" w:rsidR="00EE0DD9" w:rsidRPr="00BF770F" w:rsidRDefault="00EE0DD9" w:rsidP="00EE0DD9">
      <w:pPr>
        <w:tabs>
          <w:tab w:val="left" w:pos="8370"/>
        </w:tabs>
        <w:ind w:firstLine="720"/>
        <w:jc w:val="both"/>
        <w:rPr>
          <w:color w:val="FF0000"/>
          <w:u w:val="single"/>
        </w:rPr>
      </w:pPr>
    </w:p>
    <w:p w14:paraId="6B85411A" w14:textId="77777777" w:rsidR="00EE0DD9" w:rsidRDefault="00EE0DD9" w:rsidP="00EE0DD9">
      <w:pPr>
        <w:tabs>
          <w:tab w:val="left" w:pos="8370"/>
        </w:tabs>
        <w:ind w:firstLine="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Third</w:t>
      </w:r>
      <w:r>
        <w:rPr>
          <w:rFonts w:eastAsia="Times New Roman" w:cs="Times New Roman"/>
          <w:color w:val="000000"/>
          <w:szCs w:val="24"/>
        </w:rPr>
        <w:t>/Fourth]</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21F8412" w14:textId="77777777" w:rsidR="00EE0DD9" w:rsidRDefault="00EE0DD9" w:rsidP="00EE0DD9">
      <w:pPr>
        <w:tabs>
          <w:tab w:val="left" w:pos="8370"/>
        </w:tabs>
        <w:ind w:firstLine="720"/>
        <w:rPr>
          <w:rFonts w:eastAsia="Times New Roman" w:cs="Times New Roman"/>
          <w:color w:val="000000"/>
          <w:szCs w:val="24"/>
        </w:rPr>
      </w:pPr>
    </w:p>
    <w:p w14:paraId="3E1A89AB" w14:textId="77777777" w:rsidR="00EE0DD9" w:rsidRPr="00FC66D3" w:rsidRDefault="00EE0DD9" w:rsidP="00EE0DD9">
      <w:pPr>
        <w:tabs>
          <w:tab w:val="left" w:pos="8370"/>
        </w:tabs>
        <w:ind w:firstLine="720"/>
        <w:jc w:val="both"/>
      </w:pPr>
      <w:r w:rsidRPr="00FC66D3">
        <w:t>A defendant transports a person with the intent that such person engage in [prostitution] [</w:t>
      </w:r>
      <w:r w:rsidRPr="00FC66D3">
        <w:rPr>
          <w:i/>
          <w:iCs/>
          <w:u w:val="single"/>
        </w:rPr>
        <w:t>describe criminal sexual activity</w:t>
      </w:r>
      <w:r w:rsidRPr="00FC66D3">
        <w:t>] if the intended [prostitution] [</w:t>
      </w:r>
      <w:r w:rsidRPr="0037648E">
        <w:rPr>
          <w:i/>
          <w:iCs/>
          <w:u w:val="single"/>
        </w:rPr>
        <w:t>criminal sexual activity</w:t>
      </w:r>
      <w:r w:rsidRPr="00FC66D3">
        <w:t>] was a dominant, significant, or motivating purpose of the transportation.</w:t>
      </w:r>
    </w:p>
    <w:p w14:paraId="1B204AF4" w14:textId="77777777" w:rsidR="00EE0DD9" w:rsidRPr="00FC66D3" w:rsidRDefault="00EE0DD9" w:rsidP="00EE0DD9">
      <w:pPr>
        <w:tabs>
          <w:tab w:val="left" w:pos="8370"/>
        </w:tabs>
        <w:ind w:firstLine="720"/>
        <w:jc w:val="both"/>
      </w:pPr>
    </w:p>
    <w:p w14:paraId="40E82059" w14:textId="77777777" w:rsidR="00EE0DD9" w:rsidRPr="00FC66D3" w:rsidRDefault="00EE0DD9" w:rsidP="00EE0DD9">
      <w:pPr>
        <w:ind w:right="-180"/>
        <w:jc w:val="center"/>
        <w:rPr>
          <w:rFonts w:eastAsia="Times New Roman" w:cs="Times New Roman"/>
          <w:szCs w:val="24"/>
        </w:rPr>
      </w:pPr>
      <w:r w:rsidRPr="00FC66D3">
        <w:rPr>
          <w:rFonts w:eastAsia="Times New Roman" w:cs="Times New Roman"/>
          <w:b/>
          <w:szCs w:val="24"/>
        </w:rPr>
        <w:t>Comment</w:t>
      </w:r>
    </w:p>
    <w:p w14:paraId="242DC888" w14:textId="77777777" w:rsidR="00EE0DD9" w:rsidRPr="00FC66D3" w:rsidRDefault="00EE0DD9" w:rsidP="00EE0DD9">
      <w:pPr>
        <w:spacing w:before="120" w:after="240"/>
        <w:ind w:firstLine="720"/>
        <w:jc w:val="both"/>
      </w:pPr>
      <w:r w:rsidRPr="00FC66D3">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FC66D3">
        <w:rPr>
          <w:i/>
          <w:iCs/>
        </w:rPr>
        <w:t>United</w:t>
      </w:r>
      <w:r w:rsidRPr="00FC66D3">
        <w:t xml:space="preserve"> </w:t>
      </w:r>
      <w:r w:rsidRPr="00FC66D3">
        <w:rPr>
          <w:i/>
          <w:iCs/>
        </w:rPr>
        <w:t>States v. Lopez</w:t>
      </w:r>
      <w:r w:rsidRPr="00FC66D3">
        <w:t xml:space="preserve">, 4 F.4th 706, 730 (9th Cir. 2021) (quoting </w:t>
      </w:r>
      <w:r w:rsidRPr="00FC66D3">
        <w:rPr>
          <w:i/>
          <w:iCs/>
        </w:rPr>
        <w:t>United</w:t>
      </w:r>
      <w:r w:rsidRPr="00FC66D3">
        <w:t xml:space="preserve"> </w:t>
      </w:r>
      <w:r w:rsidRPr="00FC66D3">
        <w:rPr>
          <w:i/>
          <w:iCs/>
        </w:rPr>
        <w:t>States v. Davila-Nieves</w:t>
      </w:r>
      <w:r w:rsidRPr="00FC66D3">
        <w:t xml:space="preserve">, 670 F.3d 1, 8 (1st Cir. 2012)).  While the court in </w:t>
      </w:r>
      <w:r w:rsidRPr="00FC66D3">
        <w:rPr>
          <w:i/>
          <w:iCs/>
        </w:rPr>
        <w:t xml:space="preserve">Lopez </w:t>
      </w:r>
      <w:r w:rsidRPr="00FC66D3">
        <w:t xml:space="preserve">considered a conviction under 18 U.S.C. § 2422(b), its conclusions with respect to the jury instructions are also applicable here.  In </w:t>
      </w:r>
      <w:r w:rsidRPr="00FC66D3">
        <w:rPr>
          <w:i/>
          <w:iCs/>
        </w:rPr>
        <w:t>Lopez</w:t>
      </w:r>
      <w:r w:rsidRPr="00FC66D3">
        <w:t>, the evidence against the defendant implicated a sexual conduct offense in Guam.  4 F.4th at 713, 724</w:t>
      </w:r>
      <w:r w:rsidRPr="00FC66D3">
        <w:rPr>
          <w:i/>
          <w:iCs/>
        </w:rPr>
        <w:t>.</w:t>
      </w:r>
      <w:r w:rsidRPr="00FC66D3">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FC66D3">
        <w:rPr>
          <w:i/>
          <w:iCs/>
        </w:rPr>
        <w:t xml:space="preserve">Id. </w:t>
      </w:r>
      <w:r w:rsidRPr="00FC66D3">
        <w:t>at 729</w:t>
      </w:r>
      <w:r>
        <w:t>-</w:t>
      </w:r>
      <w:r w:rsidRPr="00FC66D3">
        <w:t>31.</w:t>
      </w:r>
    </w:p>
    <w:p w14:paraId="0B72C6DA" w14:textId="77777777" w:rsidR="00EE0DD9" w:rsidRPr="00FC66D3" w:rsidRDefault="00EE0DD9" w:rsidP="00EE0DD9">
      <w:pPr>
        <w:spacing w:before="120" w:after="240"/>
        <w:ind w:firstLine="720"/>
        <w:jc w:val="both"/>
      </w:pPr>
      <w:r w:rsidRPr="00FC66D3">
        <w:rPr>
          <w:rFonts w:cs="Times New Roman"/>
          <w:shd w:val="clear" w:color="auto" w:fill="FFFFFF"/>
        </w:rPr>
        <w:t>“In interpreting the elements for transportation and travel offenses, we have consistently held that </w:t>
      </w:r>
      <w:r w:rsidRPr="00FC66D3">
        <w:rPr>
          <w:rStyle w:val="cohl"/>
          <w:rFonts w:cs="Times New Roman"/>
          <w:bdr w:val="none" w:sz="0" w:space="0" w:color="auto" w:frame="1"/>
          <w:shd w:val="clear" w:color="auto" w:fill="FFFFFF"/>
        </w:rPr>
        <w:t>a dominant, significant, or motivating purpose to engage in criminal sexual activity satisfies the intent requirement</w:t>
      </w:r>
      <w:r w:rsidRPr="00FC66D3">
        <w:rPr>
          <w:rFonts w:cs="Times New Roman"/>
        </w:rPr>
        <w:t>.”</w:t>
      </w:r>
      <w:r w:rsidRPr="00FC66D3">
        <w:t xml:space="preserve">  </w:t>
      </w:r>
      <w:r w:rsidRPr="00FC66D3">
        <w:rPr>
          <w:i/>
          <w:iCs/>
        </w:rPr>
        <w:t xml:space="preserve">United States v. </w:t>
      </w:r>
      <w:proofErr w:type="spellStart"/>
      <w:r w:rsidRPr="00FC66D3">
        <w:rPr>
          <w:i/>
          <w:iCs/>
        </w:rPr>
        <w:t>Flucas</w:t>
      </w:r>
      <w:proofErr w:type="spellEnd"/>
      <w:r w:rsidRPr="00FC66D3">
        <w:t xml:space="preserve">, 22 F.4th 1149, 1154 (9th Cir. 2022).  In </w:t>
      </w:r>
      <w:proofErr w:type="spellStart"/>
      <w:r w:rsidRPr="00FC66D3">
        <w:rPr>
          <w:i/>
          <w:iCs/>
        </w:rPr>
        <w:t>Flucas</w:t>
      </w:r>
      <w:proofErr w:type="spellEnd"/>
      <w:r w:rsidRPr="00FC66D3">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 xml:space="preserve">at 1154-55, 1164. </w:t>
      </w:r>
    </w:p>
    <w:p w14:paraId="4D434A93"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5AE8CFA3" w14:textId="54C840B7" w:rsidR="003612C6" w:rsidRPr="00742622" w:rsidRDefault="003612C6" w:rsidP="00EE0DD9">
      <w:pPr>
        <w:rPr>
          <w:rFonts w:eastAsia="Times New Roman" w:cs="Times New Roman"/>
          <w:color w:val="000000"/>
          <w:szCs w:val="24"/>
        </w:rPr>
      </w:pPr>
    </w:p>
    <w:p w14:paraId="30728A17" w14:textId="6F0A61BD" w:rsidR="003612C6" w:rsidRPr="0022018B" w:rsidRDefault="0022018B" w:rsidP="0022018B">
      <w:pPr>
        <w:jc w:val="right"/>
        <w:rPr>
          <w:rFonts w:eastAsia="Times New Roman" w:cs="Times New Roman"/>
          <w:i/>
          <w:iCs/>
          <w:color w:val="000000"/>
          <w:szCs w:val="24"/>
        </w:rPr>
      </w:pPr>
      <w:r w:rsidRPr="0022018B">
        <w:rPr>
          <w:rFonts w:eastAsia="Times New Roman" w:cs="Times New Roman"/>
          <w:i/>
          <w:iCs/>
          <w:color w:val="000000"/>
          <w:szCs w:val="24"/>
        </w:rPr>
        <w:t>Revised Jan. 2019</w:t>
      </w:r>
    </w:p>
    <w:p w14:paraId="35286115" w14:textId="77777777" w:rsidR="003612C6" w:rsidRPr="00742622" w:rsidRDefault="003612C6" w:rsidP="003612C6">
      <w:pPr>
        <w:rPr>
          <w:rFonts w:eastAsia="Times New Roman" w:cs="Times New Roman"/>
          <w:color w:val="000000"/>
          <w:szCs w:val="24"/>
        </w:rPr>
      </w:pPr>
    </w:p>
    <w:p w14:paraId="3B199944" w14:textId="77777777" w:rsidR="003612C6" w:rsidRPr="00742622" w:rsidRDefault="003612C6" w:rsidP="003612C6">
      <w:pPr>
        <w:rPr>
          <w:rFonts w:eastAsia="Times New Roman" w:cs="Times New Roman"/>
          <w:color w:val="000000"/>
          <w:szCs w:val="24"/>
        </w:rPr>
      </w:pPr>
    </w:p>
    <w:p w14:paraId="60199F17" w14:textId="24BA1A3A" w:rsidR="003612C6" w:rsidRPr="00742622" w:rsidRDefault="003612C6" w:rsidP="004F168F">
      <w:pPr>
        <w:pStyle w:val="Heading2"/>
      </w:pPr>
      <w:r w:rsidRPr="00742622">
        <w:br w:type="page"/>
      </w:r>
      <w:bookmarkStart w:id="2640" w:name="_Toc73698808"/>
      <w:bookmarkStart w:id="2641" w:name="_Toc83310876"/>
      <w:bookmarkStart w:id="2642" w:name="_Toc83362664"/>
      <w:bookmarkStart w:id="2643" w:name="_Toc83363073"/>
      <w:bookmarkStart w:id="2644" w:name="_Toc90310131"/>
      <w:bookmarkStart w:id="2645" w:name="_Toc90389989"/>
      <w:bookmarkStart w:id="2646" w:name="_Toc115352150"/>
      <w:r w:rsidR="00D93D6F" w:rsidRPr="00742622">
        <w:t>2</w:t>
      </w:r>
      <w:r w:rsidR="00720379">
        <w:t>0</w:t>
      </w:r>
      <w:r w:rsidR="00D93D6F" w:rsidRPr="00742622">
        <w:t>.31</w:t>
      </w:r>
      <w:r w:rsidRPr="00742622">
        <w:t xml:space="preserve"> </w:t>
      </w:r>
      <w:r w:rsidR="008C3147" w:rsidRPr="00742622">
        <w:t>Engaging in Illicit Sexual Conduct</w:t>
      </w:r>
      <w:r w:rsidR="006D58D5" w:rsidRPr="00742622">
        <w:t xml:space="preserve"> Abroad</w:t>
      </w:r>
      <w:r w:rsidR="004F168F">
        <w:t xml:space="preserve"> </w:t>
      </w:r>
      <w:r w:rsidRPr="00742622">
        <w:t>(18 U.S.C. § 2423(c))</w:t>
      </w:r>
      <w:bookmarkEnd w:id="2640"/>
      <w:bookmarkEnd w:id="2641"/>
      <w:bookmarkEnd w:id="2642"/>
      <w:bookmarkEnd w:id="2643"/>
      <w:bookmarkEnd w:id="2644"/>
      <w:bookmarkEnd w:id="2645"/>
      <w:bookmarkEnd w:id="2646"/>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6E51CDA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is a</w:t>
      </w:r>
      <w:r w:rsidR="00272A04">
        <w:rPr>
          <w:rFonts w:eastAsia="Times New Roman" w:cs="Times New Roman"/>
          <w:color w:val="000000"/>
          <w:szCs w:val="24"/>
        </w:rPr>
        <w:t>[n]</w:t>
      </w:r>
      <w:r w:rsidRPr="00742622">
        <w:rPr>
          <w:rFonts w:eastAsia="Times New Roman" w:cs="Times New Roman"/>
          <w:color w:val="000000"/>
          <w:szCs w:val="24"/>
        </w:rPr>
        <w:t xml:space="preserve">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xml:space="preserve">, 895 F.3d 679, 689 n.4 (9th Cir. 2018) (“While § 2423(c) doesn’t itself require a </w:t>
      </w:r>
      <w:proofErr w:type="spellStart"/>
      <w:r w:rsidRPr="00742622">
        <w:rPr>
          <w:rFonts w:eastAsia="Times New Roman" w:cs="Times New Roman"/>
          <w:color w:val="000000"/>
          <w:szCs w:val="24"/>
        </w:rPr>
        <w:t>mens</w:t>
      </w:r>
      <w:proofErr w:type="spellEnd"/>
      <w:r w:rsidRPr="00742622">
        <w:rPr>
          <w:rFonts w:eastAsia="Times New Roman" w:cs="Times New Roman"/>
          <w:color w:val="000000"/>
          <w:szCs w:val="24"/>
        </w:rPr>
        <w:t xml:space="preserve">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0868B36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00272A04">
        <w:rPr>
          <w:rFonts w:eastAsia="Times New Roman" w:cs="Times New Roman"/>
          <w:color w:val="000000"/>
          <w:szCs w:val="24"/>
        </w:rPr>
        <w:t>c</w:t>
      </w:r>
      <w:r w:rsidRPr="00742622">
        <w:rPr>
          <w:rFonts w:eastAsia="Times New Roman" w:cs="Times New Roman"/>
          <w:color w:val="000000"/>
          <w:szCs w:val="24"/>
        </w:rPr>
        <w:t>ongressional amendment).</w:t>
      </w:r>
    </w:p>
    <w:p w14:paraId="76EFAA20" w14:textId="77777777" w:rsidR="003612C6" w:rsidRPr="00742622" w:rsidRDefault="003612C6" w:rsidP="003612C6">
      <w:pPr>
        <w:rPr>
          <w:rFonts w:eastAsia="Times New Roman" w:cs="Times New Roman"/>
          <w:color w:val="000000"/>
          <w:szCs w:val="24"/>
        </w:rPr>
      </w:pPr>
    </w:p>
    <w:p w14:paraId="635E7C84" w14:textId="07E51092" w:rsidR="003612C6" w:rsidRPr="00272A04" w:rsidRDefault="00272A04" w:rsidP="00272A04">
      <w:pPr>
        <w:jc w:val="right"/>
        <w:rPr>
          <w:rFonts w:eastAsia="Times New Roman" w:cs="Times New Roman"/>
          <w:i/>
          <w:iCs/>
          <w:color w:val="000000"/>
          <w:szCs w:val="24"/>
        </w:rPr>
      </w:pPr>
      <w:r w:rsidRPr="00272A04">
        <w:rPr>
          <w:rFonts w:eastAsia="Times New Roman" w:cs="Times New Roman"/>
          <w:i/>
          <w:iCs/>
          <w:color w:val="000000"/>
          <w:szCs w:val="24"/>
        </w:rPr>
        <w:t>Revised Sept. 2018</w:t>
      </w:r>
    </w:p>
    <w:p w14:paraId="0E504739" w14:textId="2547C4A7" w:rsidR="00D93D6F" w:rsidRDefault="00D93D6F" w:rsidP="008C3147">
      <w:pPr>
        <w:rPr>
          <w:szCs w:val="24"/>
        </w:rPr>
      </w:pPr>
    </w:p>
    <w:p w14:paraId="4D500466" w14:textId="77777777" w:rsidR="00373F7A" w:rsidRDefault="00373F7A" w:rsidP="008C3147">
      <w:pPr>
        <w:rPr>
          <w:szCs w:val="24"/>
        </w:rPr>
      </w:pPr>
    </w:p>
    <w:p w14:paraId="6C3E4EF5" w14:textId="2D67FDB3" w:rsidR="0084739A" w:rsidRDefault="0084739A" w:rsidP="008C3147">
      <w:pPr>
        <w:rPr>
          <w:szCs w:val="24"/>
        </w:rPr>
      </w:pPr>
    </w:p>
    <w:p w14:paraId="097C76B3" w14:textId="128CF5B8" w:rsidR="0084739A" w:rsidRDefault="0084739A" w:rsidP="008C3147">
      <w:pPr>
        <w:rPr>
          <w:szCs w:val="24"/>
        </w:rPr>
      </w:pPr>
    </w:p>
    <w:p w14:paraId="44BB54BB" w14:textId="77777777" w:rsidR="004F168F" w:rsidRPr="00742622" w:rsidRDefault="004F168F"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273C843B" w14:textId="61AE6F4F" w:rsidR="008033D7" w:rsidRPr="00975B6A" w:rsidRDefault="008033D7" w:rsidP="004F168F">
      <w:pPr>
        <w:pStyle w:val="Heading2"/>
      </w:pPr>
      <w:bookmarkStart w:id="2647" w:name="_Toc90310132"/>
      <w:bookmarkStart w:id="2648" w:name="_Toc90389990"/>
      <w:bookmarkStart w:id="2649" w:name="_Toc115352151"/>
      <w:r>
        <w:t>20.32</w:t>
      </w:r>
      <w:r w:rsidRPr="00975B6A">
        <w:t xml:space="preserve"> Transfer </w:t>
      </w:r>
      <w:r>
        <w:t>o</w:t>
      </w:r>
      <w:r w:rsidRPr="00975B6A">
        <w:t xml:space="preserve">f Obscene Material </w:t>
      </w:r>
      <w:r>
        <w:t>to a</w:t>
      </w:r>
      <w:r w:rsidRPr="00975B6A">
        <w:t xml:space="preserve"> Minor (18 U.S.C. § 1470)</w:t>
      </w:r>
      <w:bookmarkEnd w:id="2647"/>
      <w:bookmarkEnd w:id="2648"/>
      <w:bookmarkEnd w:id="2649"/>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594642A2"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w:t>
      </w:r>
      <w:r w:rsidR="00272A04">
        <w:rPr>
          <w:rFonts w:eastAsia="Times New Roman" w:cs="Times New Roman"/>
          <w:szCs w:val="24"/>
        </w:rPr>
        <w:t xml:space="preserve"> </w:t>
      </w:r>
      <w:r w:rsidRPr="00975B6A">
        <w:rPr>
          <w:rFonts w:eastAsia="Times New Roman" w:cs="Times New Roman"/>
          <w:szCs w:val="24"/>
        </w:rPr>
        <w:t>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154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w:t>
      </w:r>
      <w:r w:rsidR="00272A04">
        <w:rPr>
          <w:rFonts w:eastAsia="Times New Roman" w:cs="Times New Roman"/>
          <w:szCs w:val="24"/>
        </w:rPr>
        <w:t>,</w:t>
      </w:r>
      <w:r w:rsidRPr="00975B6A">
        <w:rPr>
          <w:rFonts w:eastAsia="Times New Roman" w:cs="Times New Roman"/>
          <w:szCs w:val="24"/>
        </w:rPr>
        <w:t xml:space="preserve">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6F7544BC" w:rsidR="0020248F" w:rsidRDefault="0020248F" w:rsidP="008033D7"/>
    <w:p w14:paraId="00DAD869" w14:textId="77777777" w:rsidR="004F168F" w:rsidRDefault="004F16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2E7086DE" w14:textId="298493DE" w:rsidR="003612C6" w:rsidRPr="00742622" w:rsidRDefault="003612C6" w:rsidP="00E442FC">
      <w:pPr>
        <w:pStyle w:val="Heading1"/>
      </w:pPr>
      <w:bookmarkStart w:id="2650" w:name="_Toc73698809"/>
      <w:bookmarkStart w:id="2651" w:name="_Toc83310877"/>
      <w:bookmarkStart w:id="2652" w:name="_Toc83362665"/>
      <w:bookmarkStart w:id="2653" w:name="_Toc83363074"/>
      <w:bookmarkStart w:id="2654" w:name="_Toc90310133"/>
      <w:bookmarkStart w:id="2655" w:name="_Toc90389991"/>
      <w:bookmarkStart w:id="2656" w:name="_Toc115352152"/>
      <w:r w:rsidRPr="00742622">
        <w:t>2</w:t>
      </w:r>
      <w:r w:rsidR="00720379">
        <w:t>1</w:t>
      </w:r>
      <w:r w:rsidRPr="00742622">
        <w:t>.  SMUGGLING</w:t>
      </w:r>
      <w:bookmarkEnd w:id="2650"/>
      <w:bookmarkEnd w:id="2651"/>
      <w:bookmarkEnd w:id="2652"/>
      <w:bookmarkEnd w:id="2653"/>
      <w:bookmarkEnd w:id="2654"/>
      <w:bookmarkEnd w:id="2655"/>
      <w:bookmarkEnd w:id="2656"/>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bookmarkStart w:id="2657" w:name="_Hlk112218238"/>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bookmarkEnd w:id="2657"/>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6ED3702F" w:rsidR="00185874" w:rsidRDefault="00185874" w:rsidP="00185874">
      <w:pPr>
        <w:rPr>
          <w:szCs w:val="24"/>
        </w:rPr>
      </w:pPr>
    </w:p>
    <w:p w14:paraId="4083BFFF" w14:textId="77777777" w:rsidR="008F59A7" w:rsidRPr="00742622" w:rsidRDefault="008F59A7"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7564ACE8" w14:textId="66ACEE36" w:rsidR="00185874" w:rsidRPr="00742622" w:rsidRDefault="00185874" w:rsidP="004F168F">
      <w:pPr>
        <w:pStyle w:val="Heading2"/>
      </w:pPr>
      <w:bookmarkStart w:id="2658" w:name="_Toc73698810"/>
      <w:bookmarkStart w:id="2659" w:name="_Toc83310878"/>
      <w:bookmarkStart w:id="2660" w:name="_Toc83362666"/>
      <w:bookmarkStart w:id="2661" w:name="_Toc83363075"/>
      <w:bookmarkStart w:id="2662" w:name="_Toc90310134"/>
      <w:bookmarkStart w:id="2663" w:name="_Toc90389992"/>
      <w:bookmarkStart w:id="2664" w:name="_Toc115352153"/>
      <w:r w:rsidRPr="00742622">
        <w:t>2</w:t>
      </w:r>
      <w:r w:rsidR="00720379">
        <w:t>1</w:t>
      </w:r>
      <w:r w:rsidRPr="00742622">
        <w:t xml:space="preserve">.1 </w:t>
      </w:r>
      <w:r w:rsidR="00592CC8" w:rsidRPr="00742622">
        <w:t>Smuggling or Attempting to Smuggle Goods</w:t>
      </w:r>
      <w:r w:rsidRPr="00742622">
        <w:t xml:space="preserve"> (18 U.S.C. § 545)</w:t>
      </w:r>
      <w:bookmarkEnd w:id="2658"/>
      <w:bookmarkEnd w:id="2659"/>
      <w:bookmarkEnd w:id="2660"/>
      <w:bookmarkEnd w:id="2661"/>
      <w:bookmarkEnd w:id="2662"/>
      <w:bookmarkEnd w:id="2663"/>
      <w:bookmarkEnd w:id="2664"/>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bookmarkStart w:id="2665" w:name="_Hlk112154632"/>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2E78D349"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and that strongly corroborated the defendant’s intent to commit the crime. </w:t>
      </w:r>
    </w:p>
    <w:p w14:paraId="6C1CE322" w14:textId="77777777" w:rsidR="0020248F" w:rsidRPr="00742622" w:rsidRDefault="0020248F" w:rsidP="0020248F">
      <w:pPr>
        <w:widowControl w:val="0"/>
        <w:rPr>
          <w:rFonts w:eastAsia="Times New Roman" w:cs="Times New Roman"/>
          <w:color w:val="000000"/>
          <w:szCs w:val="24"/>
        </w:rPr>
      </w:pPr>
    </w:p>
    <w:p w14:paraId="2B426E83"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E966571" w14:textId="77777777" w:rsidR="0020248F" w:rsidRPr="00742622" w:rsidRDefault="0020248F" w:rsidP="0020248F">
      <w:pPr>
        <w:widowControl w:val="0"/>
        <w:rPr>
          <w:rFonts w:eastAsia="Times New Roman" w:cs="Times New Roman"/>
          <w:color w:val="000000"/>
          <w:szCs w:val="24"/>
        </w:rPr>
      </w:pPr>
    </w:p>
    <w:p w14:paraId="1FA6E3FD" w14:textId="6C4E66DE"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r w:rsidR="00272A04">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0A2CADF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272A04">
        <w:rPr>
          <w:rFonts w:eastAsia="Times New Roman" w:cs="Times New Roman"/>
          <w:color w:val="000000"/>
          <w:szCs w:val="24"/>
        </w:rPr>
        <w:t xml:space="preserve">Instruction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0F94D6B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w:t>
      </w:r>
      <w:r w:rsidR="00272A04">
        <w:rPr>
          <w:rFonts w:eastAsia="Times New Roman" w:cs="Times New Roman"/>
          <w:color w:val="000000"/>
          <w:szCs w:val="24"/>
        </w:rPr>
        <w:t xml:space="preserve">the </w:t>
      </w:r>
      <w:r w:rsidRPr="00742622">
        <w:rPr>
          <w:rFonts w:eastAsia="Times New Roman" w:cs="Times New Roman"/>
          <w:color w:val="000000"/>
          <w:szCs w:val="24"/>
        </w:rPr>
        <w:t xml:space="preserve">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489FA3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w:t>
      </w:r>
      <w:proofErr w:type="spellStart"/>
      <w:r w:rsidR="00272A04" w:rsidRPr="00544B77">
        <w:rPr>
          <w:rFonts w:cs="Times New Roman"/>
          <w:color w:val="000000"/>
          <w:szCs w:val="24"/>
        </w:rPr>
        <w:t>curiam</w:t>
      </w:r>
      <w:proofErr w:type="spellEnd"/>
      <w:r w:rsidR="00272A04" w:rsidRPr="00544B77">
        <w:rPr>
          <w:rFonts w:cs="Times New Roman"/>
          <w:color w:val="000000"/>
          <w:szCs w:val="24"/>
        </w:rPr>
        <w:t xml:space="preserve">)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0B70A776" w14:textId="77777777" w:rsidR="00185874" w:rsidRPr="00742622" w:rsidRDefault="00185874" w:rsidP="00781562">
      <w:pPr>
        <w:widowControl w:val="0"/>
        <w:rPr>
          <w:rFonts w:eastAsia="Times New Roman" w:cs="Times New Roman"/>
          <w:color w:val="000000"/>
          <w:szCs w:val="24"/>
        </w:rPr>
      </w:pPr>
    </w:p>
    <w:p w14:paraId="7BD504F3" w14:textId="13F131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w:t>
      </w:r>
      <w:proofErr w:type="spellStart"/>
      <w:r w:rsidR="00272A04">
        <w:rPr>
          <w:rFonts w:eastAsia="Times New Roman" w:cs="Times New Roman"/>
          <w:color w:val="000000"/>
          <w:szCs w:val="24"/>
        </w:rPr>
        <w:t>curiam</w:t>
      </w:r>
      <w:proofErr w:type="spellEnd"/>
      <w:r w:rsidR="00272A04">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72A0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221FB88F" w:rsidR="00185874" w:rsidRPr="00272A04" w:rsidRDefault="00272A04" w:rsidP="00272A04">
      <w:pPr>
        <w:widowControl w:val="0"/>
        <w:jc w:val="right"/>
        <w:rPr>
          <w:rFonts w:eastAsia="Times New Roman" w:cs="Times New Roman"/>
          <w:i/>
          <w:iCs/>
          <w:color w:val="000000"/>
          <w:szCs w:val="24"/>
        </w:rPr>
      </w:pPr>
      <w:r w:rsidRPr="00272A04">
        <w:rPr>
          <w:rFonts w:eastAsia="Times New Roman" w:cs="Times New Roman"/>
          <w:i/>
          <w:iCs/>
          <w:color w:val="000000"/>
          <w:szCs w:val="24"/>
        </w:rPr>
        <w:t>Revised Apr. 2019</w:t>
      </w:r>
    </w:p>
    <w:bookmarkEnd w:id="2665"/>
    <w:p w14:paraId="2B675FB9" w14:textId="0E5EF5F1" w:rsidR="00185874" w:rsidRPr="00742622" w:rsidRDefault="00185874" w:rsidP="004F168F">
      <w:pPr>
        <w:pStyle w:val="Heading2"/>
      </w:pPr>
      <w:r w:rsidRPr="00742622">
        <w:br w:type="page"/>
      </w:r>
      <w:bookmarkStart w:id="2666" w:name="_Toc83310879"/>
      <w:bookmarkStart w:id="2667" w:name="_Toc73698811"/>
      <w:bookmarkStart w:id="2668" w:name="_Toc83362667"/>
      <w:bookmarkStart w:id="2669" w:name="_Toc83363076"/>
      <w:bookmarkStart w:id="2670" w:name="_Toc90310135"/>
      <w:bookmarkStart w:id="2671" w:name="_Toc90389993"/>
      <w:bookmarkStart w:id="2672" w:name="_Toc115352154"/>
      <w:r w:rsidRPr="00742622">
        <w:t>2</w:t>
      </w:r>
      <w:r w:rsidR="00720379">
        <w:t>1</w:t>
      </w:r>
      <w:r w:rsidRPr="00742622">
        <w:t xml:space="preserve">.2 </w:t>
      </w:r>
      <w:r w:rsidR="00592CC8" w:rsidRPr="00742622">
        <w:t>Smuggling or Attempting to Smuggle Goods from the United States</w:t>
      </w:r>
      <w:bookmarkEnd w:id="2666"/>
      <w:r w:rsidR="00592CC8" w:rsidRPr="00742622">
        <w:t xml:space="preserve"> </w:t>
      </w:r>
      <w:bookmarkStart w:id="2673" w:name="_Toc83310880"/>
      <w:r w:rsidRPr="00742622">
        <w:t>(18 U.S.C. § 554)</w:t>
      </w:r>
      <w:bookmarkEnd w:id="2667"/>
      <w:bookmarkEnd w:id="2668"/>
      <w:bookmarkEnd w:id="2669"/>
      <w:bookmarkEnd w:id="2670"/>
      <w:bookmarkEnd w:id="2671"/>
      <w:bookmarkEnd w:id="2673"/>
      <w:bookmarkEnd w:id="2672"/>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74" w:name="_Hlk112155922"/>
      <w:r w:rsidRPr="00742622">
        <w:rPr>
          <w:rFonts w:eastAsia="Times New Roman" w:cs="Times New Roman"/>
          <w:color w:val="000000"/>
          <w:szCs w:val="24"/>
        </w:rPr>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1194544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w:t>
      </w:r>
      <w:r w:rsidR="00272A04">
        <w:rPr>
          <w:rFonts w:eastAsia="Times New Roman" w:cs="Times New Roman"/>
          <w:color w:val="000000"/>
          <w:szCs w:val="24"/>
        </w:rPr>
        <w:t>[</w:t>
      </w:r>
      <w:r w:rsidRPr="00742622">
        <w:rPr>
          <w:rFonts w:eastAsia="Times New Roman" w:cs="Times New Roman"/>
          <w:color w:val="000000"/>
          <w:szCs w:val="24"/>
        </w:rPr>
        <w:t>knowingly] [fraudulently]</w:t>
      </w:r>
      <w:r w:rsidR="00272A04">
        <w:rPr>
          <w:rFonts w:eastAsia="Times New Roman" w:cs="Times New Roman"/>
          <w:color w:val="000000"/>
          <w:szCs w:val="24"/>
        </w:rPr>
        <w:t>]</w:t>
      </w:r>
      <w:r w:rsidRPr="00742622">
        <w:rPr>
          <w:rFonts w:eastAsia="Times New Roman" w:cs="Times New Roman"/>
          <w:color w:val="000000"/>
          <w:szCs w:val="24"/>
        </w:rPr>
        <w:t xml:space="preserve"> [exported] [sent] [attempted to export] [attempted to send] from the United States merchandise [or received, concealed, bought, sold</w:t>
      </w:r>
      <w:r w:rsidR="00272A04">
        <w:rPr>
          <w:rFonts w:eastAsia="Times New Roman" w:cs="Times New Roman"/>
          <w:color w:val="000000"/>
          <w:szCs w:val="24"/>
        </w:rPr>
        <w:t>,</w:t>
      </w:r>
      <w:r w:rsidRPr="00742622">
        <w:rPr>
          <w:rFonts w:eastAsia="Times New Roman" w:cs="Times New Roman"/>
          <w:color w:val="000000"/>
          <w:szCs w:val="24"/>
        </w:rPr>
        <w:t xml:space="preserve">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0272659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and that strongly corroborated the defendant’s intent to commit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3F2D8AA" w14:textId="77777777" w:rsidR="00185874" w:rsidRPr="00742622" w:rsidRDefault="00185874" w:rsidP="00781562">
      <w:pPr>
        <w:widowControl w:val="0"/>
        <w:rPr>
          <w:rFonts w:eastAsia="Times New Roman" w:cs="Times New Roman"/>
          <w:color w:val="000000"/>
          <w:szCs w:val="24"/>
        </w:rPr>
      </w:pPr>
    </w:p>
    <w:p w14:paraId="066EC468" w14:textId="79B0090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272A04">
        <w:rPr>
          <w:rFonts w:eastAsia="Times New Roman" w:cs="Times New Roman"/>
          <w:color w:val="000000"/>
          <w:szCs w:val="24"/>
        </w:rPr>
        <w:t>]</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13DDD94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w:t>
      </w:r>
      <w:proofErr w:type="spellStart"/>
      <w:r w:rsidR="00272A04" w:rsidRPr="00544B77">
        <w:rPr>
          <w:rFonts w:cs="Times New Roman"/>
          <w:color w:val="000000"/>
          <w:szCs w:val="24"/>
        </w:rPr>
        <w:t>curiam</w:t>
      </w:r>
      <w:proofErr w:type="spellEnd"/>
      <w:r w:rsidR="00272A04" w:rsidRPr="00544B77">
        <w:rPr>
          <w:rFonts w:cs="Times New Roman"/>
          <w:color w:val="000000"/>
          <w:szCs w:val="24"/>
        </w:rPr>
        <w:t xml:space="preserve">)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2F3FAAD7" w14:textId="77777777" w:rsidR="00185874" w:rsidRPr="00742622" w:rsidRDefault="00185874" w:rsidP="00781562">
      <w:pPr>
        <w:widowControl w:val="0"/>
        <w:rPr>
          <w:rFonts w:eastAsia="Times New Roman" w:cs="Times New Roman"/>
          <w:color w:val="000000"/>
          <w:szCs w:val="24"/>
        </w:rPr>
      </w:pPr>
    </w:p>
    <w:p w14:paraId="3889D1C6" w14:textId="7DB6C84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w:t>
      </w:r>
      <w:proofErr w:type="spellStart"/>
      <w:r w:rsidR="00272A04">
        <w:rPr>
          <w:rFonts w:eastAsia="Times New Roman" w:cs="Times New Roman"/>
          <w:color w:val="000000"/>
          <w:szCs w:val="24"/>
        </w:rPr>
        <w:t>curiam</w:t>
      </w:r>
      <w:proofErr w:type="spellEnd"/>
      <w:r w:rsidR="00272A04">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26E8396C" w:rsidR="00185874" w:rsidRPr="00932A82" w:rsidRDefault="00932A82" w:rsidP="00932A82">
      <w:pPr>
        <w:jc w:val="right"/>
        <w:rPr>
          <w:rFonts w:eastAsia="Times New Roman" w:cs="Times New Roman"/>
          <w:i/>
          <w:iCs/>
          <w:szCs w:val="24"/>
        </w:rPr>
      </w:pPr>
      <w:r w:rsidRPr="00932A82">
        <w:rPr>
          <w:rFonts w:eastAsia="Times New Roman" w:cs="Times New Roman"/>
          <w:i/>
          <w:iCs/>
          <w:szCs w:val="24"/>
        </w:rPr>
        <w:t>Revised Apr. 2019</w:t>
      </w:r>
    </w:p>
    <w:p w14:paraId="0229377D" w14:textId="5C9F25C5" w:rsidR="00185874" w:rsidRPr="00742622" w:rsidRDefault="00185874" w:rsidP="004F168F">
      <w:pPr>
        <w:pStyle w:val="Heading2"/>
      </w:pPr>
      <w:r w:rsidRPr="00742622">
        <w:br w:type="page"/>
      </w:r>
      <w:bookmarkStart w:id="2675" w:name="_Toc83310881"/>
      <w:bookmarkStart w:id="2676" w:name="_Toc73698812"/>
      <w:bookmarkStart w:id="2677" w:name="_Toc83362668"/>
      <w:bookmarkStart w:id="2678" w:name="_Toc83363077"/>
      <w:bookmarkStart w:id="2679" w:name="_Toc90310136"/>
      <w:bookmarkStart w:id="2680" w:name="_Toc90389994"/>
      <w:bookmarkStart w:id="2681" w:name="_Toc115352155"/>
      <w:bookmarkEnd w:id="2674"/>
      <w:r w:rsidRPr="00742622">
        <w:t>2</w:t>
      </w:r>
      <w:r w:rsidR="00720379">
        <w:t>1</w:t>
      </w:r>
      <w:r w:rsidRPr="00742622">
        <w:t xml:space="preserve">.3 </w:t>
      </w:r>
      <w:r w:rsidR="00592CC8" w:rsidRPr="00742622">
        <w:t xml:space="preserve">Passing or Attempting to Pass False Papers </w:t>
      </w:r>
      <w:r w:rsidR="006D58D5" w:rsidRPr="00742622">
        <w:t>Through Customhouse</w:t>
      </w:r>
      <w:bookmarkStart w:id="2682" w:name="_Toc83310882"/>
      <w:bookmarkEnd w:id="2675"/>
      <w:r w:rsidR="004F168F">
        <w:t xml:space="preserve"> </w:t>
      </w:r>
      <w:r w:rsidRPr="00742622">
        <w:t>(18 U.S.C. § 545)</w:t>
      </w:r>
      <w:bookmarkEnd w:id="2676"/>
      <w:bookmarkEnd w:id="2677"/>
      <w:bookmarkEnd w:id="2678"/>
      <w:bookmarkEnd w:id="2679"/>
      <w:bookmarkEnd w:id="2680"/>
      <w:bookmarkEnd w:id="2682"/>
      <w:bookmarkEnd w:id="2681"/>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83" w:name="_Hlk112156090"/>
      <w:r w:rsidRPr="00742622">
        <w:rPr>
          <w:rFonts w:eastAsia="Times New Roman" w:cs="Times New Roman"/>
          <w:color w:val="000000"/>
          <w:szCs w:val="24"/>
        </w:rPr>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A847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w:t>
      </w:r>
      <w:r w:rsidR="00932A82">
        <w:rPr>
          <w:rFonts w:eastAsia="Times New Roman" w:cs="Times New Roman"/>
          <w:color w:val="000000"/>
          <w:szCs w:val="24"/>
        </w:rPr>
        <w:t>to Instruction</w:t>
      </w:r>
      <w:r w:rsidRPr="00742622">
        <w:rPr>
          <w:rFonts w:eastAsia="Times New Roman" w:cs="Times New Roman"/>
          <w:color w:val="000000"/>
          <w:szCs w:val="24"/>
        </w:rPr>
        <w:t xml:space="preserve">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05E4F8A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527 U.S. 1 (1999), the Court explained that materiality is a necessary aspect of the legal concept of fraud</w:t>
      </w:r>
      <w:r w:rsidR="00932A82">
        <w:rPr>
          <w:rFonts w:eastAsia="Times New Roman" w:cs="Times New Roman"/>
          <w:color w:val="000000"/>
          <w:szCs w:val="24"/>
        </w:rPr>
        <w:t>,</w:t>
      </w:r>
      <w:r w:rsidRPr="00742622">
        <w:rPr>
          <w:rFonts w:eastAsia="Times New Roman" w:cs="Times New Roman"/>
          <w:color w:val="000000"/>
          <w:szCs w:val="24"/>
        </w:rPr>
        <w:t xml:space="preserve">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2BF3473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932A82" w:rsidRPr="00544B77">
        <w:rPr>
          <w:rFonts w:cs="Times New Roman"/>
          <w:color w:val="000000"/>
          <w:szCs w:val="24"/>
        </w:rPr>
        <w:t xml:space="preserve">(per </w:t>
      </w:r>
      <w:proofErr w:type="spellStart"/>
      <w:r w:rsidR="00932A82" w:rsidRPr="00544B77">
        <w:rPr>
          <w:rFonts w:cs="Times New Roman"/>
          <w:color w:val="000000"/>
          <w:szCs w:val="24"/>
        </w:rPr>
        <w:t>curiam</w:t>
      </w:r>
      <w:proofErr w:type="spellEnd"/>
      <w:r w:rsidR="00932A82" w:rsidRPr="00544B77">
        <w:rPr>
          <w:rFonts w:cs="Times New Roman"/>
          <w:color w:val="000000"/>
          <w:szCs w:val="24"/>
        </w:rPr>
        <w:t xml:space="preserve">) (quoting </w:t>
      </w:r>
      <w:r w:rsidR="00932A82" w:rsidRPr="00544B77">
        <w:rPr>
          <w:rFonts w:cs="Times New Roman"/>
          <w:i/>
          <w:iCs/>
          <w:color w:val="000000"/>
          <w:szCs w:val="24"/>
        </w:rPr>
        <w:t>United States v. Nelson</w:t>
      </w:r>
      <w:r w:rsidR="00932A82" w:rsidRPr="00544B77">
        <w:rPr>
          <w:rFonts w:cs="Times New Roman"/>
          <w:color w:val="000000"/>
          <w:szCs w:val="24"/>
        </w:rPr>
        <w:t>, 66 F.3d 1036, 1042 (9th Cir. 1995)).</w:t>
      </w:r>
    </w:p>
    <w:p w14:paraId="497D1480" w14:textId="77777777" w:rsidR="00185874" w:rsidRPr="00742622" w:rsidRDefault="00185874" w:rsidP="00781562">
      <w:pPr>
        <w:widowControl w:val="0"/>
        <w:rPr>
          <w:rFonts w:eastAsia="Times New Roman" w:cs="Times New Roman"/>
          <w:color w:val="000000"/>
          <w:szCs w:val="24"/>
        </w:rPr>
      </w:pPr>
    </w:p>
    <w:p w14:paraId="5E885D59" w14:textId="1A191A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932A82">
        <w:rPr>
          <w:rFonts w:eastAsia="Times New Roman" w:cs="Times New Roman"/>
          <w:color w:val="000000"/>
          <w:szCs w:val="24"/>
        </w:rPr>
        <w:t xml:space="preserve"> (per </w:t>
      </w:r>
      <w:proofErr w:type="spellStart"/>
      <w:r w:rsidR="00932A82">
        <w:rPr>
          <w:rFonts w:eastAsia="Times New Roman" w:cs="Times New Roman"/>
          <w:color w:val="000000"/>
          <w:szCs w:val="24"/>
        </w:rPr>
        <w:t>curiam</w:t>
      </w:r>
      <w:proofErr w:type="spellEnd"/>
      <w:r w:rsidR="00932A82">
        <w:rPr>
          <w:rFonts w:eastAsia="Times New Roman" w:cs="Times New Roman"/>
          <w:color w:val="000000"/>
          <w:szCs w:val="24"/>
        </w:rPr>
        <w:t>)</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2386D19F" w:rsidR="00185874" w:rsidRPr="00932A82" w:rsidRDefault="00932A82" w:rsidP="00932A82">
      <w:pPr>
        <w:widowControl w:val="0"/>
        <w:jc w:val="right"/>
        <w:rPr>
          <w:rFonts w:eastAsia="Times New Roman" w:cs="Times New Roman"/>
          <w:i/>
          <w:iCs/>
          <w:color w:val="000000"/>
          <w:szCs w:val="24"/>
        </w:rPr>
      </w:pPr>
      <w:r w:rsidRPr="00932A82">
        <w:rPr>
          <w:rFonts w:eastAsia="Times New Roman" w:cs="Times New Roman"/>
          <w:i/>
          <w:iCs/>
          <w:color w:val="000000"/>
          <w:szCs w:val="24"/>
        </w:rPr>
        <w:t>Revised Apr. 2019</w:t>
      </w:r>
    </w:p>
    <w:bookmarkEnd w:id="2683"/>
    <w:p w14:paraId="0FCAF340" w14:textId="6078F139" w:rsidR="00185874" w:rsidRPr="00742622" w:rsidRDefault="00185874" w:rsidP="004F168F">
      <w:pPr>
        <w:pStyle w:val="Heading2"/>
      </w:pPr>
      <w:r w:rsidRPr="00742622">
        <w:br w:type="page"/>
      </w:r>
      <w:bookmarkStart w:id="2684" w:name="_Toc73698813"/>
      <w:bookmarkStart w:id="2685" w:name="_Toc83310883"/>
      <w:bookmarkStart w:id="2686" w:name="_Toc83362669"/>
      <w:bookmarkStart w:id="2687" w:name="_Toc83363078"/>
      <w:bookmarkStart w:id="2688" w:name="_Toc90310137"/>
      <w:bookmarkStart w:id="2689" w:name="_Toc90389995"/>
      <w:bookmarkStart w:id="2690" w:name="_Toc115352156"/>
      <w:r w:rsidRPr="00742622">
        <w:t>2</w:t>
      </w:r>
      <w:r w:rsidR="00720379">
        <w:t>1</w:t>
      </w:r>
      <w:r w:rsidRPr="00742622">
        <w:t xml:space="preserve">.4 </w:t>
      </w:r>
      <w:r w:rsidR="00592CC8" w:rsidRPr="00742622">
        <w:t>Importing Merchandise Illegally</w:t>
      </w:r>
      <w:r w:rsidRPr="00742622">
        <w:t xml:space="preserve"> (18 U.S.C. § 545)</w:t>
      </w:r>
      <w:bookmarkEnd w:id="2684"/>
      <w:bookmarkEnd w:id="2685"/>
      <w:bookmarkEnd w:id="2686"/>
      <w:bookmarkEnd w:id="2687"/>
      <w:bookmarkEnd w:id="2688"/>
      <w:bookmarkEnd w:id="2689"/>
      <w:bookmarkEnd w:id="2690"/>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0D662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Alghazouli</w:t>
      </w:r>
      <w:proofErr w:type="spellEnd"/>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6B163C03" w14:textId="2CE82531" w:rsidR="00185874" w:rsidRPr="00742622" w:rsidRDefault="00185874" w:rsidP="004F168F">
      <w:pPr>
        <w:pStyle w:val="Heading2"/>
      </w:pPr>
      <w:r w:rsidRPr="00742622">
        <w:br w:type="page"/>
      </w:r>
      <w:bookmarkStart w:id="2691" w:name="_Toc73698814"/>
      <w:bookmarkStart w:id="2692" w:name="_Toc83310884"/>
      <w:bookmarkStart w:id="2693" w:name="_Toc83362670"/>
      <w:bookmarkStart w:id="2694" w:name="_Toc83363079"/>
      <w:bookmarkStart w:id="2695" w:name="_Toc90310138"/>
      <w:bookmarkStart w:id="2696" w:name="_Toc90389996"/>
      <w:bookmarkStart w:id="2697" w:name="_Toc115352157"/>
      <w:r w:rsidRPr="00742622">
        <w:t>2</w:t>
      </w:r>
      <w:r w:rsidR="0054613F">
        <w:t>1</w:t>
      </w:r>
      <w:r w:rsidRPr="00742622">
        <w:t xml:space="preserve">.5 </w:t>
      </w:r>
      <w:r w:rsidR="00592CC8" w:rsidRPr="00742622">
        <w:t>Receiving, Concealing, Buying</w:t>
      </w:r>
      <w:r w:rsidR="00135283">
        <w:t>,</w:t>
      </w:r>
      <w:r w:rsidR="00592CC8" w:rsidRPr="00742622">
        <w:t xml:space="preserve"> or Selling </w:t>
      </w:r>
      <w:r w:rsidR="006D58D5" w:rsidRPr="00742622">
        <w:t>Smuggled Merchandise</w:t>
      </w:r>
      <w:r w:rsidR="004F168F">
        <w:t xml:space="preserve"> </w:t>
      </w:r>
      <w:r w:rsidRPr="00742622">
        <w:t>(18 U.S.C. § 545)</w:t>
      </w:r>
      <w:bookmarkEnd w:id="2691"/>
      <w:bookmarkEnd w:id="2692"/>
      <w:bookmarkEnd w:id="2693"/>
      <w:bookmarkEnd w:id="2694"/>
      <w:bookmarkEnd w:id="2695"/>
      <w:bookmarkEnd w:id="2696"/>
      <w:bookmarkEnd w:id="2697"/>
    </w:p>
    <w:p w14:paraId="4F091FAC" w14:textId="77777777" w:rsidR="00185874" w:rsidRPr="00742622" w:rsidRDefault="00185874" w:rsidP="00781562">
      <w:pPr>
        <w:widowControl w:val="0"/>
        <w:rPr>
          <w:rFonts w:eastAsia="Times New Roman" w:cs="Times New Roman"/>
          <w:color w:val="000000"/>
          <w:szCs w:val="24"/>
        </w:rPr>
      </w:pPr>
    </w:p>
    <w:p w14:paraId="2C10E892" w14:textId="36A6FD4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98" w:name="_Hlk112157623"/>
      <w:r w:rsidRPr="00742622">
        <w:rPr>
          <w:rFonts w:eastAsia="Times New Roman" w:cs="Times New Roman"/>
          <w:color w:val="000000"/>
          <w:szCs w:val="24"/>
        </w:rPr>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03AB2E8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0A74E6A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Alghazouli</w:t>
      </w:r>
      <w:proofErr w:type="spellEnd"/>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bookmarkEnd w:id="2698"/>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60E7A556" w:rsidR="00135283" w:rsidRDefault="00135283" w:rsidP="00185874">
      <w:pPr>
        <w:rPr>
          <w:szCs w:val="24"/>
        </w:rPr>
      </w:pPr>
    </w:p>
    <w:p w14:paraId="31BEBA98" w14:textId="77777777" w:rsidR="004F168F" w:rsidRPr="00742622" w:rsidRDefault="004F168F" w:rsidP="00185874">
      <w:pPr>
        <w:rPr>
          <w:szCs w:val="24"/>
        </w:rPr>
      </w:pPr>
    </w:p>
    <w:p w14:paraId="4BDF274B" w14:textId="4AF33BE7" w:rsidR="006B6224" w:rsidRPr="00742622" w:rsidRDefault="006B6224" w:rsidP="00185874">
      <w:pPr>
        <w:rPr>
          <w:szCs w:val="24"/>
        </w:rPr>
      </w:pPr>
    </w:p>
    <w:p w14:paraId="704DF25E" w14:textId="6CF6B1BB" w:rsidR="006B6224" w:rsidRPr="00742622" w:rsidRDefault="006B6224" w:rsidP="00E442FC">
      <w:pPr>
        <w:pStyle w:val="Heading1"/>
      </w:pPr>
      <w:bookmarkStart w:id="2699" w:name="_Toc73698815"/>
      <w:bookmarkStart w:id="2700" w:name="_Toc83310885"/>
      <w:bookmarkStart w:id="2701" w:name="_Toc83362671"/>
      <w:bookmarkStart w:id="2702" w:name="_Toc83363080"/>
      <w:bookmarkStart w:id="2703" w:name="_Toc90310139"/>
      <w:bookmarkStart w:id="2704" w:name="_Toc90389997"/>
      <w:bookmarkStart w:id="2705" w:name="_Toc115352158"/>
      <w:r w:rsidRPr="00742622">
        <w:t>2</w:t>
      </w:r>
      <w:r w:rsidR="0054613F">
        <w:t>2</w:t>
      </w:r>
      <w:r w:rsidRPr="00742622">
        <w:t>.  TAX AND BULK SMUGGLING OFFENSES</w:t>
      </w:r>
      <w:bookmarkEnd w:id="2699"/>
      <w:bookmarkEnd w:id="2700"/>
      <w:bookmarkEnd w:id="2701"/>
      <w:bookmarkEnd w:id="2702"/>
      <w:bookmarkEnd w:id="2703"/>
      <w:bookmarkEnd w:id="2704"/>
      <w:bookmarkEnd w:id="2705"/>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bookmarkStart w:id="2706" w:name="_Hlk112218332"/>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bookmarkEnd w:id="2706"/>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28A3E5DE" w14:textId="7D0937B3" w:rsidR="006B6224" w:rsidRPr="00742622" w:rsidRDefault="006B6224" w:rsidP="004F168F">
      <w:pPr>
        <w:pStyle w:val="Heading2"/>
      </w:pPr>
      <w:bookmarkStart w:id="2707" w:name="_Toc73698816"/>
      <w:bookmarkStart w:id="2708" w:name="_Toc83310886"/>
      <w:bookmarkStart w:id="2709" w:name="_Toc83362672"/>
      <w:bookmarkStart w:id="2710" w:name="_Toc83363081"/>
      <w:bookmarkStart w:id="2711" w:name="_Toc90310140"/>
      <w:bookmarkStart w:id="2712" w:name="_Toc90389998"/>
      <w:bookmarkStart w:id="2713" w:name="_Toc115352159"/>
      <w:r w:rsidRPr="00742622">
        <w:t>2</w:t>
      </w:r>
      <w:r w:rsidR="0054613F">
        <w:t>2</w:t>
      </w:r>
      <w:r w:rsidRPr="00742622">
        <w:t xml:space="preserve">.1 </w:t>
      </w:r>
      <w:r w:rsidR="003D03AD" w:rsidRPr="00742622">
        <w:t>Attempt to Evade or Defeat Income Tax</w:t>
      </w:r>
      <w:r w:rsidRPr="00742622">
        <w:t xml:space="preserve"> (26 U.S.C. § 7201)</w:t>
      </w:r>
      <w:bookmarkEnd w:id="2707"/>
      <w:bookmarkEnd w:id="2708"/>
      <w:bookmarkEnd w:id="2709"/>
      <w:bookmarkEnd w:id="2710"/>
      <w:bookmarkEnd w:id="2711"/>
      <w:bookmarkEnd w:id="2712"/>
      <w:bookmarkEnd w:id="2713"/>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bookmarkStart w:id="2714" w:name="_Hlk112157761"/>
      <w:r w:rsidRPr="00742622">
        <w:rPr>
          <w:rFonts w:eastAsia="Times New Roman" w:cs="Times New Roman"/>
          <w:color w:val="000000"/>
          <w:szCs w:val="24"/>
        </w:rPr>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5777AD98"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715" w:name="SR;1925"/>
      <w:bookmarkEnd w:id="2715"/>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Kayser</w:t>
      </w:r>
      <w:proofErr w:type="spellEnd"/>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 xml:space="preserve">1) willfulness; (2) the existence of a tax deficiency; and (3) an affirmative act constituting an evasion or attempted evasion of the tax.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w:t>
      </w:r>
      <w:r w:rsidRPr="00742622">
        <w:rPr>
          <w:rFonts w:eastAsia="Times New Roman" w:cs="Times New Roman"/>
          <w:color w:val="000000"/>
          <w:szCs w:val="24"/>
        </w:rPr>
        <w:t>(citing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380 U.S. 343, 351 (1965)</w:t>
      </w:r>
      <w:r w:rsidR="00B7039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Marashi</w:t>
      </w:r>
      <w:proofErr w:type="spellEnd"/>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w:t>
      </w:r>
      <w:proofErr w:type="spellStart"/>
      <w:r w:rsidRPr="00742622">
        <w:rPr>
          <w:rFonts w:eastAsia="Times New Roman" w:cs="Times New Roman"/>
          <w:i/>
          <w:color w:val="000000"/>
          <w:szCs w:val="24"/>
        </w:rPr>
        <w:t>Marashi</w:t>
      </w:r>
      <w:proofErr w:type="spellEnd"/>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proofErr w:type="spellStart"/>
      <w:r w:rsidRPr="00742622">
        <w:rPr>
          <w:rFonts w:eastAsia="Times New Roman" w:cs="Times New Roman"/>
          <w:i/>
          <w:color w:val="000000"/>
          <w:szCs w:val="24"/>
        </w:rPr>
        <w:t>Kayser</w:t>
      </w:r>
      <w:proofErr w:type="spellEnd"/>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6FD070E9"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716" w:name="F00221993221938"/>
      <w:bookmarkEnd w:id="2716"/>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.14 (Lesser Included Offense)</w:t>
      </w:r>
      <w:r w:rsidR="00B70398">
        <w:rPr>
          <w:rFonts w:eastAsia="Times New Roman" w:cs="Times New Roman"/>
          <w:color w:val="000000"/>
          <w:szCs w:val="24"/>
        </w:rPr>
        <w:t>;</w:t>
      </w:r>
      <w:r w:rsidRPr="00742622">
        <w:rPr>
          <w:rFonts w:eastAsia="Times New Roman" w:cs="Times New Roman"/>
          <w:color w:val="000000"/>
          <w:szCs w:val="24"/>
        </w:rPr>
        <w:t xml:space="preserve">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bookmarkEnd w:id="2714"/>
    <w:p w14:paraId="4FE7BF24" w14:textId="7B2A14E6" w:rsidR="006B6224" w:rsidRPr="00742622" w:rsidRDefault="006B6224" w:rsidP="00781562">
      <w:pPr>
        <w:rPr>
          <w:rFonts w:eastAsia="Times New Roman" w:cs="Times New Roman"/>
          <w:color w:val="000000"/>
          <w:szCs w:val="24"/>
        </w:rPr>
      </w:pPr>
    </w:p>
    <w:p w14:paraId="089CB8D9" w14:textId="6C557217" w:rsidR="006B6224" w:rsidRPr="00742622" w:rsidRDefault="006B6224" w:rsidP="004F168F">
      <w:pPr>
        <w:pStyle w:val="Heading2"/>
      </w:pPr>
      <w:r w:rsidRPr="00742622">
        <w:br w:type="page"/>
      </w:r>
      <w:bookmarkStart w:id="2717" w:name="_Toc73698817"/>
      <w:bookmarkStart w:id="2718" w:name="_Toc83310887"/>
      <w:bookmarkStart w:id="2719" w:name="_Toc83362673"/>
      <w:bookmarkStart w:id="2720" w:name="_Toc83363082"/>
      <w:bookmarkStart w:id="2721" w:name="_Toc90310141"/>
      <w:bookmarkStart w:id="2722" w:name="_Toc90389999"/>
      <w:bookmarkStart w:id="2723" w:name="_Toc115352160"/>
      <w:r w:rsidRPr="00742622">
        <w:t>2</w:t>
      </w:r>
      <w:r w:rsidR="0054613F">
        <w:t>2</w:t>
      </w:r>
      <w:r w:rsidRPr="00742622">
        <w:t xml:space="preserve">.2 </w:t>
      </w:r>
      <w:r w:rsidR="003D03AD" w:rsidRPr="00742622">
        <w:t>Willful Failure to Pay Tax or File Tax Return</w:t>
      </w:r>
      <w:r w:rsidRPr="00742622">
        <w:t xml:space="preserve"> (26 U.S.C. § 7203)</w:t>
      </w:r>
      <w:bookmarkEnd w:id="2717"/>
      <w:bookmarkEnd w:id="2718"/>
      <w:bookmarkEnd w:id="2719"/>
      <w:bookmarkEnd w:id="2720"/>
      <w:bookmarkEnd w:id="2721"/>
      <w:bookmarkEnd w:id="2722"/>
      <w:bookmarkEnd w:id="2723"/>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3148AEB9" w14:textId="6C845792" w:rsidR="006B6224" w:rsidRPr="00742622" w:rsidRDefault="006B6224" w:rsidP="004F168F">
      <w:pPr>
        <w:pStyle w:val="Heading2"/>
      </w:pPr>
      <w:r w:rsidRPr="00742622">
        <w:br w:type="page"/>
      </w:r>
      <w:bookmarkStart w:id="2724" w:name="_Toc73698818"/>
      <w:bookmarkStart w:id="2725" w:name="_Toc83310888"/>
      <w:bookmarkStart w:id="2726" w:name="_Toc83362674"/>
      <w:bookmarkStart w:id="2727" w:name="_Toc83363083"/>
      <w:bookmarkStart w:id="2728" w:name="_Toc90310142"/>
      <w:bookmarkStart w:id="2729" w:name="_Toc90390000"/>
      <w:bookmarkStart w:id="2730" w:name="_Toc115352161"/>
      <w:r w:rsidRPr="00742622">
        <w:t>2</w:t>
      </w:r>
      <w:r w:rsidR="0054613F">
        <w:t>2</w:t>
      </w:r>
      <w:r w:rsidRPr="00742622">
        <w:t xml:space="preserve">.3 </w:t>
      </w:r>
      <w:r w:rsidR="003D03AD" w:rsidRPr="00742622">
        <w:t>Filing False Tax Return</w:t>
      </w:r>
      <w:r w:rsidRPr="00742622">
        <w:t xml:space="preserve"> (26 U.S.C. § 7206(1))</w:t>
      </w:r>
      <w:bookmarkEnd w:id="2724"/>
      <w:bookmarkEnd w:id="2725"/>
      <w:bookmarkEnd w:id="2726"/>
      <w:bookmarkEnd w:id="2727"/>
      <w:bookmarkEnd w:id="2728"/>
      <w:bookmarkEnd w:id="2729"/>
      <w:bookmarkEnd w:id="2730"/>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55271360"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proofErr w:type="spellStart"/>
      <w:r w:rsidRPr="00742622">
        <w:rPr>
          <w:rFonts w:eastAsia="Times New Roman" w:cs="Times New Roman"/>
          <w:i/>
          <w:color w:val="000000"/>
          <w:szCs w:val="24"/>
        </w:rPr>
        <w:t>Kungys</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485 U.S. 759, 770 (1988))</w:t>
      </w:r>
      <w:r w:rsidR="00A365D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Matsumaru</w:t>
      </w:r>
      <w:proofErr w:type="spellEnd"/>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5B3EE877" w:rsidR="00184BAF" w:rsidRPr="00A365D2" w:rsidRDefault="00A365D2" w:rsidP="00A365D2">
      <w:pPr>
        <w:jc w:val="right"/>
        <w:rPr>
          <w:rFonts w:eastAsia="Times New Roman" w:cs="Times New Roman"/>
          <w:i/>
          <w:iCs/>
          <w:color w:val="000000"/>
          <w:szCs w:val="24"/>
        </w:rPr>
      </w:pPr>
      <w:r w:rsidRPr="00A365D2">
        <w:rPr>
          <w:rFonts w:eastAsia="Times New Roman" w:cs="Times New Roman"/>
          <w:i/>
          <w:iCs/>
          <w:color w:val="000000"/>
          <w:szCs w:val="24"/>
        </w:rPr>
        <w:t>Revised Sept. 2015</w:t>
      </w:r>
    </w:p>
    <w:p w14:paraId="672C662F" w14:textId="16A2342E" w:rsidR="006B6224" w:rsidRPr="00742622" w:rsidRDefault="006B6224" w:rsidP="004F168F">
      <w:pPr>
        <w:pStyle w:val="Heading2"/>
      </w:pPr>
      <w:r w:rsidRPr="00742622">
        <w:br w:type="page"/>
      </w:r>
      <w:bookmarkStart w:id="2731" w:name="_Toc73698819"/>
      <w:bookmarkStart w:id="2732" w:name="_Toc83310889"/>
      <w:bookmarkStart w:id="2733" w:name="_Toc83362675"/>
      <w:bookmarkStart w:id="2734" w:name="_Toc83363084"/>
      <w:bookmarkStart w:id="2735" w:name="_Toc90310143"/>
      <w:bookmarkStart w:id="2736" w:name="_Toc90390001"/>
      <w:bookmarkStart w:id="2737" w:name="_Toc115352162"/>
      <w:r w:rsidRPr="00742622">
        <w:t>2</w:t>
      </w:r>
      <w:r w:rsidR="0054613F">
        <w:t>2</w:t>
      </w:r>
      <w:r w:rsidRPr="00742622">
        <w:t xml:space="preserve">.4 </w:t>
      </w:r>
      <w:r w:rsidR="003D03AD" w:rsidRPr="00742622">
        <w:t>Aiding or Advising False Income Tax Return</w:t>
      </w:r>
      <w:r w:rsidRPr="00742622">
        <w:t xml:space="preserve"> (26 U.S.C. § 7206(2))</w:t>
      </w:r>
      <w:bookmarkEnd w:id="2731"/>
      <w:bookmarkEnd w:id="2732"/>
      <w:bookmarkEnd w:id="2733"/>
      <w:bookmarkEnd w:id="2734"/>
      <w:bookmarkEnd w:id="2735"/>
      <w:bookmarkEnd w:id="2736"/>
      <w:bookmarkEnd w:id="2737"/>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738" w:name="SR;10761"/>
      <w:bookmarkEnd w:id="2738"/>
      <w:r w:rsidRPr="00742622">
        <w:rPr>
          <w:rFonts w:eastAsia="Times New Roman" w:cs="Times New Roman"/>
          <w:color w:val="000000"/>
          <w:szCs w:val="24"/>
        </w:rPr>
        <w:t xml:space="preserve">§ 7206(2), the </w:t>
      </w:r>
      <w:bookmarkStart w:id="2739" w:name="SR;10764"/>
      <w:bookmarkEnd w:id="2739"/>
      <w:r w:rsidRPr="00742622">
        <w:rPr>
          <w:rFonts w:eastAsia="Times New Roman" w:cs="Times New Roman"/>
          <w:color w:val="000000"/>
          <w:szCs w:val="24"/>
        </w:rPr>
        <w:t xml:space="preserve">government must </w:t>
      </w:r>
      <w:bookmarkStart w:id="2740" w:name="SR;10766"/>
      <w:bookmarkEnd w:id="2740"/>
      <w:r w:rsidRPr="00742622">
        <w:rPr>
          <w:rFonts w:eastAsia="Times New Roman" w:cs="Times New Roman"/>
          <w:color w:val="000000"/>
          <w:szCs w:val="24"/>
        </w:rPr>
        <w:t xml:space="preserve">prove that ‘(1) the </w:t>
      </w:r>
      <w:bookmarkStart w:id="2741" w:name="SR;10770"/>
      <w:bookmarkEnd w:id="2741"/>
      <w:r w:rsidRPr="00742622">
        <w:rPr>
          <w:rFonts w:eastAsia="Times New Roman" w:cs="Times New Roman"/>
          <w:color w:val="000000"/>
          <w:szCs w:val="24"/>
        </w:rPr>
        <w:t xml:space="preserve">defendant aided, assisted, or otherwise caused the preparation and presentation of a </w:t>
      </w:r>
      <w:bookmarkStart w:id="2742" w:name="SR;10782"/>
      <w:bookmarkEnd w:id="2742"/>
      <w:r w:rsidRPr="00742622">
        <w:rPr>
          <w:rFonts w:eastAsia="Times New Roman" w:cs="Times New Roman"/>
          <w:color w:val="000000"/>
          <w:szCs w:val="24"/>
        </w:rPr>
        <w:t xml:space="preserve">return; (2) that the </w:t>
      </w:r>
      <w:bookmarkStart w:id="2743" w:name="SR;10786"/>
      <w:bookmarkEnd w:id="2743"/>
      <w:r w:rsidRPr="00742622">
        <w:rPr>
          <w:rFonts w:eastAsia="Times New Roman" w:cs="Times New Roman"/>
          <w:color w:val="000000"/>
          <w:szCs w:val="24"/>
        </w:rPr>
        <w:t xml:space="preserve">return was fraudulent or </w:t>
      </w:r>
      <w:bookmarkStart w:id="2744" w:name="SR;10790"/>
      <w:bookmarkEnd w:id="2744"/>
      <w:r w:rsidRPr="00742622">
        <w:rPr>
          <w:rFonts w:eastAsia="Times New Roman" w:cs="Times New Roman"/>
          <w:color w:val="000000"/>
          <w:szCs w:val="24"/>
        </w:rPr>
        <w:t xml:space="preserve">false as to a material matter; and (3) the act of the </w:t>
      </w:r>
      <w:bookmarkStart w:id="2745" w:name="SR;10802"/>
      <w:bookmarkEnd w:id="2745"/>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34DD710B"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bookmarkStart w:id="2746" w:name="_Hlk112158018"/>
      <w:r w:rsidRPr="00742622">
        <w:rPr>
          <w:rFonts w:eastAsia="Times New Roman" w:cs="Times New Roman"/>
          <w:color w:val="000000"/>
          <w:szCs w:val="24"/>
        </w:rPr>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proofErr w:type="spellStart"/>
      <w:r w:rsidRPr="00742622">
        <w:rPr>
          <w:rFonts w:eastAsia="Times New Roman" w:cs="Times New Roman"/>
          <w:i/>
          <w:color w:val="000000"/>
          <w:szCs w:val="24"/>
        </w:rPr>
        <w:t>Kungys</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Matsumaru</w:t>
      </w:r>
      <w:proofErr w:type="spellEnd"/>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bookmarkEnd w:id="2746"/>
    <w:p w14:paraId="0C06D676" w14:textId="77777777" w:rsidR="006B6224" w:rsidRPr="00742622" w:rsidRDefault="006B6224" w:rsidP="006B6224">
      <w:pPr>
        <w:rPr>
          <w:rFonts w:eastAsia="Times New Roman" w:cs="Times New Roman"/>
          <w:color w:val="000000"/>
          <w:szCs w:val="24"/>
        </w:rPr>
      </w:pPr>
    </w:p>
    <w:p w14:paraId="7D5E3492" w14:textId="56CFB4DC" w:rsidR="006B6224" w:rsidRPr="00742622" w:rsidRDefault="006B6224" w:rsidP="004F168F">
      <w:pPr>
        <w:pStyle w:val="Heading2"/>
      </w:pPr>
      <w:r w:rsidRPr="00742622">
        <w:br w:type="page"/>
      </w:r>
      <w:bookmarkStart w:id="2747" w:name="_Toc73698820"/>
      <w:bookmarkStart w:id="2748" w:name="_Toc83310890"/>
      <w:bookmarkStart w:id="2749" w:name="_Toc83362676"/>
      <w:bookmarkStart w:id="2750" w:name="_Toc83363085"/>
      <w:bookmarkStart w:id="2751" w:name="_Toc90310144"/>
      <w:bookmarkStart w:id="2752" w:name="_Toc90390002"/>
      <w:bookmarkStart w:id="2753" w:name="_Toc115352163"/>
      <w:r w:rsidRPr="00742622">
        <w:t>2</w:t>
      </w:r>
      <w:r w:rsidR="0054613F">
        <w:t>2</w:t>
      </w:r>
      <w:r w:rsidRPr="00742622">
        <w:t xml:space="preserve">.5 </w:t>
      </w:r>
      <w:r w:rsidR="003D03AD" w:rsidRPr="00742622">
        <w:t xml:space="preserve">Filing False Tax Return (Misdemeanor) </w:t>
      </w:r>
      <w:r w:rsidRPr="00742622">
        <w:t>(26 U.S.C. § 7207)</w:t>
      </w:r>
      <w:bookmarkEnd w:id="2747"/>
      <w:bookmarkEnd w:id="2748"/>
      <w:bookmarkEnd w:id="2749"/>
      <w:bookmarkEnd w:id="2750"/>
      <w:bookmarkEnd w:id="2751"/>
      <w:bookmarkEnd w:id="2752"/>
      <w:bookmarkEnd w:id="2753"/>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6181F756"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proofErr w:type="spellStart"/>
      <w:r w:rsidRPr="00742622">
        <w:rPr>
          <w:rFonts w:eastAsia="Times New Roman" w:cs="Times New Roman"/>
          <w:i/>
          <w:color w:val="000000"/>
          <w:szCs w:val="24"/>
        </w:rPr>
        <w:t>Kungys</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Matsumaru</w:t>
      </w:r>
      <w:proofErr w:type="spellEnd"/>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7B725B49" w:rsidR="006B6224" w:rsidRPr="00742622" w:rsidRDefault="006B6224" w:rsidP="005A4BC9">
      <w:pPr>
        <w:pStyle w:val="Heading2"/>
      </w:pPr>
      <w:r w:rsidRPr="00742622">
        <w:br w:type="page"/>
      </w:r>
      <w:bookmarkStart w:id="2754" w:name="_Toc73698821"/>
      <w:bookmarkStart w:id="2755" w:name="_Toc83310891"/>
      <w:bookmarkStart w:id="2756" w:name="_Toc83362677"/>
      <w:bookmarkStart w:id="2757" w:name="_Toc83363086"/>
      <w:bookmarkStart w:id="2758" w:name="_Toc90310145"/>
      <w:bookmarkStart w:id="2759" w:name="_Toc90390003"/>
      <w:bookmarkStart w:id="2760" w:name="_Toc115352164"/>
      <w:r w:rsidRPr="00742622">
        <w:t>2</w:t>
      </w:r>
      <w:r w:rsidR="0054613F">
        <w:t>2</w:t>
      </w:r>
      <w:r w:rsidRPr="00742622">
        <w:t xml:space="preserve">.6 </w:t>
      </w:r>
      <w:r w:rsidR="003D03AD" w:rsidRPr="00742622">
        <w:t>Willfully—Defined</w:t>
      </w:r>
      <w:r w:rsidRPr="00742622">
        <w:t xml:space="preserve"> (26 U.S.C. §§ 7201, 7203, 7206, 7207)</w:t>
      </w:r>
      <w:bookmarkEnd w:id="2754"/>
      <w:bookmarkEnd w:id="2755"/>
      <w:bookmarkEnd w:id="2756"/>
      <w:bookmarkEnd w:id="2757"/>
      <w:bookmarkEnd w:id="2758"/>
      <w:bookmarkEnd w:id="2759"/>
      <w:bookmarkEnd w:id="2760"/>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61" w:name="_Hlk112158186"/>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51FA9920"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w:t>
      </w:r>
      <w:proofErr w:type="spellStart"/>
      <w:r w:rsidR="00E92F9B" w:rsidRPr="00742622">
        <w:rPr>
          <w:rFonts w:eastAsia="Times New Roman" w:cs="Times New Roman"/>
          <w:i/>
          <w:color w:val="000000"/>
          <w:szCs w:val="24"/>
        </w:rPr>
        <w:t>Pomponio</w:t>
      </w:r>
      <w:proofErr w:type="spellEnd"/>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762" w:name="SDU_10"/>
      <w:bookmarkEnd w:id="2762"/>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 xml:space="preserve">United States v. </w:t>
      </w:r>
      <w:proofErr w:type="spellStart"/>
      <w:r w:rsidR="00E92F9B" w:rsidRPr="00742622">
        <w:rPr>
          <w:rFonts w:eastAsia="Times New Roman" w:cs="Times New Roman"/>
          <w:i/>
          <w:color w:val="000000"/>
          <w:szCs w:val="24"/>
        </w:rPr>
        <w:t>Easterday</w:t>
      </w:r>
      <w:proofErr w:type="spellEnd"/>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521 F.2d 329 (9th Cir. 1975)</w:t>
      </w:r>
      <w:r w:rsidR="00A365D2">
        <w:rPr>
          <w:rFonts w:eastAsia="Times New Roman" w:cs="Times New Roman"/>
          <w:color w:val="000000"/>
          <w:szCs w:val="24"/>
        </w:rPr>
        <w:t>,</w:t>
      </w:r>
      <w:r w:rsidR="00E92F9B" w:rsidRPr="00742622">
        <w:rPr>
          <w:rFonts w:eastAsia="Times New Roman" w:cs="Times New Roman"/>
          <w:color w:val="000000"/>
          <w:szCs w:val="24"/>
        </w:rPr>
        <w:t xml:space="preserve">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proofErr w:type="spellStart"/>
      <w:r w:rsidR="00E92F9B" w:rsidRPr="008926DF">
        <w:rPr>
          <w:rFonts w:eastAsia="Times New Roman" w:cs="Times New Roman"/>
          <w:color w:val="000000"/>
          <w:szCs w:val="24"/>
        </w:rPr>
        <w:t>ny</w:t>
      </w:r>
      <w:proofErr w:type="spellEnd"/>
      <w:r w:rsidR="00E92F9B" w:rsidRPr="008926DF">
        <w:rPr>
          <w:rFonts w:eastAsia="Times New Roman" w:cs="Times New Roman"/>
          <w:color w:val="000000"/>
          <w:szCs w:val="24"/>
        </w:rPr>
        <w:t xml:space="preserve">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A365D2">
      <w:pPr>
        <w:ind w:left="720" w:right="720"/>
        <w:jc w:val="both"/>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763" w:name="#HN;F1"/>
      <w:bookmarkStart w:id="2764" w:name="B12007138881"/>
      <w:bookmarkEnd w:id="2763"/>
      <w:bookmarkEnd w:id="2764"/>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5DDBCE2F"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0FC2E89D"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w:t>
      </w:r>
      <w:r w:rsidR="00461E5F">
        <w:rPr>
          <w:rFonts w:eastAsia="Times New Roman" w:cs="Times New Roman"/>
          <w:color w:val="000000"/>
          <w:szCs w:val="24"/>
        </w:rPr>
        <w:t xml:space="preserve"> </w:t>
      </w:r>
      <w:r w:rsidRPr="00742622">
        <w:rPr>
          <w:rFonts w:eastAsia="Times New Roman" w:cs="Times New Roman"/>
          <w:color w:val="000000"/>
          <w:szCs w:val="24"/>
        </w:rPr>
        <w:t>] [b]</w:t>
      </w:r>
      <w:proofErr w:type="spellStart"/>
      <w:r w:rsidRPr="00742622">
        <w:rPr>
          <w:rFonts w:eastAsia="Times New Roman" w:cs="Times New Roman"/>
          <w:color w:val="000000"/>
          <w:szCs w:val="24"/>
        </w:rPr>
        <w:t>ecause</w:t>
      </w:r>
      <w:proofErr w:type="spellEnd"/>
      <w:r w:rsidRPr="00742622">
        <w:rPr>
          <w:rFonts w:eastAsia="Times New Roman" w:cs="Times New Roman"/>
          <w:color w:val="000000"/>
          <w:szCs w:val="24"/>
        </w:rPr>
        <w:t xml:space="preserv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 xml:space="preserve">see also United States v. </w:t>
      </w:r>
      <w:proofErr w:type="spellStart"/>
      <w:r w:rsidRPr="00742622">
        <w:rPr>
          <w:rFonts w:eastAsia="Times New Roman" w:cs="Times New Roman"/>
          <w:i/>
          <w:color w:val="000000"/>
          <w:szCs w:val="24"/>
        </w:rPr>
        <w:t>Conforte</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4F34960C" w:rsidR="006B6224" w:rsidRPr="00461E5F" w:rsidRDefault="00461E5F" w:rsidP="00461E5F">
      <w:pPr>
        <w:jc w:val="right"/>
        <w:rPr>
          <w:rFonts w:eastAsia="Times New Roman" w:cs="Times New Roman"/>
          <w:i/>
          <w:iCs/>
          <w:color w:val="000000"/>
          <w:szCs w:val="24"/>
        </w:rPr>
      </w:pPr>
      <w:r w:rsidRPr="00461E5F">
        <w:rPr>
          <w:rFonts w:eastAsia="Times New Roman" w:cs="Times New Roman"/>
          <w:i/>
          <w:iCs/>
          <w:color w:val="000000"/>
          <w:szCs w:val="24"/>
        </w:rPr>
        <w:t>Revised Dec. 2012</w:t>
      </w:r>
    </w:p>
    <w:p w14:paraId="4E0983F5" w14:textId="66C49FDF" w:rsidR="006B6224" w:rsidRPr="00742622" w:rsidRDefault="006B6224" w:rsidP="004F168F">
      <w:pPr>
        <w:pStyle w:val="Heading2"/>
      </w:pPr>
      <w:r w:rsidRPr="00742622">
        <w:br w:type="page"/>
      </w:r>
      <w:bookmarkStart w:id="2765" w:name="_Toc73698822"/>
      <w:bookmarkStart w:id="2766" w:name="_Toc83310892"/>
      <w:bookmarkStart w:id="2767" w:name="_Toc83362678"/>
      <w:bookmarkStart w:id="2768" w:name="_Toc83363087"/>
      <w:bookmarkStart w:id="2769" w:name="_Toc90310146"/>
      <w:bookmarkStart w:id="2770" w:name="_Toc90390004"/>
      <w:bookmarkStart w:id="2771" w:name="_Toc115352165"/>
      <w:bookmarkEnd w:id="2761"/>
      <w:r w:rsidR="0054613F">
        <w:t>22</w:t>
      </w:r>
      <w:r w:rsidRPr="00742622">
        <w:t xml:space="preserve">.7 </w:t>
      </w:r>
      <w:r w:rsidR="003D03AD" w:rsidRPr="00742622">
        <w:t>Forcible or Attempted Rescue of Seized Property</w:t>
      </w:r>
      <w:r w:rsidR="00DF6148">
        <w:t xml:space="preserve"> </w:t>
      </w:r>
      <w:r w:rsidRPr="00742622">
        <w:t>(26 U.S.C. § 7212(b))</w:t>
      </w:r>
      <w:bookmarkEnd w:id="2765"/>
      <w:bookmarkEnd w:id="2766"/>
      <w:bookmarkEnd w:id="2767"/>
      <w:bookmarkEnd w:id="2768"/>
      <w:bookmarkEnd w:id="2769"/>
      <w:bookmarkEnd w:id="2770"/>
      <w:bookmarkEnd w:id="2771"/>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and that strongly corroborates the defendant’s intent to do so.  </w:t>
      </w:r>
    </w:p>
    <w:p w14:paraId="7F73B5F8" w14:textId="77777777" w:rsidR="006B6224" w:rsidRPr="00742622" w:rsidRDefault="006B6224" w:rsidP="006B6224">
      <w:pPr>
        <w:rPr>
          <w:rFonts w:eastAsia="Times New Roman" w:cs="Times New Roman"/>
          <w:color w:val="000000"/>
          <w:szCs w:val="24"/>
        </w:rPr>
      </w:pPr>
    </w:p>
    <w:p w14:paraId="1518E7B4" w14:textId="46CAB6A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the commission of attempting to rescue seized property.  To constitute a substantial step, </w:t>
      </w:r>
      <w:r w:rsidR="00E92F9B">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0740DF2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72" w:name="_Hlk112158304"/>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 xml:space="preserve">United States v. </w:t>
      </w:r>
      <w:proofErr w:type="spellStart"/>
      <w:r w:rsidR="00E92F9B" w:rsidRPr="00742622">
        <w:rPr>
          <w:rFonts w:eastAsia="Times New Roman" w:cs="Times New Roman"/>
          <w:i/>
          <w:color w:val="000000"/>
          <w:szCs w:val="24"/>
        </w:rPr>
        <w:t>Goetzke</w:t>
      </w:r>
      <w:proofErr w:type="spellEnd"/>
      <w:r w:rsidR="00E92F9B" w:rsidRPr="00742622">
        <w:rPr>
          <w:rFonts w:eastAsia="Times New Roman" w:cs="Times New Roman"/>
          <w:color w:val="000000"/>
          <w:szCs w:val="24"/>
        </w:rPr>
        <w:t xml:space="preserve">, 494 F.3d 1231, 1237 (9th Cir. 2007) </w:t>
      </w:r>
      <w:bookmarkStart w:id="2773" w:name="_Hlk111550087"/>
      <w:r w:rsidR="00461E5F" w:rsidRPr="00544B77">
        <w:rPr>
          <w:rFonts w:cs="Times New Roman"/>
          <w:color w:val="000000"/>
          <w:szCs w:val="24"/>
        </w:rPr>
        <w:t xml:space="preserve">(per </w:t>
      </w:r>
      <w:proofErr w:type="spellStart"/>
      <w:r w:rsidR="00461E5F" w:rsidRPr="00544B77">
        <w:rPr>
          <w:rFonts w:cs="Times New Roman"/>
          <w:color w:val="000000"/>
          <w:szCs w:val="24"/>
        </w:rPr>
        <w:t>curiam</w:t>
      </w:r>
      <w:proofErr w:type="spellEnd"/>
      <w:r w:rsidR="00461E5F" w:rsidRPr="00544B77">
        <w:rPr>
          <w:rFonts w:cs="Times New Roman"/>
          <w:color w:val="000000"/>
          <w:szCs w:val="24"/>
        </w:rPr>
        <w:t xml:space="preserve">) (quoting </w:t>
      </w:r>
      <w:r w:rsidR="00461E5F" w:rsidRPr="00544B77">
        <w:rPr>
          <w:rFonts w:cs="Times New Roman"/>
          <w:i/>
          <w:iCs/>
          <w:color w:val="000000"/>
          <w:szCs w:val="24"/>
        </w:rPr>
        <w:t>United States v. Nelson</w:t>
      </w:r>
      <w:r w:rsidR="00461E5F" w:rsidRPr="00544B77">
        <w:rPr>
          <w:rFonts w:cs="Times New Roman"/>
          <w:color w:val="000000"/>
          <w:szCs w:val="24"/>
        </w:rPr>
        <w:t>, 66 F.3d 1036, 1042 (9th Cir. 1995)).</w:t>
      </w:r>
      <w:bookmarkEnd w:id="2773"/>
    </w:p>
    <w:p w14:paraId="41FDAB96" w14:textId="77777777" w:rsidR="00E92F9B" w:rsidRPr="00742622" w:rsidRDefault="00E92F9B" w:rsidP="00E92F9B">
      <w:pPr>
        <w:rPr>
          <w:rFonts w:eastAsia="Times New Roman" w:cs="Times New Roman"/>
          <w:color w:val="000000"/>
          <w:szCs w:val="24"/>
        </w:rPr>
      </w:pPr>
    </w:p>
    <w:p w14:paraId="3BAC71C2" w14:textId="7A01A8F8" w:rsidR="00E92F9B" w:rsidRPr="00742622" w:rsidRDefault="00E92F9B" w:rsidP="00461E5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61E5F">
        <w:rPr>
          <w:rFonts w:eastAsia="Times New Roman" w:cs="Times New Roman"/>
          <w:color w:val="000000"/>
          <w:szCs w:val="24"/>
        </w:rPr>
        <w:t xml:space="preserve"> (per </w:t>
      </w:r>
      <w:proofErr w:type="spellStart"/>
      <w:r w:rsidR="00461E5F">
        <w:rPr>
          <w:rFonts w:eastAsia="Times New Roman" w:cs="Times New Roman"/>
          <w:color w:val="000000"/>
          <w:szCs w:val="24"/>
        </w:rPr>
        <w:t>curiam</w:t>
      </w:r>
      <w:proofErr w:type="spellEnd"/>
      <w:r w:rsidR="00461E5F">
        <w:rPr>
          <w:rFonts w:eastAsia="Times New Roman" w:cs="Times New Roman"/>
          <w:color w:val="000000"/>
          <w:szCs w:val="24"/>
        </w:rPr>
        <w:t>)</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61E5F">
        <w:rPr>
          <w:rFonts w:eastAsia="Times New Roman" w:cs="Times New Roman"/>
          <w:color w:val="000000"/>
          <w:szCs w:val="24"/>
        </w:rPr>
        <w:t>;</w:t>
      </w:r>
      <w:r w:rsidRPr="00742622">
        <w:rPr>
          <w:rFonts w:eastAsia="Times New Roman" w:cs="Times New Roman"/>
          <w:color w:val="000000"/>
          <w:szCs w:val="24"/>
        </w:rPr>
        <w:t xml:space="preserve"> </w:t>
      </w:r>
      <w:r w:rsidR="00461E5F" w:rsidRPr="00461E5F">
        <w:rPr>
          <w:rFonts w:cs="Times New Roman"/>
          <w:color w:val="000000"/>
          <w:szCs w:val="24"/>
        </w:rPr>
        <w:t xml:space="preserve">and </w:t>
      </w:r>
      <w:r w:rsidR="00461E5F" w:rsidRPr="00461E5F">
        <w:rPr>
          <w:rFonts w:cs="Times New Roman"/>
          <w:i/>
          <w:iCs/>
          <w:color w:val="000000"/>
          <w:szCs w:val="24"/>
        </w:rPr>
        <w:t>United States v. Darby</w:t>
      </w:r>
      <w:r w:rsidR="00461E5F" w:rsidRPr="00461E5F">
        <w:rPr>
          <w:rFonts w:cs="Times New Roman"/>
          <w:color w:val="000000"/>
          <w:szCs w:val="24"/>
        </w:rPr>
        <w:t>, 857 F.2d 623, 625 (9th Cir. 1988) (same).</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6FBA152C" w:rsidR="006B6224" w:rsidRDefault="00461E5F" w:rsidP="00461E5F">
      <w:pPr>
        <w:jc w:val="right"/>
        <w:rPr>
          <w:rFonts w:eastAsia="Times New Roman" w:cs="Times New Roman"/>
          <w:i/>
          <w:color w:val="000000"/>
          <w:szCs w:val="24"/>
        </w:rPr>
      </w:pPr>
      <w:r>
        <w:rPr>
          <w:rFonts w:eastAsia="Times New Roman" w:cs="Times New Roman"/>
          <w:i/>
          <w:color w:val="000000"/>
          <w:szCs w:val="24"/>
        </w:rPr>
        <w:t>Revised Apr. 2019</w:t>
      </w:r>
    </w:p>
    <w:p w14:paraId="50CB2B66" w14:textId="77777777" w:rsidR="004F168F" w:rsidRPr="00742622" w:rsidRDefault="004F168F" w:rsidP="00461E5F">
      <w:pPr>
        <w:jc w:val="right"/>
        <w:rPr>
          <w:rFonts w:eastAsia="Times New Roman" w:cs="Times New Roman"/>
          <w:i/>
          <w:color w:val="000000"/>
          <w:szCs w:val="24"/>
        </w:rPr>
      </w:pPr>
    </w:p>
    <w:p w14:paraId="7F14FC2D" w14:textId="034F6318" w:rsidR="006B6224" w:rsidRPr="00742622" w:rsidRDefault="006B6224" w:rsidP="004F168F">
      <w:pPr>
        <w:pStyle w:val="Heading2"/>
      </w:pPr>
      <w:bookmarkStart w:id="2774" w:name="_Toc83310893"/>
      <w:bookmarkStart w:id="2775" w:name="_Toc73698823"/>
      <w:bookmarkStart w:id="2776" w:name="_Toc83362679"/>
      <w:bookmarkStart w:id="2777" w:name="_Toc83363088"/>
      <w:bookmarkStart w:id="2778" w:name="_Toc90310147"/>
      <w:bookmarkStart w:id="2779" w:name="_Toc90390005"/>
      <w:bookmarkStart w:id="2780" w:name="_Toc115352166"/>
      <w:bookmarkEnd w:id="2772"/>
      <w:r w:rsidRPr="00742622">
        <w:t>2</w:t>
      </w:r>
      <w:r w:rsidR="0054613F">
        <w:t>2</w:t>
      </w:r>
      <w:r w:rsidRPr="00742622">
        <w:t xml:space="preserve">.8 </w:t>
      </w:r>
      <w:r w:rsidR="003D03AD" w:rsidRPr="00742622">
        <w:t xml:space="preserve">Failure to Report Exporting or Importing Monetary </w:t>
      </w:r>
      <w:r w:rsidR="006D58D5" w:rsidRPr="00742622">
        <w:t>Instruments</w:t>
      </w:r>
      <w:bookmarkStart w:id="2781" w:name="_Toc83310894"/>
      <w:bookmarkEnd w:id="2774"/>
      <w:r w:rsidR="004F168F">
        <w:t xml:space="preserve"> </w:t>
      </w:r>
      <w:r w:rsidRPr="00742622">
        <w:t>(31 U.S.C. §§ 5316(a)(1), 5324(c))</w:t>
      </w:r>
      <w:bookmarkEnd w:id="2775"/>
      <w:bookmarkEnd w:id="2776"/>
      <w:bookmarkEnd w:id="2777"/>
      <w:bookmarkEnd w:id="2778"/>
      <w:bookmarkEnd w:id="2779"/>
      <w:bookmarkEnd w:id="2781"/>
      <w:bookmarkEnd w:id="2780"/>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782" w:name="_Hlk112158529"/>
      <w:r w:rsidRPr="00742622">
        <w:rPr>
          <w:rFonts w:eastAsia="Times New Roman" w:cs="Times New Roman"/>
          <w:color w:val="000000"/>
          <w:szCs w:val="24"/>
        </w:rPr>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12C20562"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w:t>
      </w:r>
      <w:r w:rsidR="00461E5F">
        <w:rPr>
          <w:rFonts w:eastAsia="Times New Roman" w:cs="Times New Roman"/>
          <w:color w:val="000000"/>
          <w:szCs w:val="24"/>
        </w:rPr>
        <w:t>[</w:t>
      </w:r>
      <w:r w:rsidRPr="00742622">
        <w:rPr>
          <w:rFonts w:eastAsia="Times New Roman" w:cs="Times New Roman"/>
          <w:color w:val="000000"/>
          <w:szCs w:val="24"/>
        </w:rPr>
        <w:t>from a place in the United States to or through a place outside the United States] [to a place in the United States from or through a place outside the United States]</w:t>
      </w:r>
      <w:r w:rsidR="00461E5F">
        <w:rPr>
          <w:rFonts w:eastAsia="Times New Roman" w:cs="Times New Roman"/>
          <w:color w:val="000000"/>
          <w:szCs w:val="24"/>
        </w:rPr>
        <w:t>]</w:t>
      </w:r>
      <w:r w:rsidRPr="00742622">
        <w:rPr>
          <w:rFonts w:eastAsia="Times New Roman" w:cs="Times New Roman"/>
          <w:color w:val="000000"/>
          <w:szCs w:val="24"/>
        </w:rPr>
        <w:t>;</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68EDA5B1"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w:t>
      </w:r>
      <w:proofErr w:type="spellStart"/>
      <w:r w:rsidRPr="00742622">
        <w:rPr>
          <w:rFonts w:eastAsia="Times New Roman" w:cs="Times New Roman"/>
          <w:i/>
          <w:color w:val="000000"/>
          <w:szCs w:val="24"/>
        </w:rPr>
        <w:t>Tatoyan</w:t>
      </w:r>
      <w:proofErr w:type="spellEnd"/>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82</w:t>
      </w:r>
      <w:r w:rsidR="00461E5F">
        <w:rPr>
          <w:rFonts w:eastAsia="Times New Roman" w:cs="Times New Roman"/>
          <w:color w:val="000000"/>
          <w:szCs w:val="24"/>
        </w:rPr>
        <w:t xml:space="preserve"> (9</w:t>
      </w:r>
      <w:r w:rsidR="00461E5F" w:rsidRPr="00461E5F">
        <w:rPr>
          <w:rFonts w:eastAsia="Times New Roman" w:cs="Times New Roman"/>
          <w:color w:val="000000"/>
          <w:szCs w:val="24"/>
        </w:rPr>
        <w:t>th</w:t>
      </w:r>
      <w:r w:rsidR="00461E5F">
        <w:rPr>
          <w:rFonts w:eastAsia="Times New Roman" w:cs="Times New Roman"/>
          <w:color w:val="000000"/>
          <w:szCs w:val="24"/>
        </w:rPr>
        <w:t xml:space="preserve"> Cir. 2007)</w:t>
      </w:r>
      <w:r w:rsidRPr="00742622">
        <w:rPr>
          <w:rFonts w:eastAsia="Times New Roman" w:cs="Times New Roman"/>
          <w:color w:val="000000"/>
          <w:szCs w:val="24"/>
        </w:rPr>
        <w:t xml:space="preserve">.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05E0F385" w:rsidR="006B6224" w:rsidRPr="00461E5F" w:rsidRDefault="00461E5F" w:rsidP="00461E5F">
      <w:pPr>
        <w:jc w:val="right"/>
        <w:rPr>
          <w:rFonts w:eastAsia="Times New Roman" w:cs="Times New Roman"/>
          <w:i/>
          <w:iCs/>
          <w:szCs w:val="24"/>
        </w:rPr>
      </w:pPr>
      <w:r w:rsidRPr="00461E5F">
        <w:rPr>
          <w:rFonts w:eastAsia="Times New Roman" w:cs="Times New Roman"/>
          <w:i/>
          <w:iCs/>
          <w:szCs w:val="24"/>
        </w:rPr>
        <w:t>Revised Aug. 2012</w:t>
      </w:r>
    </w:p>
    <w:bookmarkEnd w:id="2782"/>
    <w:p w14:paraId="52B36269" w14:textId="179938AB" w:rsidR="006B6224" w:rsidRPr="00742622" w:rsidRDefault="006B6224" w:rsidP="004F168F">
      <w:pPr>
        <w:pStyle w:val="Heading2"/>
      </w:pPr>
      <w:r w:rsidRPr="00742622">
        <w:br w:type="page"/>
      </w:r>
      <w:bookmarkStart w:id="2783" w:name="_Toc73698824"/>
      <w:bookmarkStart w:id="2784" w:name="_Toc83310895"/>
      <w:bookmarkStart w:id="2785" w:name="_Toc83362680"/>
      <w:bookmarkStart w:id="2786" w:name="_Toc83363089"/>
      <w:bookmarkStart w:id="2787" w:name="_Toc90310148"/>
      <w:bookmarkStart w:id="2788" w:name="_Toc90390006"/>
      <w:bookmarkStart w:id="2789" w:name="_Toc115352167"/>
      <w:r w:rsidRPr="00742622">
        <w:t>2</w:t>
      </w:r>
      <w:r w:rsidR="0054613F">
        <w:t>2</w:t>
      </w:r>
      <w:r w:rsidRPr="00742622">
        <w:t xml:space="preserve">.9 </w:t>
      </w:r>
      <w:r w:rsidR="003D03AD" w:rsidRPr="00742622">
        <w:t>Bulk Cash Smuggling</w:t>
      </w:r>
      <w:r w:rsidRPr="00742622">
        <w:t xml:space="preserve"> (31 U.S.C. § 5332(a))</w:t>
      </w:r>
      <w:bookmarkEnd w:id="2783"/>
      <w:bookmarkEnd w:id="2784"/>
      <w:bookmarkEnd w:id="2785"/>
      <w:bookmarkEnd w:id="2786"/>
      <w:bookmarkEnd w:id="2787"/>
      <w:bookmarkEnd w:id="2788"/>
      <w:bookmarkEnd w:id="2789"/>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790" w:name="_Hlk112158614"/>
      <w:r w:rsidRPr="00742622">
        <w:rPr>
          <w:rFonts w:eastAsia="Times New Roman" w:cs="Times New Roman"/>
          <w:color w:val="000000"/>
          <w:szCs w:val="24"/>
        </w:rPr>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21EAF64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w:t>
      </w:r>
      <w:r w:rsidR="00461E5F">
        <w:rPr>
          <w:rFonts w:eastAsia="Times New Roman" w:cs="Times New Roman"/>
          <w:color w:val="000000"/>
          <w:szCs w:val="24"/>
        </w:rPr>
        <w:t>,</w:t>
      </w:r>
      <w:r w:rsidRPr="00742622">
        <w:rPr>
          <w:rFonts w:eastAsia="Times New Roman" w:cs="Times New Roman"/>
          <w:color w:val="000000"/>
          <w:szCs w:val="24"/>
        </w:rPr>
        <w:t xml:space="preserv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Tatoyan</w:t>
      </w:r>
      <w:proofErr w:type="spellEnd"/>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9E45C6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proofErr w:type="spellStart"/>
      <w:r w:rsidRPr="00742622">
        <w:rPr>
          <w:rFonts w:eastAsia="Times New Roman" w:cs="Times New Roman"/>
          <w:i/>
          <w:color w:val="000000"/>
          <w:szCs w:val="24"/>
        </w:rPr>
        <w:t>Tatoyan</w:t>
      </w:r>
      <w:proofErr w:type="spellEnd"/>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00AA18F6">
        <w:rPr>
          <w:rFonts w:eastAsia="Times New Roman" w:cs="Times New Roman"/>
          <w:i/>
          <w:color w:val="000000"/>
          <w:szCs w:val="24"/>
        </w:rPr>
        <w:t>Id.</w:t>
      </w:r>
      <w:r w:rsidRPr="00742622">
        <w:rPr>
          <w:rFonts w:eastAsia="Times New Roman" w:cs="Times New Roman"/>
          <w:color w:val="000000"/>
          <w:szCs w:val="24"/>
        </w:rPr>
        <w:t xml:space="preserve"> at 1183.</w:t>
      </w:r>
    </w:p>
    <w:bookmarkEnd w:id="2790"/>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11B8D23" w:rsidR="006B6224" w:rsidRDefault="006B6224" w:rsidP="006B6224">
      <w:pPr>
        <w:pStyle w:val="ListParagraph"/>
        <w:rPr>
          <w:szCs w:val="24"/>
        </w:rPr>
      </w:pPr>
    </w:p>
    <w:p w14:paraId="690230CF" w14:textId="77777777" w:rsidR="004F168F" w:rsidRDefault="004F168F"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13F83FCA" w14:textId="00F26838" w:rsidR="006B6224" w:rsidRPr="00742622" w:rsidRDefault="006B6224" w:rsidP="00E442FC">
      <w:pPr>
        <w:pStyle w:val="Heading1"/>
      </w:pPr>
      <w:bookmarkStart w:id="2791" w:name="_Toc73698825"/>
      <w:bookmarkStart w:id="2792" w:name="_Toc83310896"/>
      <w:bookmarkStart w:id="2793" w:name="_Toc83362681"/>
      <w:bookmarkStart w:id="2794" w:name="_Toc83363090"/>
      <w:bookmarkStart w:id="2795" w:name="_Toc90310149"/>
      <w:bookmarkStart w:id="2796" w:name="_Toc90390007"/>
      <w:bookmarkStart w:id="2797" w:name="_Toc115352168"/>
      <w:r w:rsidRPr="00742622">
        <w:t>2</w:t>
      </w:r>
      <w:r w:rsidR="0054613F">
        <w:t>3</w:t>
      </w:r>
      <w:r w:rsidRPr="00742622">
        <w:t>.  THEFT AND STOLEN PROPERTY OFFENSES</w:t>
      </w:r>
      <w:bookmarkEnd w:id="2791"/>
      <w:bookmarkEnd w:id="2792"/>
      <w:bookmarkEnd w:id="2793"/>
      <w:bookmarkEnd w:id="2794"/>
      <w:bookmarkEnd w:id="2795"/>
      <w:bookmarkEnd w:id="2796"/>
      <w:bookmarkEnd w:id="2797"/>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bookmarkStart w:id="2798" w:name="_Hlk112218466"/>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bookmarkEnd w:id="2798"/>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374431CE" w14:textId="14175EC7" w:rsidR="006B6224" w:rsidRPr="00742622" w:rsidRDefault="006B6224" w:rsidP="004F168F">
      <w:pPr>
        <w:pStyle w:val="Heading2"/>
      </w:pPr>
      <w:bookmarkStart w:id="2799" w:name="_Toc73698826"/>
      <w:bookmarkStart w:id="2800" w:name="_Toc83310897"/>
      <w:bookmarkStart w:id="2801" w:name="_Toc83362682"/>
      <w:bookmarkStart w:id="2802" w:name="_Toc83363091"/>
      <w:bookmarkStart w:id="2803" w:name="_Toc90310150"/>
      <w:bookmarkStart w:id="2804" w:name="_Toc90390008"/>
      <w:bookmarkStart w:id="2805" w:name="_Toc115352169"/>
      <w:r w:rsidRPr="00742622">
        <w:t>2</w:t>
      </w:r>
      <w:r w:rsidR="0054613F">
        <w:t>3</w:t>
      </w:r>
      <w:r w:rsidRPr="00742622">
        <w:t xml:space="preserve">.1 </w:t>
      </w:r>
      <w:r w:rsidR="003D03AD" w:rsidRPr="00742622">
        <w:t>Theft of Government Money or Property</w:t>
      </w:r>
      <w:r w:rsidRPr="00742622">
        <w:t xml:space="preserve"> (18 U.S.C. § 641)</w:t>
      </w:r>
      <w:bookmarkEnd w:id="2799"/>
      <w:bookmarkEnd w:id="2800"/>
      <w:bookmarkEnd w:id="2801"/>
      <w:bookmarkEnd w:id="2802"/>
      <w:bookmarkEnd w:id="2803"/>
      <w:bookmarkEnd w:id="2804"/>
      <w:bookmarkEnd w:id="2805"/>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Kranovich</w:t>
      </w:r>
      <w:proofErr w:type="spellEnd"/>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xml:space="preserve">, 774 F.2d 1411, 1413 (9th Cir. 1985) (per </w:t>
      </w:r>
      <w:proofErr w:type="spellStart"/>
      <w:r w:rsidRPr="00742622">
        <w:rPr>
          <w:rFonts w:eastAsia="Times New Roman" w:cs="Times New Roman"/>
          <w:color w:val="000000"/>
          <w:szCs w:val="24"/>
        </w:rPr>
        <w:t>curiam</w:t>
      </w:r>
      <w:proofErr w:type="spellEnd"/>
      <w:r w:rsidRPr="00742622">
        <w:rPr>
          <w:rFonts w:eastAsia="Times New Roman" w:cs="Times New Roman"/>
          <w:color w:val="000000"/>
          <w:szCs w:val="24"/>
        </w:rPr>
        <w:t>)</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5F44DFDE" w14:textId="7E191695"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294F37A3" w14:textId="77777777" w:rsidR="00184BAF" w:rsidRDefault="00184BAF" w:rsidP="00891A88">
      <w:pPr>
        <w:widowControl w:val="0"/>
        <w:jc w:val="right"/>
        <w:rPr>
          <w:rFonts w:eastAsia="Times New Roman" w:cs="Times New Roman"/>
          <w:i/>
          <w:color w:val="000000"/>
          <w:szCs w:val="24"/>
        </w:rPr>
      </w:pP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3BB01B5B" w:rsidR="003D03AD" w:rsidRDefault="003D03AD" w:rsidP="006B6224">
      <w:pPr>
        <w:widowControl w:val="0"/>
        <w:spacing w:line="275" w:lineRule="auto"/>
        <w:jc w:val="right"/>
        <w:rPr>
          <w:rFonts w:eastAsia="Times New Roman" w:cs="Times New Roman"/>
          <w:i/>
          <w:color w:val="000000"/>
          <w:szCs w:val="24"/>
        </w:rPr>
      </w:pPr>
    </w:p>
    <w:p w14:paraId="6E165470" w14:textId="77777777" w:rsidR="004F168F" w:rsidRPr="00742622" w:rsidRDefault="004F168F"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34CAA4A6" w14:textId="69B2397B" w:rsidR="006B6224" w:rsidRPr="00742622" w:rsidRDefault="006B6224" w:rsidP="004F168F">
      <w:pPr>
        <w:pStyle w:val="Heading2"/>
      </w:pPr>
      <w:bookmarkStart w:id="2806" w:name="_Toc73698827"/>
      <w:bookmarkStart w:id="2807" w:name="_Toc83310898"/>
      <w:bookmarkStart w:id="2808" w:name="_Toc83362683"/>
      <w:bookmarkStart w:id="2809" w:name="_Toc83363092"/>
      <w:bookmarkStart w:id="2810" w:name="_Toc90310151"/>
      <w:bookmarkStart w:id="2811" w:name="_Toc90390009"/>
      <w:bookmarkStart w:id="2812" w:name="_Toc115352170"/>
      <w:r w:rsidRPr="00742622">
        <w:t>2</w:t>
      </w:r>
      <w:r w:rsidR="0054613F">
        <w:t>3</w:t>
      </w:r>
      <w:r w:rsidRPr="00742622">
        <w:t xml:space="preserve">.2 </w:t>
      </w:r>
      <w:r w:rsidR="003D03AD" w:rsidRPr="00742622">
        <w:t>Receiving Stolen Government Money or Property</w:t>
      </w:r>
      <w:r w:rsidR="00DF6148">
        <w:t xml:space="preserve"> </w:t>
      </w:r>
      <w:r w:rsidRPr="00742622">
        <w:t>(18 U.S.C. § 641)</w:t>
      </w:r>
      <w:bookmarkEnd w:id="2806"/>
      <w:bookmarkEnd w:id="2807"/>
      <w:bookmarkEnd w:id="2808"/>
      <w:bookmarkEnd w:id="2809"/>
      <w:bookmarkEnd w:id="2810"/>
      <w:bookmarkEnd w:id="2811"/>
      <w:bookmarkEnd w:id="2812"/>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238452DC" w14:textId="686A2718"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2011</w:t>
      </w:r>
    </w:p>
    <w:p w14:paraId="62713C13" w14:textId="77777777" w:rsidR="006B6224" w:rsidRPr="00742622" w:rsidRDefault="006B6224" w:rsidP="00891A88">
      <w:pPr>
        <w:widowControl w:val="0"/>
        <w:rPr>
          <w:rFonts w:eastAsia="Times New Roman" w:cs="Times New Roman"/>
          <w:color w:val="000000"/>
          <w:szCs w:val="24"/>
        </w:rPr>
      </w:pPr>
    </w:p>
    <w:p w14:paraId="1CB1036B" w14:textId="6BF3B73E" w:rsidR="006B6224" w:rsidRPr="00742622" w:rsidRDefault="006B6224" w:rsidP="004F168F">
      <w:pPr>
        <w:pStyle w:val="Heading2"/>
      </w:pPr>
      <w:r w:rsidRPr="00742622">
        <w:br w:type="page"/>
      </w:r>
      <w:bookmarkStart w:id="2813" w:name="_Toc73698828"/>
      <w:bookmarkStart w:id="2814" w:name="_Toc83310899"/>
      <w:bookmarkStart w:id="2815" w:name="_Toc83362684"/>
      <w:bookmarkStart w:id="2816" w:name="_Toc83363093"/>
      <w:bookmarkStart w:id="2817" w:name="_Toc90310152"/>
      <w:bookmarkStart w:id="2818" w:name="_Toc90390010"/>
      <w:bookmarkStart w:id="2819" w:name="_Toc115352171"/>
      <w:r w:rsidRPr="00742622">
        <w:t>2</w:t>
      </w:r>
      <w:r w:rsidR="0036077E">
        <w:t>3</w:t>
      </w:r>
      <w:r w:rsidRPr="00742622">
        <w:t xml:space="preserve">.3 </w:t>
      </w:r>
      <w:r w:rsidR="003D03AD" w:rsidRPr="00742622">
        <w:t>Theft, Embezzlement</w:t>
      </w:r>
      <w:r w:rsidR="00E92F9B">
        <w:t>,</w:t>
      </w:r>
      <w:r w:rsidR="003D03AD" w:rsidRPr="00742622">
        <w:t xml:space="preserve"> or Misapplication </w:t>
      </w:r>
      <w:r w:rsidR="006D58D5" w:rsidRPr="00742622">
        <w:t>of Bank Funds</w:t>
      </w:r>
      <w:r w:rsidR="00DF6148">
        <w:t xml:space="preserve"> </w:t>
      </w:r>
      <w:r w:rsidRPr="00742622">
        <w:t>(18 U.S.C. § 656)</w:t>
      </w:r>
      <w:bookmarkEnd w:id="2813"/>
      <w:bookmarkEnd w:id="2814"/>
      <w:bookmarkEnd w:id="2815"/>
      <w:bookmarkEnd w:id="2816"/>
      <w:bookmarkEnd w:id="2817"/>
      <w:bookmarkEnd w:id="2818"/>
      <w:bookmarkEnd w:id="2819"/>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w:t>
      </w:r>
      <w:proofErr w:type="spellStart"/>
      <w:r w:rsidRPr="00742622">
        <w:rPr>
          <w:rFonts w:eastAsia="Times New Roman" w:cs="Times New Roman"/>
          <w:i/>
          <w:color w:val="000000"/>
          <w:szCs w:val="24"/>
        </w:rPr>
        <w:t>Stozek</w:t>
      </w:r>
      <w:proofErr w:type="spellEnd"/>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proofErr w:type="spellStart"/>
      <w:r w:rsidRPr="00742622">
        <w:rPr>
          <w:rFonts w:eastAsia="Times New Roman" w:cs="Times New Roman"/>
          <w:i/>
          <w:color w:val="000000"/>
          <w:szCs w:val="24"/>
        </w:rPr>
        <w:t>Stozek</w:t>
      </w:r>
      <w:proofErr w:type="spellEnd"/>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2941BEA2" w:rsidR="006B6224"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5A3B0D10" w14:textId="77777777" w:rsidR="00EE0DD9" w:rsidRDefault="00EE0DD9" w:rsidP="00891A88">
      <w:pPr>
        <w:widowControl w:val="0"/>
        <w:rPr>
          <w:rFonts w:eastAsia="Times New Roman" w:cs="Times New Roman"/>
          <w:color w:val="000000"/>
          <w:szCs w:val="24"/>
        </w:rPr>
      </w:pPr>
    </w:p>
    <w:p w14:paraId="1F874537" w14:textId="77777777" w:rsidR="00EE0DD9" w:rsidRPr="00FC66D3" w:rsidRDefault="00EE0DD9" w:rsidP="00EE0DD9">
      <w:pPr>
        <w:spacing w:after="240"/>
        <w:ind w:right="720" w:firstLine="720"/>
        <w:jc w:val="both"/>
      </w:pPr>
      <w:r w:rsidRPr="00FC66D3">
        <w:t xml:space="preserve">If Instruction 4.8 (Knowingly) is modified and “limit[ed] only to ‘acts’ committed knowingly,” such an instruction will not “undermine[] the specific </w:t>
      </w:r>
      <w:proofErr w:type="spellStart"/>
      <w:r w:rsidRPr="00FC66D3">
        <w:t>mens</w:t>
      </w:r>
      <w:proofErr w:type="spellEnd"/>
      <w:r w:rsidRPr="00FC66D3">
        <w:t xml:space="preserve"> rea requirements applicable to misapplication of bank funds” offenses.  </w:t>
      </w:r>
      <w:r w:rsidRPr="00FC66D3">
        <w:rPr>
          <w:i/>
          <w:iCs/>
        </w:rPr>
        <w:t xml:space="preserve">United States v. </w:t>
      </w:r>
      <w:proofErr w:type="spellStart"/>
      <w:r w:rsidRPr="00FC66D3">
        <w:rPr>
          <w:i/>
          <w:iCs/>
        </w:rPr>
        <w:t>Lonich</w:t>
      </w:r>
      <w:proofErr w:type="spellEnd"/>
      <w:r w:rsidRPr="00FC66D3">
        <w:t>, 23 F.4th 881, 901 (9th Cir. 2022).</w:t>
      </w:r>
    </w:p>
    <w:p w14:paraId="09DA875A" w14:textId="77777777" w:rsidR="00EE0DD9" w:rsidRPr="00742622" w:rsidRDefault="00EE0DD9" w:rsidP="00891A88">
      <w:pPr>
        <w:widowControl w:val="0"/>
        <w:rPr>
          <w:rFonts w:eastAsia="Times New Roman" w:cs="Times New Roman"/>
          <w:color w:val="000000"/>
          <w:szCs w:val="24"/>
        </w:rPr>
      </w:pPr>
    </w:p>
    <w:p w14:paraId="6AE68A3F" w14:textId="47C13E14" w:rsidR="006B6224" w:rsidRPr="00742622" w:rsidRDefault="006B6224" w:rsidP="004F168F">
      <w:pPr>
        <w:pStyle w:val="Heading2"/>
      </w:pPr>
      <w:r w:rsidRPr="00742622">
        <w:br w:type="page"/>
      </w:r>
      <w:bookmarkStart w:id="2820" w:name="_Toc73698829"/>
      <w:bookmarkStart w:id="2821" w:name="_Toc83310900"/>
      <w:bookmarkStart w:id="2822" w:name="_Toc83362685"/>
      <w:bookmarkStart w:id="2823" w:name="_Toc83363094"/>
      <w:bookmarkStart w:id="2824" w:name="_Toc90310153"/>
      <w:bookmarkStart w:id="2825" w:name="_Toc90390011"/>
      <w:bookmarkStart w:id="2826" w:name="_Toc115352172"/>
      <w:r w:rsidRPr="00742622">
        <w:t>2</w:t>
      </w:r>
      <w:r w:rsidR="0036077E">
        <w:t>3</w:t>
      </w:r>
      <w:r w:rsidRPr="00742622">
        <w:t xml:space="preserve">.4 </w:t>
      </w:r>
      <w:r w:rsidR="003D03AD" w:rsidRPr="00742622">
        <w:t xml:space="preserve">Embezzlement or Misapplication by Officer or Employee </w:t>
      </w:r>
      <w:r w:rsidR="006D58D5" w:rsidRPr="00742622">
        <w:t xml:space="preserve">of </w:t>
      </w:r>
      <w:r w:rsidR="003D03AD" w:rsidRPr="00742622">
        <w:t>Lending, Credit or Insurance Institution</w:t>
      </w:r>
      <w:r w:rsidRPr="00742622">
        <w:t xml:space="preserve"> (18 U.S.C. § 657)</w:t>
      </w:r>
      <w:bookmarkEnd w:id="2820"/>
      <w:bookmarkEnd w:id="2821"/>
      <w:bookmarkEnd w:id="2822"/>
      <w:bookmarkEnd w:id="2823"/>
      <w:bookmarkEnd w:id="2824"/>
      <w:bookmarkEnd w:id="2825"/>
      <w:bookmarkEnd w:id="2826"/>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 xml:space="preserve">United States v. </w:t>
      </w:r>
      <w:proofErr w:type="spellStart"/>
      <w:r w:rsidR="00382A9A" w:rsidRPr="00742622">
        <w:rPr>
          <w:rFonts w:eastAsia="Times New Roman" w:cs="Times New Roman"/>
          <w:i/>
          <w:szCs w:val="24"/>
        </w:rPr>
        <w:t>Musacchio</w:t>
      </w:r>
      <w:proofErr w:type="spellEnd"/>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4B6AAE1E" w14:textId="519DB859"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010122F8" w14:textId="71C04229" w:rsidR="006B6224" w:rsidRPr="00742622" w:rsidRDefault="006B6224" w:rsidP="004F168F">
      <w:pPr>
        <w:pStyle w:val="Heading2"/>
      </w:pPr>
      <w:r w:rsidRPr="00742622">
        <w:br w:type="page"/>
      </w:r>
      <w:bookmarkStart w:id="2827" w:name="_Toc73698830"/>
      <w:bookmarkStart w:id="2828" w:name="_Toc83310901"/>
      <w:bookmarkStart w:id="2829" w:name="_Toc83362686"/>
      <w:bookmarkStart w:id="2830" w:name="_Toc83363095"/>
      <w:bookmarkStart w:id="2831" w:name="_Toc90310154"/>
      <w:bookmarkStart w:id="2832" w:name="_Toc90390012"/>
      <w:bookmarkStart w:id="2833" w:name="_Toc115352173"/>
      <w:r w:rsidRPr="00742622">
        <w:t>2</w:t>
      </w:r>
      <w:r w:rsidR="0036077E">
        <w:t>3</w:t>
      </w:r>
      <w:r w:rsidRPr="00742622">
        <w:t xml:space="preserve">.5 </w:t>
      </w:r>
      <w:r w:rsidR="003D03AD" w:rsidRPr="00742622">
        <w:t xml:space="preserve">Theft from Interstate or Foreign Shipment </w:t>
      </w:r>
      <w:r w:rsidRPr="00742622">
        <w:t>(18 U.S.C. § 659)</w:t>
      </w:r>
      <w:bookmarkEnd w:id="2827"/>
      <w:bookmarkEnd w:id="2828"/>
      <w:bookmarkEnd w:id="2829"/>
      <w:bookmarkEnd w:id="2830"/>
      <w:bookmarkEnd w:id="2831"/>
      <w:bookmarkEnd w:id="2832"/>
      <w:bookmarkEnd w:id="2833"/>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5AD4243D"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40EBDAE0" w14:textId="61963FD7" w:rsidR="006B6224" w:rsidRPr="00742622" w:rsidRDefault="006B6224" w:rsidP="004F168F">
      <w:pPr>
        <w:pStyle w:val="Heading2"/>
      </w:pPr>
      <w:r w:rsidRPr="00742622">
        <w:br w:type="page"/>
      </w:r>
      <w:bookmarkStart w:id="2834" w:name="_Toc73698831"/>
      <w:bookmarkStart w:id="2835" w:name="_Toc83310902"/>
      <w:bookmarkStart w:id="2836" w:name="_Toc83362687"/>
      <w:bookmarkStart w:id="2837" w:name="_Toc83363096"/>
      <w:bookmarkStart w:id="2838" w:name="_Toc90310155"/>
      <w:bookmarkStart w:id="2839" w:name="_Toc90390013"/>
      <w:bookmarkStart w:id="2840" w:name="_Toc115352174"/>
      <w:r w:rsidRPr="00742622">
        <w:t>2</w:t>
      </w:r>
      <w:r w:rsidR="0036077E">
        <w:t>3</w:t>
      </w:r>
      <w:r w:rsidRPr="00742622">
        <w:t xml:space="preserve">.6 </w:t>
      </w:r>
      <w:r w:rsidR="003D03AD" w:rsidRPr="00742622">
        <w:t xml:space="preserve">Interstate Transportation of Stolen Vehicle, </w:t>
      </w:r>
      <w:r w:rsidR="006D58D5" w:rsidRPr="00742622">
        <w:t>Vessel</w:t>
      </w:r>
      <w:r w:rsidR="006D58D5">
        <w:t>,</w:t>
      </w:r>
      <w:r w:rsidR="006D58D5" w:rsidRPr="00742622">
        <w:t xml:space="preserve"> or Aircraft</w:t>
      </w:r>
      <w:r w:rsidR="004F168F">
        <w:t xml:space="preserve"> </w:t>
      </w:r>
      <w:r w:rsidRPr="00742622">
        <w:t>(18 U.S.C. § 2312)</w:t>
      </w:r>
      <w:bookmarkEnd w:id="2834"/>
      <w:bookmarkEnd w:id="2835"/>
      <w:bookmarkEnd w:id="2836"/>
      <w:bookmarkEnd w:id="2837"/>
      <w:bookmarkEnd w:id="2838"/>
      <w:bookmarkEnd w:id="2839"/>
      <w:bookmarkEnd w:id="2840"/>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w:t>
      </w:r>
      <w:proofErr w:type="spellStart"/>
      <w:r w:rsidRPr="00742622">
        <w:rPr>
          <w:rFonts w:eastAsia="Times New Roman" w:cs="Times New Roman"/>
          <w:color w:val="000000"/>
          <w:szCs w:val="24"/>
        </w:rPr>
        <w:t>curiam</w:t>
      </w:r>
      <w:proofErr w:type="spellEnd"/>
      <w:r w:rsidRPr="00742622">
        <w:rPr>
          <w:rFonts w:eastAsia="Times New Roman" w:cs="Times New Roman"/>
          <w:color w:val="000000"/>
          <w:szCs w:val="24"/>
        </w:rPr>
        <w:t>).</w:t>
      </w:r>
    </w:p>
    <w:p w14:paraId="36B1E109" w14:textId="77777777" w:rsidR="006B6224" w:rsidRPr="00742622" w:rsidRDefault="006B6224" w:rsidP="006B6224">
      <w:pPr>
        <w:rPr>
          <w:rFonts w:eastAsia="Times New Roman" w:cs="Times New Roman"/>
          <w:color w:val="000000"/>
          <w:szCs w:val="24"/>
        </w:rPr>
      </w:pPr>
    </w:p>
    <w:p w14:paraId="685F939E" w14:textId="3A1AD1D6"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112DB0D" w14:textId="77777777" w:rsidR="006B6224" w:rsidRPr="00742622" w:rsidRDefault="006B6224" w:rsidP="006B6224">
      <w:pPr>
        <w:rPr>
          <w:rFonts w:eastAsia="Times New Roman" w:cs="Times New Roman"/>
          <w:color w:val="000000"/>
          <w:szCs w:val="24"/>
        </w:rPr>
      </w:pPr>
    </w:p>
    <w:p w14:paraId="2E918395" w14:textId="29F34BD4" w:rsidR="006B6224" w:rsidRPr="00742622" w:rsidRDefault="006B6224" w:rsidP="004F168F">
      <w:pPr>
        <w:pStyle w:val="Heading2"/>
      </w:pPr>
      <w:r w:rsidRPr="00742622">
        <w:br w:type="page"/>
      </w:r>
      <w:bookmarkStart w:id="2841" w:name="_Toc73698832"/>
      <w:bookmarkStart w:id="2842" w:name="_Toc83310903"/>
      <w:bookmarkStart w:id="2843" w:name="_Toc83362688"/>
      <w:bookmarkStart w:id="2844" w:name="_Toc83363097"/>
      <w:bookmarkStart w:id="2845" w:name="_Toc90310156"/>
      <w:bookmarkStart w:id="2846" w:name="_Toc90390014"/>
      <w:bookmarkStart w:id="2847" w:name="_Toc115352175"/>
      <w:r w:rsidR="00F837F0" w:rsidRPr="00742622">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r w:rsidR="006D58D5" w:rsidRPr="00742622">
        <w:t>or Aircraft</w:t>
      </w:r>
      <w:r w:rsidR="004F168F">
        <w:t xml:space="preserve"> </w:t>
      </w:r>
      <w:r w:rsidRPr="00742622">
        <w:t>(18 U.S.C. § 2313)</w:t>
      </w:r>
      <w:bookmarkEnd w:id="2841"/>
      <w:bookmarkEnd w:id="2842"/>
      <w:bookmarkEnd w:id="2843"/>
      <w:bookmarkEnd w:id="2844"/>
      <w:bookmarkEnd w:id="2845"/>
      <w:bookmarkEnd w:id="2846"/>
      <w:bookmarkEnd w:id="2847"/>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442A2F0D"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t>
      </w:r>
      <w:r w:rsidR="00AA18F6">
        <w:rPr>
          <w:rFonts w:eastAsia="Times New Roman" w:cs="Times New Roman"/>
          <w:color w:val="000000"/>
          <w:szCs w:val="24"/>
        </w:rPr>
        <w:t>that</w:t>
      </w:r>
      <w:r w:rsidR="00382A9A" w:rsidRPr="00742622">
        <w:rPr>
          <w:rFonts w:eastAsia="Times New Roman" w:cs="Times New Roman"/>
          <w:color w:val="000000"/>
          <w:szCs w:val="24"/>
        </w:rPr>
        <w:t xml:space="preserve">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6BDFF86F" w:rsidR="00184BAF" w:rsidRDefault="00AA18F6" w:rsidP="006B6224">
      <w:pPr>
        <w:jc w:val="right"/>
        <w:rPr>
          <w:rFonts w:eastAsia="Times New Roman" w:cs="Times New Roman"/>
          <w:i/>
          <w:color w:val="000000"/>
          <w:szCs w:val="24"/>
        </w:rPr>
      </w:pPr>
      <w:r>
        <w:rPr>
          <w:rFonts w:eastAsia="Times New Roman" w:cs="Times New Roman"/>
          <w:i/>
          <w:color w:val="000000"/>
          <w:szCs w:val="24"/>
        </w:rPr>
        <w:t>Revised Jan. 2019</w:t>
      </w:r>
    </w:p>
    <w:p w14:paraId="782D313C" w14:textId="75B0BB76" w:rsidR="006B6224" w:rsidRPr="00742622" w:rsidRDefault="006B6224" w:rsidP="004F168F">
      <w:pPr>
        <w:pStyle w:val="Heading2"/>
      </w:pPr>
      <w:r w:rsidRPr="00742622">
        <w:br w:type="page"/>
      </w:r>
      <w:bookmarkStart w:id="2848" w:name="_Toc73698833"/>
      <w:bookmarkStart w:id="2849" w:name="_Toc83310904"/>
      <w:bookmarkStart w:id="2850" w:name="_Toc83362689"/>
      <w:bookmarkStart w:id="2851" w:name="_Toc83363098"/>
      <w:bookmarkStart w:id="2852" w:name="_Toc90310157"/>
      <w:bookmarkStart w:id="2853" w:name="_Toc90390015"/>
      <w:bookmarkStart w:id="2854" w:name="_Toc115352176"/>
      <w:r w:rsidR="00F837F0" w:rsidRPr="00742622">
        <w:t>2</w:t>
      </w:r>
      <w:r w:rsidR="0036077E">
        <w:t>3</w:t>
      </w:r>
      <w:r w:rsidR="00F837F0" w:rsidRPr="00742622">
        <w:t>.8</w:t>
      </w:r>
      <w:r w:rsidRPr="00742622">
        <w:t xml:space="preserve"> </w:t>
      </w:r>
      <w:r w:rsidR="003D03AD" w:rsidRPr="00742622">
        <w:t xml:space="preserve">Interstate Transportation of Stolen Property </w:t>
      </w:r>
      <w:r w:rsidRPr="00742622">
        <w:t>(18 U.S.C. § 2314)</w:t>
      </w:r>
      <w:bookmarkEnd w:id="2848"/>
      <w:bookmarkEnd w:id="2849"/>
      <w:bookmarkEnd w:id="2850"/>
      <w:bookmarkEnd w:id="2851"/>
      <w:bookmarkEnd w:id="2852"/>
      <w:bookmarkEnd w:id="2853"/>
      <w:bookmarkEnd w:id="2854"/>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Drebin</w:t>
      </w:r>
      <w:proofErr w:type="spellEnd"/>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38A3C9EF" w14:textId="421B5542" w:rsidR="006B6224" w:rsidRPr="00742622" w:rsidRDefault="006B6224" w:rsidP="004F168F">
      <w:pPr>
        <w:pStyle w:val="Heading2"/>
      </w:pPr>
      <w:r w:rsidRPr="00742622">
        <w:br w:type="page"/>
      </w:r>
      <w:bookmarkStart w:id="2855" w:name="_Toc73698834"/>
      <w:bookmarkStart w:id="2856" w:name="_Toc83310905"/>
      <w:bookmarkStart w:id="2857" w:name="_Toc83362690"/>
      <w:bookmarkStart w:id="2858" w:name="_Toc83363099"/>
      <w:bookmarkStart w:id="2859" w:name="_Toc90310158"/>
      <w:bookmarkStart w:id="2860" w:name="_Toc90390016"/>
      <w:bookmarkStart w:id="2861" w:name="_Toc115352177"/>
      <w:r w:rsidR="00F837F0" w:rsidRPr="00742622">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r w:rsidR="006D58D5" w:rsidRPr="00742622">
        <w:t>and Other Property</w:t>
      </w:r>
      <w:r w:rsidR="004F168F">
        <w:t xml:space="preserve"> </w:t>
      </w:r>
      <w:r w:rsidRPr="00742622">
        <w:t>(18 U.S.C. § 2315)</w:t>
      </w:r>
      <w:bookmarkEnd w:id="2855"/>
      <w:bookmarkEnd w:id="2856"/>
      <w:bookmarkEnd w:id="2857"/>
      <w:bookmarkEnd w:id="2858"/>
      <w:bookmarkEnd w:id="2859"/>
      <w:bookmarkEnd w:id="2860"/>
      <w:bookmarkEnd w:id="2861"/>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6B9E4F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w:t>
      </w:r>
      <w:r w:rsidR="00AA18F6">
        <w:rPr>
          <w:rFonts w:eastAsia="Times New Roman" w:cs="Times New Roman"/>
          <w:color w:val="000000"/>
          <w:szCs w:val="24"/>
        </w:rPr>
        <w:t>[</w:t>
      </w:r>
      <w:r w:rsidRPr="00742622">
        <w:rPr>
          <w:rFonts w:eastAsia="Times New Roman" w:cs="Times New Roman"/>
          <w:color w:val="000000"/>
          <w:szCs w:val="24"/>
        </w:rPr>
        <w:t>received] [possessed] [concealed] [stored] [bartered] [sold] [disposed of]</w:t>
      </w:r>
      <w:r w:rsidR="00AA18F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2DA29E84" w:rsidR="00382A9A" w:rsidRDefault="00382A9A" w:rsidP="003D03AD">
      <w:pPr>
        <w:rPr>
          <w:szCs w:val="24"/>
        </w:rPr>
      </w:pPr>
    </w:p>
    <w:p w14:paraId="52A80A1D" w14:textId="77777777" w:rsidR="004F168F" w:rsidRDefault="004F168F" w:rsidP="003D03AD">
      <w:pPr>
        <w:rPr>
          <w:szCs w:val="24"/>
        </w:rPr>
      </w:pPr>
    </w:p>
    <w:p w14:paraId="0700748C" w14:textId="77777777" w:rsidR="003D03AD" w:rsidRPr="00742622" w:rsidRDefault="003D03AD" w:rsidP="003D03AD">
      <w:pPr>
        <w:rPr>
          <w:szCs w:val="24"/>
        </w:rPr>
      </w:pPr>
    </w:p>
    <w:p w14:paraId="15036847" w14:textId="1398E469" w:rsidR="00F837F0" w:rsidRPr="004F168F" w:rsidRDefault="00F837F0" w:rsidP="004F168F">
      <w:pPr>
        <w:pStyle w:val="Heading2"/>
        <w:rPr>
          <w:rStyle w:val="Heading2Char"/>
          <w:b/>
          <w:bCs/>
        </w:rPr>
      </w:pPr>
      <w:bookmarkStart w:id="2862" w:name="_Toc73698835"/>
      <w:bookmarkStart w:id="2863" w:name="_Toc83310906"/>
      <w:bookmarkStart w:id="2864" w:name="_Toc83362691"/>
      <w:bookmarkStart w:id="2865" w:name="_Toc83363100"/>
      <w:bookmarkStart w:id="2866" w:name="_Toc90310159"/>
      <w:bookmarkStart w:id="2867" w:name="_Toc90390017"/>
      <w:bookmarkStart w:id="2868" w:name="_Toc115352178"/>
      <w:r w:rsidRPr="00742622">
        <w:t>2</w:t>
      </w:r>
      <w:r w:rsidR="003457EB">
        <w:t>3</w:t>
      </w:r>
      <w:r w:rsidRPr="00742622">
        <w:t xml:space="preserve">.10 </w:t>
      </w:r>
      <w:r w:rsidR="003D03AD" w:rsidRPr="00742622">
        <w:t xml:space="preserve">Mail Theft </w:t>
      </w:r>
      <w:r w:rsidRPr="00742622">
        <w:t>(18 U.S.C. § 1708)</w:t>
      </w:r>
      <w:bookmarkEnd w:id="2862"/>
      <w:bookmarkEnd w:id="2863"/>
      <w:bookmarkEnd w:id="2864"/>
      <w:bookmarkEnd w:id="2865"/>
      <w:bookmarkEnd w:id="2866"/>
      <w:bookmarkEnd w:id="2867"/>
      <w:bookmarkEnd w:id="2868"/>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31F0CE64"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98DA5EA" w14:textId="77777777" w:rsidR="00F837F0" w:rsidRPr="00742622" w:rsidRDefault="00F837F0" w:rsidP="00F837F0">
      <w:pPr>
        <w:rPr>
          <w:rFonts w:eastAsia="Times New Roman" w:cs="Times New Roman"/>
          <w:color w:val="000000"/>
          <w:szCs w:val="24"/>
        </w:rPr>
      </w:pPr>
    </w:p>
    <w:p w14:paraId="29838109" w14:textId="6AD169E5" w:rsidR="00F837F0" w:rsidRPr="00742622" w:rsidRDefault="00F837F0" w:rsidP="004F168F">
      <w:pPr>
        <w:pStyle w:val="Heading2"/>
      </w:pPr>
      <w:r w:rsidRPr="00742622">
        <w:br w:type="page"/>
      </w:r>
      <w:bookmarkStart w:id="2869" w:name="_Toc73698836"/>
      <w:bookmarkStart w:id="2870" w:name="_Toc83310907"/>
      <w:bookmarkStart w:id="2871" w:name="_Toc83362692"/>
      <w:bookmarkStart w:id="2872" w:name="_Toc83363101"/>
      <w:bookmarkStart w:id="2873" w:name="_Toc90310160"/>
      <w:bookmarkStart w:id="2874" w:name="_Toc90390018"/>
      <w:bookmarkStart w:id="2875" w:name="_Toc115352179"/>
      <w:r w:rsidRPr="00742622">
        <w:t>2</w:t>
      </w:r>
      <w:r w:rsidR="003457EB">
        <w:t>3</w:t>
      </w:r>
      <w:r w:rsidRPr="00742622">
        <w:t xml:space="preserve">.11 </w:t>
      </w:r>
      <w:r w:rsidR="003D03AD" w:rsidRPr="00742622">
        <w:t xml:space="preserve">Attempted Mail Theft </w:t>
      </w:r>
      <w:r w:rsidRPr="00742622">
        <w:t>(18 U.S.C. § 1708)</w:t>
      </w:r>
      <w:bookmarkEnd w:id="2869"/>
      <w:bookmarkEnd w:id="2870"/>
      <w:bookmarkEnd w:id="2871"/>
      <w:bookmarkEnd w:id="2872"/>
      <w:bookmarkEnd w:id="2873"/>
      <w:bookmarkEnd w:id="2874"/>
      <w:bookmarkEnd w:id="2875"/>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 and that strongly corroborated the defendant’s intent to commit the crime.</w:t>
      </w:r>
    </w:p>
    <w:p w14:paraId="36889317" w14:textId="77777777" w:rsidR="00F837F0" w:rsidRPr="00742622" w:rsidRDefault="00F837F0" w:rsidP="00F837F0">
      <w:pPr>
        <w:rPr>
          <w:rFonts w:eastAsia="Times New Roman" w:cs="Times New Roman"/>
          <w:color w:val="000000"/>
          <w:szCs w:val="24"/>
        </w:rPr>
      </w:pPr>
    </w:p>
    <w:p w14:paraId="307F9B3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05A0B53B"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bookmarkStart w:id="2876" w:name="_Hlk112158825"/>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 xml:space="preserve">United States v. </w:t>
      </w:r>
      <w:proofErr w:type="spellStart"/>
      <w:r w:rsidR="00382A9A" w:rsidRPr="00742622">
        <w:rPr>
          <w:rFonts w:eastAsia="Times New Roman" w:cs="Times New Roman"/>
          <w:i/>
          <w:color w:val="000000"/>
          <w:szCs w:val="24"/>
        </w:rPr>
        <w:t>Goetzke</w:t>
      </w:r>
      <w:proofErr w:type="spellEnd"/>
      <w:r w:rsidR="00382A9A" w:rsidRPr="00742622">
        <w:rPr>
          <w:rFonts w:eastAsia="Times New Roman" w:cs="Times New Roman"/>
          <w:color w:val="000000"/>
          <w:szCs w:val="24"/>
        </w:rPr>
        <w:t xml:space="preserve">, 494 F.3d 1231, 1237 (9th Cir. 2007) </w:t>
      </w:r>
      <w:r w:rsidR="00AA18F6" w:rsidRPr="00544B77">
        <w:rPr>
          <w:rFonts w:cs="Times New Roman"/>
          <w:color w:val="000000"/>
          <w:szCs w:val="24"/>
        </w:rPr>
        <w:t xml:space="preserve">(per </w:t>
      </w:r>
      <w:proofErr w:type="spellStart"/>
      <w:r w:rsidR="00AA18F6" w:rsidRPr="00544B77">
        <w:rPr>
          <w:rFonts w:cs="Times New Roman"/>
          <w:color w:val="000000"/>
          <w:szCs w:val="24"/>
        </w:rPr>
        <w:t>curiam</w:t>
      </w:r>
      <w:proofErr w:type="spellEnd"/>
      <w:r w:rsidR="00AA18F6" w:rsidRPr="00544B77">
        <w:rPr>
          <w:rFonts w:cs="Times New Roman"/>
          <w:color w:val="000000"/>
          <w:szCs w:val="24"/>
        </w:rPr>
        <w:t xml:space="preserve">) (quoting </w:t>
      </w:r>
      <w:r w:rsidR="00AA18F6" w:rsidRPr="00544B77">
        <w:rPr>
          <w:rFonts w:cs="Times New Roman"/>
          <w:i/>
          <w:iCs/>
          <w:color w:val="000000"/>
          <w:szCs w:val="24"/>
        </w:rPr>
        <w:t>United States v. Nelson</w:t>
      </w:r>
      <w:r w:rsidR="00AA18F6" w:rsidRPr="00544B77">
        <w:rPr>
          <w:rFonts w:cs="Times New Roman"/>
          <w:color w:val="000000"/>
          <w:szCs w:val="24"/>
        </w:rPr>
        <w:t>, 66 F.3d 1036, 1042 (9th Cir. 1995)).</w:t>
      </w:r>
    </w:p>
    <w:p w14:paraId="279119A1" w14:textId="77777777" w:rsidR="00382A9A" w:rsidRPr="00742622" w:rsidRDefault="00382A9A" w:rsidP="00382A9A">
      <w:pPr>
        <w:rPr>
          <w:rFonts w:eastAsia="Times New Roman" w:cs="Times New Roman"/>
          <w:color w:val="000000"/>
          <w:szCs w:val="24"/>
        </w:rPr>
      </w:pPr>
    </w:p>
    <w:p w14:paraId="0490FF72" w14:textId="3AD46DC4"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AA18F6">
        <w:rPr>
          <w:rFonts w:eastAsia="Times New Roman" w:cs="Times New Roman"/>
          <w:color w:val="000000"/>
          <w:szCs w:val="24"/>
        </w:rPr>
        <w:t xml:space="preserve">(per </w:t>
      </w:r>
      <w:proofErr w:type="spellStart"/>
      <w:r w:rsidR="00AA18F6">
        <w:rPr>
          <w:rFonts w:eastAsia="Times New Roman" w:cs="Times New Roman"/>
          <w:color w:val="000000"/>
          <w:szCs w:val="24"/>
        </w:rPr>
        <w:t>curiam</w:t>
      </w:r>
      <w:proofErr w:type="spellEnd"/>
      <w:r w:rsidR="00AA18F6">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AA18F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0912831A" w:rsidR="00F837F0" w:rsidRPr="00AA18F6" w:rsidRDefault="00AA18F6" w:rsidP="00AA18F6">
      <w:pPr>
        <w:jc w:val="right"/>
        <w:rPr>
          <w:rFonts w:eastAsia="Times New Roman" w:cs="Times New Roman"/>
          <w:i/>
          <w:iCs/>
          <w:color w:val="000000"/>
          <w:szCs w:val="24"/>
        </w:rPr>
      </w:pPr>
      <w:r w:rsidRPr="00AA18F6">
        <w:rPr>
          <w:rFonts w:eastAsia="Times New Roman" w:cs="Times New Roman"/>
          <w:i/>
          <w:iCs/>
          <w:color w:val="000000"/>
          <w:szCs w:val="24"/>
        </w:rPr>
        <w:t>Revised June 2021</w:t>
      </w:r>
    </w:p>
    <w:bookmarkEnd w:id="2876"/>
    <w:p w14:paraId="3118298E" w14:textId="77777777" w:rsidR="00F837F0" w:rsidRPr="00742622" w:rsidRDefault="00F837F0" w:rsidP="00F837F0">
      <w:pPr>
        <w:rPr>
          <w:rFonts w:eastAsia="Times New Roman" w:cs="Times New Roman"/>
          <w:color w:val="000000"/>
          <w:szCs w:val="24"/>
        </w:rPr>
      </w:pPr>
    </w:p>
    <w:p w14:paraId="06FEE8B8" w14:textId="46912A8F" w:rsidR="00F837F0" w:rsidRPr="00742622" w:rsidRDefault="00F837F0" w:rsidP="004F168F">
      <w:pPr>
        <w:pStyle w:val="Heading2"/>
      </w:pPr>
      <w:r w:rsidRPr="00742622">
        <w:br w:type="page"/>
      </w:r>
      <w:bookmarkStart w:id="2877" w:name="_Toc73698837"/>
      <w:bookmarkStart w:id="2878" w:name="_Toc83310908"/>
      <w:bookmarkStart w:id="2879" w:name="_Toc83362693"/>
      <w:bookmarkStart w:id="2880" w:name="_Toc83363102"/>
      <w:bookmarkStart w:id="2881" w:name="_Toc90310161"/>
      <w:bookmarkStart w:id="2882" w:name="_Toc90390019"/>
      <w:bookmarkStart w:id="2883" w:name="_Toc115352180"/>
      <w:r w:rsidRPr="00742622">
        <w:t>2</w:t>
      </w:r>
      <w:r w:rsidR="003457EB">
        <w:t>3</w:t>
      </w:r>
      <w:r w:rsidRPr="00742622">
        <w:t xml:space="preserve">.12 </w:t>
      </w:r>
      <w:r w:rsidR="003D03AD" w:rsidRPr="00742622">
        <w:t>Possession of Stolen Mail</w:t>
      </w:r>
      <w:r w:rsidRPr="00742622">
        <w:t xml:space="preserve"> (18 U.S.C. § 1708)</w:t>
      </w:r>
      <w:bookmarkEnd w:id="2877"/>
      <w:bookmarkEnd w:id="2878"/>
      <w:bookmarkEnd w:id="2879"/>
      <w:bookmarkEnd w:id="2880"/>
      <w:bookmarkEnd w:id="2881"/>
      <w:bookmarkEnd w:id="2882"/>
      <w:bookmarkEnd w:id="2883"/>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7A61DE49"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0EB9C47C" w14:textId="77777777" w:rsidR="00F837F0" w:rsidRPr="00742622" w:rsidRDefault="00F837F0" w:rsidP="00F837F0">
      <w:pPr>
        <w:rPr>
          <w:rFonts w:eastAsia="Times New Roman" w:cs="Times New Roman"/>
          <w:color w:val="000000"/>
          <w:szCs w:val="24"/>
        </w:rPr>
      </w:pPr>
    </w:p>
    <w:p w14:paraId="07B38FC8" w14:textId="77777777" w:rsidR="00F837F0" w:rsidRPr="00742622" w:rsidRDefault="00F837F0" w:rsidP="00F837F0">
      <w:pPr>
        <w:rPr>
          <w:rFonts w:eastAsia="Times New Roman" w:cs="Times New Roman"/>
          <w:color w:val="000000"/>
          <w:szCs w:val="24"/>
        </w:rPr>
      </w:pPr>
    </w:p>
    <w:p w14:paraId="0E9FB11E" w14:textId="6A95B9AD" w:rsidR="00F837F0" w:rsidRPr="00742622" w:rsidRDefault="00F837F0" w:rsidP="004F168F">
      <w:pPr>
        <w:pStyle w:val="Heading2"/>
      </w:pPr>
      <w:r w:rsidRPr="00742622">
        <w:br w:type="page"/>
      </w:r>
      <w:bookmarkStart w:id="2884" w:name="_Toc73698838"/>
      <w:bookmarkStart w:id="2885" w:name="_Toc83310909"/>
      <w:bookmarkStart w:id="2886" w:name="_Toc83362694"/>
      <w:bookmarkStart w:id="2887" w:name="_Toc83363103"/>
      <w:bookmarkStart w:id="2888" w:name="_Toc90310162"/>
      <w:bookmarkStart w:id="2889" w:name="_Toc90390020"/>
      <w:bookmarkStart w:id="2890" w:name="_Toc115352181"/>
      <w:r w:rsidRPr="00742622">
        <w:t>2</w:t>
      </w:r>
      <w:r w:rsidR="00B304E1">
        <w:t>3</w:t>
      </w:r>
      <w:r w:rsidRPr="00742622">
        <w:t xml:space="preserve">.13 </w:t>
      </w:r>
      <w:r w:rsidR="003D03AD" w:rsidRPr="00742622">
        <w:t>Embezzlement of Mail by Postal Employee</w:t>
      </w:r>
      <w:r w:rsidRPr="00742622">
        <w:t xml:space="preserve"> (18 U.S.C. § 1709)</w:t>
      </w:r>
      <w:bookmarkEnd w:id="2884"/>
      <w:bookmarkEnd w:id="2885"/>
      <w:bookmarkEnd w:id="2886"/>
      <w:bookmarkEnd w:id="2887"/>
      <w:bookmarkEnd w:id="2888"/>
      <w:bookmarkEnd w:id="2889"/>
      <w:bookmarkEnd w:id="2890"/>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316203E0"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5E4B5B5E" w14:textId="77777777" w:rsidR="00F837F0" w:rsidRPr="00742622" w:rsidRDefault="00F837F0" w:rsidP="00F837F0">
      <w:pPr>
        <w:rPr>
          <w:rFonts w:eastAsia="Times New Roman" w:cs="Times New Roman"/>
          <w:color w:val="000000"/>
          <w:szCs w:val="24"/>
        </w:rPr>
      </w:pPr>
    </w:p>
    <w:p w14:paraId="05A0ACA3" w14:textId="50D904E8" w:rsidR="00F837F0" w:rsidRPr="00742622" w:rsidRDefault="00F837F0" w:rsidP="004F168F">
      <w:pPr>
        <w:pStyle w:val="Heading2"/>
      </w:pPr>
      <w:r w:rsidRPr="00742622">
        <w:br w:type="page"/>
      </w:r>
      <w:bookmarkStart w:id="2891" w:name="_Toc73698839"/>
      <w:bookmarkStart w:id="2892" w:name="_Toc83310910"/>
      <w:bookmarkStart w:id="2893" w:name="_Toc83362695"/>
      <w:bookmarkStart w:id="2894" w:name="_Toc83363104"/>
      <w:bookmarkStart w:id="2895" w:name="_Toc90310163"/>
      <w:bookmarkStart w:id="2896" w:name="_Toc90390021"/>
      <w:bookmarkStart w:id="2897" w:name="_Toc115352182"/>
      <w:r w:rsidRPr="00742622">
        <w:t>2</w:t>
      </w:r>
      <w:r w:rsidR="00B304E1">
        <w:t>3</w:t>
      </w:r>
      <w:r w:rsidRPr="00742622">
        <w:t xml:space="preserve">.14 </w:t>
      </w:r>
      <w:r w:rsidR="003D03AD" w:rsidRPr="00742622">
        <w:t>Economic Espionage</w:t>
      </w:r>
      <w:r w:rsidRPr="00742622">
        <w:t xml:space="preserve"> (18 U.S.C. § 1831)</w:t>
      </w:r>
      <w:bookmarkEnd w:id="2891"/>
      <w:bookmarkEnd w:id="2892"/>
      <w:bookmarkEnd w:id="2893"/>
      <w:bookmarkEnd w:id="2894"/>
      <w:bookmarkEnd w:id="2895"/>
      <w:bookmarkEnd w:id="2896"/>
      <w:bookmarkEnd w:id="2897"/>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68C9BFA3"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898" w:name="_Hlk112158962"/>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AA18F6">
        <w:rPr>
          <w:rFonts w:eastAsia="Times New Roman" w:cs="Times New Roman"/>
          <w:color w:val="000000"/>
          <w:szCs w:val="24"/>
        </w:rPr>
        <w:t xml:space="preserve">quoting </w:t>
      </w:r>
      <w:r w:rsidR="00AA18F6" w:rsidRPr="00507EDB">
        <w:rPr>
          <w:rFonts w:eastAsia="Times New Roman" w:cs="Times New Roman"/>
          <w:i/>
          <w:iCs/>
          <w:color w:val="000000"/>
          <w:szCs w:val="24"/>
        </w:rPr>
        <w:t>United States v. Hsu</w:t>
      </w:r>
      <w:r w:rsidR="00AA18F6">
        <w:rPr>
          <w:rFonts w:eastAsia="Times New Roman" w:cs="Times New Roman"/>
          <w:color w:val="000000"/>
          <w:szCs w:val="24"/>
        </w:rPr>
        <w:t>, 155 F.3d 189, 195-96 (</w:t>
      </w:r>
      <w:r w:rsidR="00507EDB">
        <w:rPr>
          <w:rFonts w:eastAsia="Times New Roman" w:cs="Times New Roman"/>
          <w:color w:val="000000"/>
          <w:szCs w:val="24"/>
        </w:rPr>
        <w:t>3</w:t>
      </w:r>
      <w:r w:rsidR="00507EDB" w:rsidRPr="00507EDB">
        <w:rPr>
          <w:rFonts w:eastAsia="Times New Roman" w:cs="Times New Roman"/>
          <w:color w:val="000000"/>
          <w:szCs w:val="24"/>
        </w:rPr>
        <w:t xml:space="preserve">d </w:t>
      </w:r>
      <w:r w:rsidR="00507EDB">
        <w:rPr>
          <w:rFonts w:eastAsia="Times New Roman" w:cs="Times New Roman"/>
          <w:color w:val="000000"/>
          <w:szCs w:val="24"/>
        </w:rPr>
        <w:t>Cir. 1998)</w:t>
      </w:r>
      <w:r w:rsidR="00180C2C">
        <w:rPr>
          <w:rFonts w:eastAsia="Times New Roman" w:cs="Times New Roman"/>
          <w:color w:val="000000"/>
          <w:szCs w:val="24"/>
        </w:rPr>
        <w:t>)</w:t>
      </w:r>
      <w:r w:rsidR="00180C2C" w:rsidRPr="00742622">
        <w:rPr>
          <w:rFonts w:eastAsia="Times New Roman" w:cs="Times New Roman"/>
          <w:color w:val="000000"/>
          <w:szCs w:val="24"/>
        </w:rPr>
        <w:t>.</w:t>
      </w:r>
      <w:bookmarkEnd w:id="2898"/>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Nosal</w:t>
      </w:r>
      <w:proofErr w:type="spellEnd"/>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011F3E28"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447172D2" w14:textId="59E3E0D9" w:rsidR="00F837F0" w:rsidRPr="00742622" w:rsidRDefault="00F837F0" w:rsidP="004F168F">
      <w:pPr>
        <w:pStyle w:val="Heading2"/>
      </w:pPr>
      <w:r w:rsidRPr="00742622">
        <w:br w:type="page"/>
      </w:r>
      <w:bookmarkStart w:id="2899" w:name="_Toc73698840"/>
      <w:bookmarkStart w:id="2900" w:name="_Toc83310911"/>
      <w:bookmarkStart w:id="2901" w:name="_Toc83362696"/>
      <w:bookmarkStart w:id="2902" w:name="_Toc83363105"/>
      <w:bookmarkStart w:id="2903" w:name="_Toc90310164"/>
      <w:bookmarkStart w:id="2904" w:name="_Toc90390022"/>
      <w:bookmarkStart w:id="2905" w:name="_Toc115352183"/>
      <w:r w:rsidRPr="00742622">
        <w:t>2</w:t>
      </w:r>
      <w:r w:rsidR="00B304E1">
        <w:t>3</w:t>
      </w:r>
      <w:r w:rsidRPr="00742622">
        <w:t xml:space="preserve">.15 </w:t>
      </w:r>
      <w:r w:rsidR="003D03AD" w:rsidRPr="00742622">
        <w:t xml:space="preserve">Theft of Trade Secrets </w:t>
      </w:r>
      <w:r w:rsidRPr="00742622">
        <w:t>(18 U.S.C. § 1832)</w:t>
      </w:r>
      <w:bookmarkEnd w:id="2899"/>
      <w:bookmarkEnd w:id="2900"/>
      <w:bookmarkEnd w:id="2901"/>
      <w:bookmarkEnd w:id="2902"/>
      <w:bookmarkEnd w:id="2903"/>
      <w:bookmarkEnd w:id="2904"/>
      <w:bookmarkEnd w:id="2905"/>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115F6F5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06" w:name="_Hlk112159064"/>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507EDB">
        <w:rPr>
          <w:rFonts w:eastAsia="Times New Roman" w:cs="Times New Roman"/>
          <w:color w:val="000000"/>
          <w:szCs w:val="24"/>
        </w:rPr>
        <w:t xml:space="preserve">quoting </w:t>
      </w:r>
      <w:r w:rsidR="00507EDB" w:rsidRPr="00507EDB">
        <w:rPr>
          <w:rFonts w:eastAsia="Times New Roman" w:cs="Times New Roman"/>
          <w:i/>
          <w:iCs/>
          <w:color w:val="000000"/>
          <w:szCs w:val="24"/>
        </w:rPr>
        <w:t>United States v. Hsu</w:t>
      </w:r>
      <w:r w:rsidR="00507EDB">
        <w:rPr>
          <w:rFonts w:eastAsia="Times New Roman" w:cs="Times New Roman"/>
          <w:color w:val="000000"/>
          <w:szCs w:val="24"/>
        </w:rPr>
        <w:t>, 155 F.3d 189, 195-96 (3d Cir. 1998)</w:t>
      </w:r>
      <w:r w:rsidR="00180C2C">
        <w:rPr>
          <w:rFonts w:eastAsia="Times New Roman" w:cs="Times New Roman"/>
          <w:color w:val="000000"/>
          <w:szCs w:val="24"/>
        </w:rPr>
        <w:t>)</w:t>
      </w:r>
      <w:r w:rsidR="00180C2C" w:rsidRPr="00742622">
        <w:rPr>
          <w:rFonts w:eastAsia="Times New Roman" w:cs="Times New Roman"/>
          <w:color w:val="000000"/>
          <w:szCs w:val="24"/>
        </w:rPr>
        <w:t>.</w:t>
      </w:r>
    </w:p>
    <w:bookmarkEnd w:id="2906"/>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Nosal</w:t>
      </w:r>
      <w:proofErr w:type="spellEnd"/>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22581477"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42678" w14:textId="50563EF4" w:rsidR="00F837F0" w:rsidRPr="00742622" w:rsidRDefault="00F837F0" w:rsidP="004F168F">
      <w:pPr>
        <w:pStyle w:val="Heading2"/>
      </w:pPr>
      <w:r w:rsidRPr="00742622">
        <w:br w:type="page"/>
      </w:r>
      <w:bookmarkStart w:id="2907" w:name="_Toc73698841"/>
      <w:bookmarkStart w:id="2908" w:name="_Toc83310912"/>
      <w:bookmarkStart w:id="2909" w:name="_Toc83362697"/>
      <w:bookmarkStart w:id="2910" w:name="_Toc83363106"/>
      <w:bookmarkStart w:id="2911" w:name="_Toc90310165"/>
      <w:bookmarkStart w:id="2912" w:name="_Toc90390023"/>
      <w:bookmarkStart w:id="2913" w:name="_Toc115352184"/>
      <w:bookmarkStart w:id="2914" w:name="_Hlk90572284"/>
      <w:r w:rsidRPr="00742622">
        <w:t>2</w:t>
      </w:r>
      <w:r w:rsidR="00B304E1">
        <w:t>3</w:t>
      </w:r>
      <w:r w:rsidRPr="00742622">
        <w:t xml:space="preserve">.16 </w:t>
      </w:r>
      <w:r w:rsidR="003D03AD" w:rsidRPr="00742622">
        <w:t>Trade Secret—Defined</w:t>
      </w:r>
      <w:r w:rsidRPr="00742622">
        <w:t xml:space="preserve"> (18 U.S.C. § 1839(3))</w:t>
      </w:r>
      <w:bookmarkEnd w:id="2907"/>
      <w:bookmarkEnd w:id="2908"/>
      <w:bookmarkEnd w:id="2909"/>
      <w:bookmarkEnd w:id="2910"/>
      <w:bookmarkEnd w:id="2911"/>
      <w:bookmarkEnd w:id="2912"/>
      <w:bookmarkEnd w:id="2913"/>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2815E4AF"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w:t>
      </w:r>
      <w:r w:rsidR="00507EDB">
        <w:rPr>
          <w:rFonts w:eastAsia="Times New Roman" w:cs="Times New Roman"/>
          <w:color w:val="000000"/>
          <w:szCs w:val="24"/>
        </w:rPr>
        <w:t>,</w:t>
      </w:r>
      <w:r w:rsidRPr="00742622">
        <w:rPr>
          <w:rFonts w:eastAsia="Times New Roman" w:cs="Times New Roman"/>
          <w:color w:val="000000"/>
          <w:szCs w:val="24"/>
        </w:rPr>
        <w:t xml:space="preserve">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“[I]</w:t>
      </w:r>
      <w:proofErr w:type="spellStart"/>
      <w:r w:rsidRPr="00742622">
        <w:rPr>
          <w:rFonts w:eastAsia="Times New Roman" w:cs="Times New Roman"/>
          <w:color w:val="000000"/>
          <w:szCs w:val="24"/>
        </w:rPr>
        <w:t>ndividuals</w:t>
      </w:r>
      <w:proofErr w:type="spellEnd"/>
      <w:r w:rsidRPr="00742622">
        <w:rPr>
          <w:rFonts w:eastAsia="Times New Roman" w:cs="Times New Roman"/>
          <w:color w:val="000000"/>
          <w:szCs w:val="24"/>
        </w:rPr>
        <w:t xml:space="preserve"> can independently develop technology through 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624CA9F6"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332A6" w14:textId="1C35D395" w:rsidR="00E42AA4" w:rsidRDefault="00E42AA4" w:rsidP="006B6224">
      <w:pPr>
        <w:pStyle w:val="ListParagraph"/>
        <w:rPr>
          <w:szCs w:val="24"/>
        </w:rPr>
      </w:pPr>
    </w:p>
    <w:p w14:paraId="5802C562" w14:textId="77777777" w:rsidR="004F1D5E" w:rsidRPr="00742622" w:rsidRDefault="004F1D5E"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914"/>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E442FC">
      <w:pPr>
        <w:pStyle w:val="Heading1"/>
      </w:pPr>
      <w:bookmarkStart w:id="2915" w:name="_Toc73698842"/>
    </w:p>
    <w:p w14:paraId="36031A05" w14:textId="11D63A75" w:rsidR="00E42AA4" w:rsidRPr="00742622" w:rsidRDefault="00E42AA4" w:rsidP="00E442FC">
      <w:pPr>
        <w:pStyle w:val="Heading1"/>
      </w:pPr>
      <w:bookmarkStart w:id="2916" w:name="_Toc83310913"/>
      <w:bookmarkStart w:id="2917" w:name="_Toc83362698"/>
      <w:bookmarkStart w:id="2918" w:name="_Toc83363107"/>
      <w:bookmarkStart w:id="2919" w:name="_Toc90310166"/>
      <w:bookmarkStart w:id="2920" w:name="_Toc90390024"/>
      <w:bookmarkStart w:id="2921" w:name="_Toc115352185"/>
      <w:r w:rsidRPr="00742622">
        <w:t>2</w:t>
      </w:r>
      <w:r w:rsidR="00B304E1">
        <w:t>4</w:t>
      </w:r>
      <w:r w:rsidRPr="00742622">
        <w:t>.  OTHER OFFENSES</w:t>
      </w:r>
      <w:bookmarkEnd w:id="2915"/>
      <w:bookmarkEnd w:id="2916"/>
      <w:bookmarkEnd w:id="2917"/>
      <w:bookmarkEnd w:id="2918"/>
      <w:bookmarkEnd w:id="2919"/>
      <w:bookmarkEnd w:id="2920"/>
      <w:bookmarkEnd w:id="2921"/>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bookmarkStart w:id="2922" w:name="_Hlk112218688"/>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0CC9724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Determination of Indian Status for Offenses Committed Within Indian Country </w:t>
      </w:r>
      <w:r w:rsidR="004F1D5E">
        <w:rPr>
          <w:szCs w:val="24"/>
        </w:rPr>
        <w:t xml:space="preserve">          </w:t>
      </w:r>
      <w:r w:rsidRPr="00743BC8">
        <w:rPr>
          <w:szCs w:val="24"/>
        </w:rPr>
        <w:t>(18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139A8ED0"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Excavating or Trafficking in Archaeological Resources </w:t>
      </w:r>
      <w:r w:rsidR="004F1D5E">
        <w:rPr>
          <w:szCs w:val="24"/>
        </w:rPr>
        <w:t xml:space="preserve">                                                  </w:t>
      </w:r>
      <w:r w:rsidRPr="00743BC8">
        <w:rPr>
          <w:szCs w:val="24"/>
        </w:rPr>
        <w:t>(16 U.S.C. § 470ee(a)</w:t>
      </w:r>
      <w:r w:rsidR="00507EDB">
        <w:rPr>
          <w:szCs w:val="24"/>
        </w:rPr>
        <w:t xml:space="preserve">, </w:t>
      </w:r>
      <w:r w:rsidRPr="00743BC8">
        <w:rPr>
          <w:szCs w:val="24"/>
        </w:rPr>
        <w:t>(b)(2))</w:t>
      </w:r>
    </w:p>
    <w:p w14:paraId="5E108AED" w14:textId="54A0EB1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w:t>
      </w:r>
      <w:r w:rsidR="008F2FE8">
        <w:rPr>
          <w:szCs w:val="24"/>
        </w:rPr>
        <w:t xml:space="preserve"> </w:t>
      </w:r>
      <w:r w:rsidRPr="00743BC8">
        <w:rPr>
          <w:szCs w:val="24"/>
        </w:rPr>
        <w:t>3372</w:t>
      </w:r>
      <w:r w:rsidR="00507EDB">
        <w:rPr>
          <w:szCs w:val="24"/>
        </w:rPr>
        <w:t>,</w:t>
      </w:r>
      <w:r w:rsidRPr="00743BC8">
        <w:rPr>
          <w:spacing w:val="-1"/>
          <w:szCs w:val="24"/>
        </w:rPr>
        <w:t xml:space="preserve"> </w:t>
      </w:r>
      <w:r w:rsidRPr="00743BC8">
        <w:rPr>
          <w:szCs w:val="24"/>
        </w:rPr>
        <w:t>3373(d)(1)(A))</w:t>
      </w:r>
    </w:p>
    <w:p w14:paraId="00B109BB" w14:textId="7593541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 3372</w:t>
      </w:r>
      <w:r w:rsidR="00507EDB">
        <w:rPr>
          <w:szCs w:val="24"/>
        </w:rPr>
        <w:t>,</w:t>
      </w:r>
      <w:r w:rsidRPr="00743BC8">
        <w:rPr>
          <w:spacing w:val="-4"/>
          <w:szCs w:val="24"/>
        </w:rPr>
        <w:t xml:space="preserve"> </w:t>
      </w:r>
      <w:r w:rsidRPr="00743BC8">
        <w:rPr>
          <w:szCs w:val="24"/>
        </w:rPr>
        <w:t>3373(d)(1)(B))</w:t>
      </w:r>
    </w:p>
    <w:p w14:paraId="76D8CE32" w14:textId="1242EDBF"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w:t>
      </w:r>
      <w:r w:rsidR="00507EDB">
        <w:rPr>
          <w:szCs w:val="24"/>
        </w:rPr>
        <w:t>,</w:t>
      </w:r>
      <w:r w:rsidRPr="00743BC8">
        <w:rPr>
          <w:spacing w:val="-7"/>
          <w:szCs w:val="24"/>
        </w:rPr>
        <w:t xml:space="preserve"> </w:t>
      </w:r>
      <w:r w:rsidRPr="00743BC8">
        <w:rPr>
          <w:szCs w:val="24"/>
        </w:rPr>
        <w:t>3373(d)(2))</w:t>
      </w:r>
    </w:p>
    <w:p w14:paraId="28198CE5" w14:textId="218F799C"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w:t>
      </w:r>
      <w:r w:rsidR="00507EDB">
        <w:rPr>
          <w:szCs w:val="24"/>
        </w:rPr>
        <w:t>,</w:t>
      </w:r>
      <w:r w:rsidR="005A4B4F">
        <w:rPr>
          <w:szCs w:val="24"/>
        </w:rPr>
        <w:t xml:space="preserve">       </w:t>
      </w:r>
      <w:r w:rsidRPr="00743BC8">
        <w:rPr>
          <w:szCs w:val="24"/>
        </w:rPr>
        <w:t>3373(d)(3))</w:t>
      </w:r>
    </w:p>
    <w:p w14:paraId="6A9FEA56" w14:textId="3F03FA58" w:rsidR="0072415D"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6A7D84A" w14:textId="4E625852" w:rsidR="004F1D5E" w:rsidRPr="00743BC8" w:rsidRDefault="004F1D5E"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Pr>
          <w:szCs w:val="24"/>
        </w:rPr>
        <w:t xml:space="preserve">False Entry in Bank Records (18 U.S.C </w:t>
      </w:r>
      <w:r w:rsidRPr="00743BC8">
        <w:rPr>
          <w:szCs w:val="24"/>
        </w:rPr>
        <w:t>§</w:t>
      </w:r>
      <w:r>
        <w:rPr>
          <w:szCs w:val="24"/>
        </w:rPr>
        <w:t xml:space="preserve"> 1005)</w:t>
      </w:r>
    </w:p>
    <w:bookmarkEnd w:id="2922"/>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5A4BC9">
      <w:pPr>
        <w:pStyle w:val="Heading2"/>
      </w:pPr>
      <w:bookmarkStart w:id="2923" w:name="_Toc73698843"/>
    </w:p>
    <w:p w14:paraId="331DC777" w14:textId="77777777" w:rsidR="00DF6148" w:rsidRDefault="00DF6148" w:rsidP="005A4BC9">
      <w:pPr>
        <w:pStyle w:val="Heading2"/>
      </w:pPr>
    </w:p>
    <w:p w14:paraId="18958C12" w14:textId="77777777" w:rsidR="00DF6148" w:rsidRDefault="00DF6148" w:rsidP="005A4BC9">
      <w:pPr>
        <w:pStyle w:val="Heading2"/>
      </w:pPr>
    </w:p>
    <w:p w14:paraId="63623BAF" w14:textId="34F5BEF8" w:rsidR="00DF6148" w:rsidRDefault="00DF6148" w:rsidP="005A4BC9">
      <w:pPr>
        <w:pStyle w:val="Heading2"/>
      </w:pPr>
    </w:p>
    <w:p w14:paraId="52ABF95F" w14:textId="2A8AA414" w:rsidR="00CD6FAA" w:rsidRDefault="00CD6FAA" w:rsidP="00CD6FAA"/>
    <w:p w14:paraId="23C562B1" w14:textId="77777777" w:rsidR="00CD6FAA" w:rsidRPr="00CD6FAA" w:rsidRDefault="00CD6FAA" w:rsidP="00CD6FAA"/>
    <w:p w14:paraId="58A7847B" w14:textId="131E1200" w:rsidR="00DF6148" w:rsidRDefault="00DF6148" w:rsidP="005A4BC9">
      <w:pPr>
        <w:pStyle w:val="Heading2"/>
      </w:pPr>
    </w:p>
    <w:p w14:paraId="03A53E14" w14:textId="77777777" w:rsidR="00891A88" w:rsidRPr="00891A88" w:rsidRDefault="00891A88" w:rsidP="00891A88"/>
    <w:p w14:paraId="3DF1BB8A" w14:textId="2060B9EC" w:rsidR="00E42AA4" w:rsidRPr="00742622" w:rsidRDefault="00E42AA4" w:rsidP="004F168F">
      <w:pPr>
        <w:pStyle w:val="Heading2"/>
      </w:pPr>
      <w:bookmarkStart w:id="2924" w:name="_Toc83310914"/>
      <w:bookmarkStart w:id="2925" w:name="_Toc83362699"/>
      <w:bookmarkStart w:id="2926" w:name="_Toc83363108"/>
      <w:bookmarkStart w:id="2927" w:name="_Toc90310167"/>
      <w:bookmarkStart w:id="2928" w:name="_Toc90390025"/>
      <w:bookmarkStart w:id="2929" w:name="_Toc115352186"/>
      <w:r w:rsidRPr="00742622">
        <w:t>2</w:t>
      </w:r>
      <w:r w:rsidR="00B304E1">
        <w:t>4</w:t>
      </w:r>
      <w:r w:rsidRPr="00742622">
        <w:t xml:space="preserve">.1 </w:t>
      </w:r>
      <w:r w:rsidR="003D03AD" w:rsidRPr="00742622">
        <w:t>Misprision of Felony</w:t>
      </w:r>
      <w:r w:rsidRPr="00742622">
        <w:t xml:space="preserve"> (18 U.S.C. § 4)</w:t>
      </w:r>
      <w:bookmarkEnd w:id="2923"/>
      <w:bookmarkEnd w:id="2924"/>
      <w:bookmarkEnd w:id="2925"/>
      <w:bookmarkEnd w:id="2926"/>
      <w:bookmarkEnd w:id="2927"/>
      <w:bookmarkEnd w:id="2928"/>
      <w:bookmarkEnd w:id="2929"/>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B9833D5" w14:textId="0447C99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5317CF3" w14:textId="77777777" w:rsidR="00E42AA4" w:rsidRPr="00742622" w:rsidRDefault="00E42AA4" w:rsidP="00E42AA4">
      <w:pPr>
        <w:widowControl w:val="0"/>
        <w:rPr>
          <w:rFonts w:eastAsia="Times New Roman" w:cs="Times New Roman"/>
          <w:color w:val="000000"/>
          <w:szCs w:val="24"/>
        </w:rPr>
      </w:pPr>
    </w:p>
    <w:p w14:paraId="5EA0279C" w14:textId="77777777" w:rsidR="00E42AA4" w:rsidRPr="00742622" w:rsidRDefault="00E42AA4" w:rsidP="00E42AA4">
      <w:pPr>
        <w:widowControl w:val="0"/>
        <w:rPr>
          <w:rFonts w:eastAsia="Times New Roman" w:cs="Times New Roman"/>
          <w:color w:val="000000"/>
          <w:szCs w:val="24"/>
        </w:rPr>
      </w:pPr>
    </w:p>
    <w:p w14:paraId="7AE7B351" w14:textId="0928DAEC" w:rsidR="00E42AA4" w:rsidRPr="00742622" w:rsidRDefault="00E42AA4" w:rsidP="004F168F">
      <w:pPr>
        <w:pStyle w:val="Heading2"/>
      </w:pPr>
      <w:r w:rsidRPr="00742622">
        <w:br w:type="page"/>
      </w:r>
      <w:bookmarkStart w:id="2930" w:name="_Toc73698844"/>
      <w:bookmarkStart w:id="2931" w:name="_Toc83310915"/>
      <w:bookmarkStart w:id="2932" w:name="_Toc83362700"/>
      <w:bookmarkStart w:id="2933" w:name="_Toc83363109"/>
      <w:bookmarkStart w:id="2934" w:name="_Toc90310168"/>
      <w:bookmarkStart w:id="2935" w:name="_Toc90390026"/>
      <w:bookmarkStart w:id="2936" w:name="_Toc115352187"/>
      <w:r w:rsidRPr="00742622">
        <w:t>2</w:t>
      </w:r>
      <w:r w:rsidR="00B304E1">
        <w:t>4</w:t>
      </w:r>
      <w:r w:rsidRPr="00742622">
        <w:t xml:space="preserve">.2 </w:t>
      </w:r>
      <w:r w:rsidR="003D03AD" w:rsidRPr="00742622">
        <w:t>Arson or Attempted Arson</w:t>
      </w:r>
      <w:r w:rsidRPr="00742622">
        <w:t xml:space="preserve"> (18 U.S.C. § 81)</w:t>
      </w:r>
      <w:bookmarkEnd w:id="2930"/>
      <w:bookmarkEnd w:id="2931"/>
      <w:bookmarkEnd w:id="2932"/>
      <w:bookmarkEnd w:id="2933"/>
      <w:bookmarkEnd w:id="2934"/>
      <w:bookmarkEnd w:id="2935"/>
      <w:bookmarkEnd w:id="2936"/>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bookmarkStart w:id="2937" w:name="_Hlk112159238"/>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A99E078"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Gipe</w:t>
      </w:r>
      <w:proofErr w:type="spellEnd"/>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54134D">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05C8D7CE"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0054134D" w:rsidRPr="00544B77">
        <w:rPr>
          <w:rFonts w:cs="Times New Roman"/>
          <w:color w:val="000000"/>
          <w:szCs w:val="24"/>
        </w:rPr>
        <w:t xml:space="preserve">(per </w:t>
      </w:r>
      <w:proofErr w:type="spellStart"/>
      <w:r w:rsidR="0054134D" w:rsidRPr="00544B77">
        <w:rPr>
          <w:rFonts w:cs="Times New Roman"/>
          <w:color w:val="000000"/>
          <w:szCs w:val="24"/>
        </w:rPr>
        <w:t>curiam</w:t>
      </w:r>
      <w:proofErr w:type="spellEnd"/>
      <w:r w:rsidR="0054134D" w:rsidRPr="00544B77">
        <w:rPr>
          <w:rFonts w:cs="Times New Roman"/>
          <w:color w:val="000000"/>
          <w:szCs w:val="24"/>
        </w:rPr>
        <w:t xml:space="preserve">) (quoting </w:t>
      </w:r>
      <w:r w:rsidR="0054134D" w:rsidRPr="00544B77">
        <w:rPr>
          <w:rFonts w:cs="Times New Roman"/>
          <w:i/>
          <w:iCs/>
          <w:color w:val="000000"/>
          <w:szCs w:val="24"/>
        </w:rPr>
        <w:t>United States v. Nelson</w:t>
      </w:r>
      <w:r w:rsidR="0054134D" w:rsidRPr="00544B77">
        <w:rPr>
          <w:rFonts w:cs="Times New Roman"/>
          <w:color w:val="000000"/>
          <w:szCs w:val="24"/>
        </w:rPr>
        <w:t>, 66 F.3d 1036, 1042 (9th Cir. 1995)).</w:t>
      </w:r>
    </w:p>
    <w:p w14:paraId="79CB98EC" w14:textId="77777777" w:rsidR="00180C2C" w:rsidRPr="00742622" w:rsidRDefault="00180C2C" w:rsidP="00180C2C">
      <w:pPr>
        <w:rPr>
          <w:rFonts w:eastAsia="Times New Roman" w:cs="Times New Roman"/>
          <w:color w:val="000000"/>
          <w:szCs w:val="24"/>
        </w:rPr>
      </w:pPr>
    </w:p>
    <w:p w14:paraId="12B68ED2" w14:textId="4FC71B43"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134D">
        <w:rPr>
          <w:rFonts w:eastAsia="Times New Roman" w:cs="Times New Roman"/>
          <w:color w:val="000000"/>
          <w:szCs w:val="24"/>
        </w:rPr>
        <w:t xml:space="preserve">(per </w:t>
      </w:r>
      <w:proofErr w:type="spellStart"/>
      <w:r w:rsidR="0054134D">
        <w:rPr>
          <w:rFonts w:eastAsia="Times New Roman" w:cs="Times New Roman"/>
          <w:color w:val="000000"/>
          <w:szCs w:val="24"/>
        </w:rPr>
        <w:t>curiam</w:t>
      </w:r>
      <w:proofErr w:type="spellEnd"/>
      <w:r w:rsidR="0054134D">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54134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6F75C648" w:rsidR="00E42AA4" w:rsidRPr="0054134D" w:rsidRDefault="0054134D" w:rsidP="0054134D">
      <w:pPr>
        <w:jc w:val="right"/>
        <w:rPr>
          <w:rFonts w:eastAsia="Times New Roman" w:cs="Times New Roman"/>
          <w:i/>
          <w:iCs/>
          <w:color w:val="000000"/>
          <w:szCs w:val="24"/>
        </w:rPr>
      </w:pPr>
      <w:r w:rsidRPr="0054134D">
        <w:rPr>
          <w:rFonts w:eastAsia="Times New Roman" w:cs="Times New Roman"/>
          <w:i/>
          <w:iCs/>
          <w:color w:val="000000"/>
          <w:szCs w:val="24"/>
        </w:rPr>
        <w:t>Revised Apr. 2019</w:t>
      </w:r>
    </w:p>
    <w:bookmarkEnd w:id="2937"/>
    <w:p w14:paraId="5FF73A8F" w14:textId="510D79C4" w:rsidR="00E42AA4" w:rsidRPr="00742622" w:rsidRDefault="00E42AA4" w:rsidP="004F168F">
      <w:pPr>
        <w:pStyle w:val="Heading2"/>
      </w:pPr>
      <w:r w:rsidRPr="00742622">
        <w:br w:type="page"/>
      </w:r>
      <w:bookmarkStart w:id="2938" w:name="_Toc73698845"/>
      <w:bookmarkStart w:id="2939" w:name="_Toc83310916"/>
      <w:bookmarkStart w:id="2940" w:name="_Toc83362701"/>
      <w:bookmarkStart w:id="2941" w:name="_Toc83363110"/>
      <w:bookmarkStart w:id="2942" w:name="_Toc90310169"/>
      <w:bookmarkStart w:id="2943" w:name="_Toc90390027"/>
      <w:bookmarkStart w:id="2944" w:name="_Toc115352188"/>
      <w:r w:rsidRPr="00742622">
        <w:t>2</w:t>
      </w:r>
      <w:r w:rsidR="00B304E1">
        <w:t>4</w:t>
      </w:r>
      <w:r w:rsidRPr="00742622">
        <w:t xml:space="preserve">.3 </w:t>
      </w:r>
      <w:r w:rsidR="003D03AD" w:rsidRPr="00742622">
        <w:t>Conspiracy to Commit Arson</w:t>
      </w:r>
      <w:r w:rsidRPr="00742622">
        <w:t xml:space="preserve"> (18 U.S.C. § 81)</w:t>
      </w:r>
      <w:bookmarkEnd w:id="2938"/>
      <w:bookmarkEnd w:id="2939"/>
      <w:bookmarkEnd w:id="2940"/>
      <w:bookmarkEnd w:id="2941"/>
      <w:bookmarkEnd w:id="2942"/>
      <w:bookmarkEnd w:id="2943"/>
      <w:bookmarkEnd w:id="2944"/>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3BB2280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t>
      </w:r>
      <w:r w:rsidR="0054134D">
        <w:rPr>
          <w:rFonts w:eastAsia="Times New Roman" w:cs="Times New Roman"/>
          <w:color w:val="000000"/>
          <w:szCs w:val="24"/>
        </w:rPr>
        <w:t>that</w:t>
      </w:r>
      <w:r w:rsidRPr="00742622">
        <w:rPr>
          <w:rFonts w:eastAsia="Times New Roman" w:cs="Times New Roman"/>
          <w:color w:val="000000"/>
          <w:szCs w:val="24"/>
        </w:rPr>
        <w:t xml:space="preserve">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7EF0FE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Gipe</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672 F.2d 777, 779 (9th Cir. 1982)</w:t>
      </w:r>
      <w:r w:rsidR="0054134D">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66B3ADC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Shabani</w:t>
      </w:r>
      <w:proofErr w:type="spellEnd"/>
      <w:r w:rsidRPr="00742622">
        <w:rPr>
          <w:rFonts w:eastAsia="Times New Roman" w:cs="Times New Roman"/>
          <w:color w:val="000000"/>
          <w:szCs w:val="24"/>
        </w:rPr>
        <w:t>, 513 U.S. 10, 15-17 (1994) (holding that under “the plain language of the statute and settled interpretive principles,” proof of an overt act is not necessary for violation of drug conspiracy statute, 21 U.S.C. § 846)</w:t>
      </w:r>
      <w:r w:rsidR="0054134D">
        <w:rPr>
          <w:rFonts w:eastAsia="Times New Roman" w:cs="Times New Roman"/>
          <w:color w:val="000000"/>
          <w:szCs w:val="24"/>
        </w:rPr>
        <w:t>;</w:t>
      </w:r>
      <w:r w:rsidRPr="00742622">
        <w:rPr>
          <w:rFonts w:eastAsia="Times New Roman" w:cs="Times New Roman"/>
          <w:color w:val="000000"/>
          <w:szCs w:val="24"/>
        </w:rPr>
        <w:t xml:space="preserve">  </w:t>
      </w:r>
      <w:r w:rsidR="0054134D">
        <w:rPr>
          <w:rFonts w:eastAsia="Times New Roman" w:cs="Times New Roman"/>
          <w:i/>
          <w:color w:val="000000"/>
          <w:szCs w:val="24"/>
        </w:rPr>
        <w:t>s</w:t>
      </w:r>
      <w:r w:rsidRPr="00742622">
        <w:rPr>
          <w:rFonts w:eastAsia="Times New Roman" w:cs="Times New Roman"/>
          <w:i/>
          <w:color w:val="000000"/>
          <w:szCs w:val="24"/>
        </w:rPr>
        <w:t>ee also United States v. Montgomery</w:t>
      </w:r>
      <w:r w:rsidRPr="00742622">
        <w:rPr>
          <w:rFonts w:eastAsia="Times New Roman" w:cs="Times New Roman"/>
          <w:color w:val="000000"/>
          <w:szCs w:val="24"/>
        </w:rPr>
        <w:t xml:space="preserve">, 150 F.3d 983, 997-98 (9th Cir. 1998) (recognizing that reasoning in </w:t>
      </w:r>
      <w:proofErr w:type="spellStart"/>
      <w:r w:rsidRPr="00742622">
        <w:rPr>
          <w:rFonts w:eastAsia="Times New Roman" w:cs="Times New Roman"/>
          <w:i/>
          <w:color w:val="000000"/>
          <w:szCs w:val="24"/>
        </w:rPr>
        <w:t>Shabani</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684BA61E" w14:textId="35B7D0CF" w:rsidR="00E42AA4" w:rsidRPr="00742622" w:rsidRDefault="00E42AA4" w:rsidP="004F168F">
      <w:pPr>
        <w:pStyle w:val="Heading2"/>
      </w:pPr>
      <w:bookmarkStart w:id="2945" w:name="_Toc73698846"/>
      <w:bookmarkStart w:id="2946" w:name="_Toc83310917"/>
      <w:bookmarkStart w:id="2947" w:name="_Toc83362702"/>
      <w:bookmarkStart w:id="2948" w:name="_Toc83363111"/>
      <w:bookmarkStart w:id="2949" w:name="_Toc90310170"/>
      <w:bookmarkStart w:id="2950" w:name="_Toc90390028"/>
      <w:bookmarkStart w:id="2951" w:name="_Toc115352189"/>
      <w:r w:rsidRPr="00742622">
        <w:t>2</w:t>
      </w:r>
      <w:r w:rsidR="00B304E1">
        <w:t>4</w:t>
      </w:r>
      <w:r w:rsidRPr="00742622">
        <w:t xml:space="preserve">.4 </w:t>
      </w:r>
      <w:r w:rsidR="003D03AD" w:rsidRPr="00742622">
        <w:t xml:space="preserve">Escape from Custody </w:t>
      </w:r>
      <w:r w:rsidRPr="00742622">
        <w:t>(18 U.S.C. § 751(a))</w:t>
      </w:r>
      <w:bookmarkEnd w:id="2945"/>
      <w:bookmarkEnd w:id="2946"/>
      <w:bookmarkEnd w:id="2947"/>
      <w:bookmarkEnd w:id="2948"/>
      <w:bookmarkEnd w:id="2949"/>
      <w:bookmarkEnd w:id="2950"/>
      <w:bookmarkEnd w:id="2951"/>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03F6F625"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roofErr w:type="spellStart"/>
      <w:r w:rsidRPr="00742622">
        <w:rPr>
          <w:rFonts w:eastAsia="Times New Roman" w:cs="Times New Roman"/>
          <w:i/>
          <w:szCs w:val="24"/>
        </w:rPr>
        <w:t>Apprendi</w:t>
      </w:r>
      <w:proofErr w:type="spellEnd"/>
      <w:r w:rsidRPr="00742622">
        <w:rPr>
          <w:rFonts w:eastAsia="Times New Roman" w:cs="Times New Roman"/>
          <w:i/>
          <w:szCs w:val="24"/>
        </w:rPr>
        <w:t xml:space="preserve"> v. New Jersey</w:t>
      </w:r>
      <w:r w:rsidRPr="00742622">
        <w:rPr>
          <w:rFonts w:eastAsia="Times New Roman" w:cs="Times New Roman"/>
          <w:szCs w:val="24"/>
        </w:rPr>
        <w:t xml:space="preserve">, 530 U.S. 466, 490 (2000) (holding that other than fact of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w:t>
      </w:r>
      <w:proofErr w:type="spellStart"/>
      <w:r w:rsidRPr="00742622">
        <w:rPr>
          <w:rFonts w:eastAsia="Times New Roman" w:cs="Times New Roman"/>
          <w:szCs w:val="24"/>
        </w:rPr>
        <w:t>prosequendum</w:t>
      </w:r>
      <w:proofErr w:type="spellEnd"/>
      <w:r w:rsidRPr="00742622">
        <w:rPr>
          <w:rFonts w:eastAsia="Times New Roman" w:cs="Times New Roman"/>
          <w:szCs w:val="24"/>
        </w:rPr>
        <w:t xml:space="preserve">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31966004" w:rsidR="00E42AA4" w:rsidRPr="00350C22" w:rsidRDefault="00350C22" w:rsidP="00350C22">
      <w:pPr>
        <w:widowControl w:val="0"/>
        <w:spacing w:line="275" w:lineRule="auto"/>
        <w:jc w:val="right"/>
        <w:rPr>
          <w:rFonts w:eastAsia="Times New Roman" w:cs="Times New Roman"/>
          <w:i/>
          <w:iCs/>
          <w:color w:val="000000"/>
          <w:szCs w:val="24"/>
        </w:rPr>
      </w:pPr>
      <w:r w:rsidRPr="00350C22">
        <w:rPr>
          <w:rFonts w:eastAsia="Times New Roman" w:cs="Times New Roman"/>
          <w:i/>
          <w:iCs/>
          <w:color w:val="000000"/>
          <w:szCs w:val="24"/>
        </w:rPr>
        <w:t>Revised Sept. 2018</w:t>
      </w:r>
    </w:p>
    <w:p w14:paraId="348CEF51" w14:textId="50E9178A" w:rsidR="00E42AA4" w:rsidRPr="00742622" w:rsidRDefault="00E42AA4" w:rsidP="004F168F">
      <w:pPr>
        <w:pStyle w:val="Heading2"/>
      </w:pPr>
      <w:r w:rsidRPr="00742622">
        <w:br w:type="page"/>
      </w:r>
      <w:bookmarkStart w:id="2952" w:name="_Toc73698847"/>
      <w:bookmarkStart w:id="2953" w:name="_Toc83310918"/>
      <w:bookmarkStart w:id="2954" w:name="_Toc83362703"/>
      <w:bookmarkStart w:id="2955" w:name="_Toc83363112"/>
      <w:bookmarkStart w:id="2956" w:name="_Toc90310171"/>
      <w:bookmarkStart w:id="2957" w:name="_Toc90390029"/>
      <w:bookmarkStart w:id="2958" w:name="_Toc115352190"/>
      <w:r w:rsidRPr="00742622">
        <w:t>2</w:t>
      </w:r>
      <w:r w:rsidR="00510CDC">
        <w:t>4</w:t>
      </w:r>
      <w:r w:rsidRPr="00742622">
        <w:t xml:space="preserve">.5 </w:t>
      </w:r>
      <w:r w:rsidR="003D03AD" w:rsidRPr="00742622">
        <w:t>Attempted Escape</w:t>
      </w:r>
      <w:r w:rsidRPr="00742622">
        <w:t xml:space="preserve"> (18 U.S.C. § 751(a))</w:t>
      </w:r>
      <w:bookmarkEnd w:id="2952"/>
      <w:bookmarkEnd w:id="2953"/>
      <w:bookmarkEnd w:id="2954"/>
      <w:bookmarkEnd w:id="2955"/>
      <w:bookmarkEnd w:id="2956"/>
      <w:bookmarkEnd w:id="2957"/>
      <w:bookmarkEnd w:id="2958"/>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and that strongly corroborated the defendant’s intent to commit that crime.  </w:t>
      </w:r>
    </w:p>
    <w:p w14:paraId="3F12DCCF" w14:textId="77777777" w:rsidR="00CB4D61" w:rsidRPr="00742622" w:rsidRDefault="00CB4D61" w:rsidP="00CB4D61">
      <w:pPr>
        <w:widowControl w:val="0"/>
        <w:rPr>
          <w:rFonts w:eastAsia="Times New Roman" w:cs="Times New Roman"/>
          <w:color w:val="000000"/>
          <w:szCs w:val="24"/>
        </w:rPr>
      </w:pPr>
    </w:p>
    <w:p w14:paraId="51ADD142"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D5B0B53" w:rsidR="00CB4D61" w:rsidRPr="00742622" w:rsidRDefault="00CB4D61" w:rsidP="00CB4D61">
      <w:pPr>
        <w:rPr>
          <w:rFonts w:eastAsia="Times New Roman" w:cs="Times New Roman"/>
          <w:szCs w:val="24"/>
        </w:rPr>
      </w:pPr>
      <w:r w:rsidRPr="00742622">
        <w:rPr>
          <w:rFonts w:eastAsia="Times New Roman" w:cs="Times New Roman"/>
          <w:szCs w:val="24"/>
        </w:rPr>
        <w:tab/>
      </w:r>
      <w:bookmarkStart w:id="2959" w:name="_Hlk112159607"/>
      <w:r w:rsidRPr="00742622">
        <w:rPr>
          <w:rFonts w:eastAsia="Times New Roman" w:cs="Times New Roman"/>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 xml:space="preserve">United States v. </w:t>
      </w:r>
      <w:proofErr w:type="spellStart"/>
      <w:r w:rsidRPr="00742622">
        <w:rPr>
          <w:rFonts w:eastAsia="Times New Roman" w:cs="Times New Roman"/>
          <w:i/>
          <w:szCs w:val="24"/>
        </w:rPr>
        <w:t>Goetzke</w:t>
      </w:r>
      <w:proofErr w:type="spellEnd"/>
      <w:r w:rsidRPr="00742622">
        <w:rPr>
          <w:rFonts w:eastAsia="Times New Roman" w:cs="Times New Roman"/>
          <w:szCs w:val="24"/>
        </w:rPr>
        <w:t xml:space="preserve">, 494 F.3d 1231, 1237 (9th Cir. 2007) </w:t>
      </w:r>
      <w:r w:rsidR="00350C22" w:rsidRPr="00544B77">
        <w:rPr>
          <w:rFonts w:cs="Times New Roman"/>
          <w:color w:val="000000"/>
          <w:szCs w:val="24"/>
        </w:rPr>
        <w:t xml:space="preserve">(per </w:t>
      </w:r>
      <w:proofErr w:type="spellStart"/>
      <w:r w:rsidR="00350C22" w:rsidRPr="00544B77">
        <w:rPr>
          <w:rFonts w:cs="Times New Roman"/>
          <w:color w:val="000000"/>
          <w:szCs w:val="24"/>
        </w:rPr>
        <w:t>curiam</w:t>
      </w:r>
      <w:proofErr w:type="spellEnd"/>
      <w:r w:rsidR="00350C22" w:rsidRPr="00544B77">
        <w:rPr>
          <w:rFonts w:cs="Times New Roman"/>
          <w:color w:val="000000"/>
          <w:szCs w:val="24"/>
        </w:rPr>
        <w:t xml:space="preserve">) (quoting </w:t>
      </w:r>
      <w:r w:rsidR="00350C22" w:rsidRPr="00544B77">
        <w:rPr>
          <w:rFonts w:cs="Times New Roman"/>
          <w:i/>
          <w:iCs/>
          <w:color w:val="000000"/>
          <w:szCs w:val="24"/>
        </w:rPr>
        <w:t>United States v. Nelson</w:t>
      </w:r>
      <w:r w:rsidR="00350C22" w:rsidRPr="00544B77">
        <w:rPr>
          <w:rFonts w:cs="Times New Roman"/>
          <w:color w:val="000000"/>
          <w:szCs w:val="24"/>
        </w:rPr>
        <w:t>, 66 F.3d 1036, 1042 (9th Cir. 1995)).</w:t>
      </w:r>
    </w:p>
    <w:p w14:paraId="53075040" w14:textId="77777777" w:rsidR="00CB4D61" w:rsidRPr="00742622" w:rsidRDefault="00CB4D61" w:rsidP="00CB4D61">
      <w:pPr>
        <w:rPr>
          <w:rFonts w:eastAsia="Times New Roman" w:cs="Times New Roman"/>
          <w:szCs w:val="24"/>
        </w:rPr>
      </w:pPr>
    </w:p>
    <w:p w14:paraId="5A9E8489" w14:textId="20216F5D"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w:t>
      </w:r>
      <w:r w:rsidR="00350C22">
        <w:rPr>
          <w:rFonts w:eastAsia="Times New Roman" w:cs="Times New Roman"/>
          <w:szCs w:val="24"/>
        </w:rPr>
        <w:t xml:space="preserve">(per </w:t>
      </w:r>
      <w:proofErr w:type="spellStart"/>
      <w:r w:rsidR="00350C22">
        <w:rPr>
          <w:rFonts w:eastAsia="Times New Roman" w:cs="Times New Roman"/>
          <w:szCs w:val="24"/>
        </w:rPr>
        <w:t>curiam</w:t>
      </w:r>
      <w:proofErr w:type="spellEnd"/>
      <w:r w:rsidR="00350C22">
        <w:rPr>
          <w:rFonts w:eastAsia="Times New Roman" w:cs="Times New Roman"/>
          <w:szCs w:val="24"/>
        </w:rPr>
        <w:t xml:space="preserve">) </w:t>
      </w:r>
      <w:r w:rsidRPr="00742622">
        <w:rPr>
          <w:rFonts w:eastAsia="Times New Roman" w:cs="Times New Roman"/>
          <w:szCs w:val="24"/>
        </w:rPr>
        <w:t>(“A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w:t>
      </w:r>
      <w:r w:rsidR="00350C22">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 xml:space="preserve">United States v. </w:t>
      </w:r>
      <w:proofErr w:type="spellStart"/>
      <w:r w:rsidRPr="00742622">
        <w:rPr>
          <w:rFonts w:eastAsia="Times New Roman" w:cs="Times New Roman"/>
          <w:i/>
          <w:szCs w:val="24"/>
        </w:rPr>
        <w:t>Hofus</w:t>
      </w:r>
      <w:proofErr w:type="spellEnd"/>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6FACCFCE" w14:textId="47783169" w:rsidR="00E42AA4" w:rsidRPr="00742622" w:rsidRDefault="00CB4D61" w:rsidP="00E42AA4">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w:t>
      </w:r>
      <w:proofErr w:type="spellStart"/>
      <w:r w:rsidRPr="00742622">
        <w:rPr>
          <w:rFonts w:eastAsia="Times New Roman" w:cs="Times New Roman"/>
          <w:i/>
          <w:szCs w:val="24"/>
        </w:rPr>
        <w:t>Relle</w:t>
      </w:r>
      <w:proofErr w:type="spellEnd"/>
      <w:r w:rsidRPr="00742622">
        <w:rPr>
          <w:rFonts w:eastAsia="Times New Roman" w:cs="Times New Roman"/>
          <w:szCs w:val="24"/>
        </w:rPr>
        <w:t>, 333 F.3d 914, 921 (9th Cir. 2003)</w:t>
      </w:r>
      <w:r w:rsidR="00E42AA4" w:rsidRPr="00742622">
        <w:rPr>
          <w:rFonts w:eastAsia="Times New Roman" w:cs="Times New Roman"/>
          <w:szCs w:val="24"/>
        </w:rPr>
        <w:t>.</w:t>
      </w:r>
    </w:p>
    <w:p w14:paraId="53AD1662" w14:textId="59A9D30B"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Apr. 2019</w:t>
      </w:r>
    </w:p>
    <w:bookmarkEnd w:id="2959"/>
    <w:p w14:paraId="7275F640" w14:textId="2471EF75" w:rsidR="00E42AA4" w:rsidRPr="00742622" w:rsidRDefault="00E42AA4" w:rsidP="004F168F">
      <w:pPr>
        <w:pStyle w:val="Heading2"/>
      </w:pPr>
      <w:r w:rsidRPr="00742622">
        <w:br w:type="page"/>
      </w:r>
      <w:bookmarkStart w:id="2960" w:name="_Toc73698848"/>
      <w:bookmarkStart w:id="2961" w:name="_Toc83310919"/>
      <w:bookmarkStart w:id="2962" w:name="_Toc83362704"/>
      <w:bookmarkStart w:id="2963" w:name="_Toc83363113"/>
      <w:bookmarkStart w:id="2964" w:name="_Toc90310172"/>
      <w:bookmarkStart w:id="2965" w:name="_Toc90390030"/>
      <w:bookmarkStart w:id="2966" w:name="_Toc115352191"/>
      <w:r w:rsidRPr="00742622">
        <w:t>2</w:t>
      </w:r>
      <w:r w:rsidR="00510CDC">
        <w:t>4</w:t>
      </w:r>
      <w:r w:rsidRPr="00742622">
        <w:t>.6 A</w:t>
      </w:r>
      <w:r w:rsidR="003D03AD" w:rsidRPr="00742622">
        <w:t>ssisting Escape</w:t>
      </w:r>
      <w:r w:rsidRPr="00742622">
        <w:t xml:space="preserve"> (18 U.S.C. § 752(a))</w:t>
      </w:r>
      <w:bookmarkEnd w:id="2960"/>
      <w:bookmarkEnd w:id="2961"/>
      <w:bookmarkEnd w:id="2962"/>
      <w:bookmarkEnd w:id="2963"/>
      <w:bookmarkEnd w:id="2964"/>
      <w:bookmarkEnd w:id="2965"/>
      <w:bookmarkEnd w:id="2966"/>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4D654F03"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w:t>
      </w:r>
      <w:r w:rsidR="00350C22">
        <w:rPr>
          <w:rFonts w:eastAsia="Times New Roman" w:cs="Times New Roman"/>
          <w:szCs w:val="24"/>
        </w:rPr>
        <w:t>[</w:t>
      </w:r>
      <w:r w:rsidRPr="00742622">
        <w:rPr>
          <w:rFonts w:eastAsia="Times New Roman" w:cs="Times New Roman"/>
          <w:szCs w:val="24"/>
        </w:rPr>
        <w:t>his] [her]</w:t>
      </w:r>
      <w:r w:rsidR="00350C22">
        <w:rPr>
          <w:rFonts w:eastAsia="Times New Roman" w:cs="Times New Roman"/>
          <w:szCs w:val="24"/>
        </w:rPr>
        <w:t>]</w:t>
      </w:r>
      <w:r w:rsidRPr="00742622">
        <w:rPr>
          <w:rFonts w:eastAsia="Times New Roman" w:cs="Times New Roman"/>
          <w:szCs w:val="24"/>
        </w:rPr>
        <w:t xml:space="preserve">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30E73C1A" w:rsidR="00E42AA4" w:rsidRPr="00742622" w:rsidRDefault="00E42AA4" w:rsidP="00E42AA4">
      <w:pPr>
        <w:rPr>
          <w:rFonts w:eastAsia="Times New Roman" w:cs="Times New Roman"/>
          <w:szCs w:val="24"/>
        </w:rPr>
      </w:pPr>
      <w:proofErr w:type="spellStart"/>
      <w:r w:rsidRPr="00742622">
        <w:rPr>
          <w:rFonts w:eastAsia="Times New Roman" w:cs="Times New Roman"/>
          <w:i/>
          <w:szCs w:val="24"/>
        </w:rPr>
        <w:t>Apprendi</w:t>
      </w:r>
      <w:proofErr w:type="spellEnd"/>
      <w:r w:rsidRPr="00742622">
        <w:rPr>
          <w:rFonts w:eastAsia="Times New Roman" w:cs="Times New Roman"/>
          <w:i/>
          <w:szCs w:val="24"/>
        </w:rPr>
        <w:t xml:space="preserve"> v. New Jersey</w:t>
      </w:r>
      <w:r w:rsidRPr="00742622">
        <w:rPr>
          <w:rFonts w:eastAsia="Times New Roman" w:cs="Times New Roman"/>
          <w:szCs w:val="24"/>
        </w:rPr>
        <w:t xml:space="preserve">, 530 U.S. 466, 490 (2000) (other than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79FDB565" w14:textId="33830903" w:rsidR="00E42AA4" w:rsidRPr="00742622" w:rsidRDefault="00E42AA4" w:rsidP="004F168F">
      <w:pPr>
        <w:pStyle w:val="Heading2"/>
      </w:pPr>
      <w:r w:rsidRPr="00742622">
        <w:br w:type="page"/>
      </w:r>
      <w:bookmarkStart w:id="2967" w:name="_Toc73698849"/>
      <w:bookmarkStart w:id="2968" w:name="_Toc83310920"/>
      <w:bookmarkStart w:id="2969" w:name="_Toc83362705"/>
      <w:bookmarkStart w:id="2970" w:name="_Toc83363114"/>
      <w:bookmarkStart w:id="2971" w:name="_Toc90310173"/>
      <w:bookmarkStart w:id="2972" w:name="_Toc90390031"/>
      <w:bookmarkStart w:id="2973" w:name="_Toc115352192"/>
      <w:r w:rsidRPr="00742622">
        <w:t>2</w:t>
      </w:r>
      <w:r w:rsidR="00510CDC">
        <w:t>4</w:t>
      </w:r>
      <w:r w:rsidRPr="00742622">
        <w:t xml:space="preserve">.7 </w:t>
      </w:r>
      <w:r w:rsidR="003D03AD" w:rsidRPr="00742622">
        <w:t>Extortionate Credit Transactions</w:t>
      </w:r>
      <w:r w:rsidRPr="00742622">
        <w:t xml:space="preserve"> (18 U.S.C. § 892)</w:t>
      </w:r>
      <w:bookmarkEnd w:id="2967"/>
      <w:bookmarkEnd w:id="2968"/>
      <w:bookmarkEnd w:id="2969"/>
      <w:bookmarkEnd w:id="2970"/>
      <w:bookmarkEnd w:id="2971"/>
      <w:bookmarkEnd w:id="2972"/>
      <w:bookmarkEnd w:id="2973"/>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36B69D58" w14:textId="3EC53B7D" w:rsidR="00E42AA4" w:rsidRPr="00742622" w:rsidRDefault="00E42AA4" w:rsidP="004F168F">
      <w:pPr>
        <w:pStyle w:val="Heading2"/>
      </w:pPr>
      <w:r w:rsidRPr="00742622">
        <w:br w:type="page"/>
      </w:r>
      <w:bookmarkStart w:id="2974" w:name="_Toc73698850"/>
      <w:bookmarkStart w:id="2975" w:name="_Toc83310921"/>
      <w:bookmarkStart w:id="2976" w:name="_Toc83362706"/>
      <w:bookmarkStart w:id="2977" w:name="_Toc83363115"/>
      <w:bookmarkStart w:id="2978" w:name="_Toc90310174"/>
      <w:bookmarkStart w:id="2979" w:name="_Toc90390032"/>
      <w:bookmarkStart w:id="2980" w:name="_Toc115352193"/>
      <w:r w:rsidRPr="00742622">
        <w:t>2</w:t>
      </w:r>
      <w:r w:rsidR="00510CDC">
        <w:t>4</w:t>
      </w:r>
      <w:r w:rsidRPr="00742622">
        <w:t xml:space="preserve">.8 </w:t>
      </w:r>
      <w:r w:rsidR="003D03AD" w:rsidRPr="00742622">
        <w:t>False Impersonation of Citizen of United States</w:t>
      </w:r>
      <w:r w:rsidRPr="00742622">
        <w:t xml:space="preserve"> (18 U.S.C. § 911)</w:t>
      </w:r>
      <w:bookmarkEnd w:id="2974"/>
      <w:bookmarkEnd w:id="2975"/>
      <w:bookmarkEnd w:id="2976"/>
      <w:bookmarkEnd w:id="2977"/>
      <w:bookmarkEnd w:id="2978"/>
      <w:bookmarkEnd w:id="2979"/>
      <w:bookmarkEnd w:id="2980"/>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w:t>
      </w:r>
      <w:proofErr w:type="spellStart"/>
      <w:r w:rsidR="00CB4D61" w:rsidRPr="00742622">
        <w:rPr>
          <w:rFonts w:eastAsia="Times New Roman" w:cs="Times New Roman"/>
          <w:i/>
          <w:szCs w:val="24"/>
        </w:rPr>
        <w:t>Morfin</w:t>
      </w:r>
      <w:proofErr w:type="spellEnd"/>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 xml:space="preserve">United States v. </w:t>
      </w:r>
      <w:proofErr w:type="spellStart"/>
      <w:r w:rsidRPr="00742622">
        <w:rPr>
          <w:rFonts w:eastAsia="Times New Roman" w:cs="Times New Roman"/>
          <w:i/>
          <w:szCs w:val="24"/>
        </w:rPr>
        <w:t>Karaouni</w:t>
      </w:r>
      <w:proofErr w:type="spellEnd"/>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16D5A623" w14:textId="04D73611"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2013</w:t>
      </w:r>
    </w:p>
    <w:p w14:paraId="2E50F211" w14:textId="77777777" w:rsidR="00E42AA4" w:rsidRPr="00742622" w:rsidRDefault="00E42AA4" w:rsidP="00E42AA4">
      <w:pPr>
        <w:rPr>
          <w:rFonts w:eastAsia="Times New Roman" w:cs="Times New Roman"/>
          <w:szCs w:val="24"/>
        </w:rPr>
      </w:pPr>
    </w:p>
    <w:p w14:paraId="63C2C080" w14:textId="297EE7EC" w:rsidR="00E42AA4" w:rsidRPr="00742622" w:rsidRDefault="00E42AA4" w:rsidP="004F168F">
      <w:pPr>
        <w:pStyle w:val="Heading2"/>
      </w:pPr>
      <w:r w:rsidRPr="00742622">
        <w:br w:type="page"/>
      </w:r>
      <w:bookmarkStart w:id="2981" w:name="_Toc73698851"/>
      <w:bookmarkStart w:id="2982" w:name="_Toc83310922"/>
      <w:bookmarkStart w:id="2983" w:name="_Toc83362707"/>
      <w:bookmarkStart w:id="2984" w:name="_Toc83363116"/>
      <w:bookmarkStart w:id="2985" w:name="_Toc90310175"/>
      <w:bookmarkStart w:id="2986" w:name="_Toc90390033"/>
      <w:bookmarkStart w:id="2987" w:name="_Toc115352194"/>
      <w:r w:rsidRPr="00742622">
        <w:t>2</w:t>
      </w:r>
      <w:r w:rsidR="00510CDC">
        <w:t>4</w:t>
      </w:r>
      <w:r w:rsidRPr="00742622">
        <w:t xml:space="preserve">.9 </w:t>
      </w:r>
      <w:r w:rsidR="003D03AD" w:rsidRPr="00742622">
        <w:t>False Impersonation of Federal Officer or Employee</w:t>
      </w:r>
      <w:r w:rsidRPr="00742622">
        <w:t xml:space="preserve"> (18 U.S.C. § 912)</w:t>
      </w:r>
      <w:bookmarkEnd w:id="2981"/>
      <w:bookmarkEnd w:id="2982"/>
      <w:bookmarkEnd w:id="2983"/>
      <w:bookmarkEnd w:id="2984"/>
      <w:bookmarkEnd w:id="2985"/>
      <w:bookmarkEnd w:id="2986"/>
      <w:bookmarkEnd w:id="2987"/>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 xml:space="preserve">see United States v. </w:t>
      </w:r>
      <w:proofErr w:type="spellStart"/>
      <w:r w:rsidRPr="00742622">
        <w:rPr>
          <w:rFonts w:eastAsia="Times New Roman" w:cs="Times New Roman"/>
          <w:i/>
          <w:szCs w:val="24"/>
        </w:rPr>
        <w:t>Tomsha</w:t>
      </w:r>
      <w:proofErr w:type="spellEnd"/>
      <w:r w:rsidRPr="00742622">
        <w:rPr>
          <w:rFonts w:eastAsia="Times New Roman" w:cs="Times New Roman"/>
          <w:i/>
          <w:szCs w:val="24"/>
        </w:rPr>
        <w:t>-Miguel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294714F8"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Mar. 2017</w:t>
      </w: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04BEC8E6" w:rsidR="00E42AA4" w:rsidRDefault="00E42AA4" w:rsidP="00E42AA4">
      <w:pPr>
        <w:pStyle w:val="ListParagraph"/>
        <w:rPr>
          <w:szCs w:val="24"/>
        </w:rPr>
      </w:pPr>
    </w:p>
    <w:p w14:paraId="262DC339" w14:textId="77777777" w:rsidR="004F168F" w:rsidRPr="00742622" w:rsidRDefault="004F168F" w:rsidP="00E42AA4">
      <w:pPr>
        <w:pStyle w:val="ListParagraph"/>
        <w:rPr>
          <w:szCs w:val="24"/>
        </w:rPr>
      </w:pPr>
    </w:p>
    <w:p w14:paraId="0921E7EA" w14:textId="44A726DE" w:rsidR="00E42AA4" w:rsidRPr="00742622" w:rsidRDefault="00E42AA4" w:rsidP="004F168F">
      <w:pPr>
        <w:pStyle w:val="Heading2"/>
      </w:pPr>
      <w:bookmarkStart w:id="2988" w:name="_Toc73698852"/>
      <w:bookmarkStart w:id="2989" w:name="_Toc83310923"/>
      <w:bookmarkStart w:id="2990" w:name="_Toc83362708"/>
      <w:bookmarkStart w:id="2991" w:name="_Toc83363117"/>
      <w:bookmarkStart w:id="2992" w:name="_Toc90310176"/>
      <w:bookmarkStart w:id="2993" w:name="_Toc90390034"/>
      <w:bookmarkStart w:id="2994" w:name="_Toc115352195"/>
      <w:r w:rsidRPr="00742622">
        <w:t>2</w:t>
      </w:r>
      <w:r w:rsidR="00510CDC">
        <w:t>4</w:t>
      </w:r>
      <w:r w:rsidRPr="00742622">
        <w:t xml:space="preserve">.10 </w:t>
      </w:r>
      <w:r w:rsidR="003D03AD" w:rsidRPr="00742622">
        <w:t>False Statement to Government Agency</w:t>
      </w:r>
      <w:r w:rsidRPr="00742622">
        <w:t xml:space="preserve"> (18 U.S.C. § 1001)</w:t>
      </w:r>
      <w:bookmarkEnd w:id="2988"/>
      <w:bookmarkEnd w:id="2989"/>
      <w:bookmarkEnd w:id="2990"/>
      <w:bookmarkEnd w:id="2991"/>
      <w:bookmarkEnd w:id="2992"/>
      <w:bookmarkEnd w:id="2993"/>
      <w:bookmarkEnd w:id="2994"/>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[statement] [writing] was material to the activities or decisions of the [</w:t>
      </w:r>
      <w:r w:rsidRPr="00742622">
        <w:rPr>
          <w:rFonts w:eastAsia="Times New Roman" w:cs="Times New Roman"/>
          <w:i/>
          <w:szCs w:val="24"/>
          <w:u w:val="single"/>
        </w:rPr>
        <w:t>specify government agency or department</w:t>
      </w:r>
      <w:r w:rsidRPr="00742622">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77777777" w:rsidR="001F7BC1" w:rsidRPr="00742622" w:rsidRDefault="00E42AA4" w:rsidP="001F7BC1">
      <w:pPr>
        <w:rPr>
          <w:rFonts w:eastAsia="Times New Roman" w:cs="Times New Roman"/>
          <w:szCs w:val="24"/>
        </w:rPr>
      </w:pPr>
      <w:r w:rsidRPr="00742622">
        <w:rPr>
          <w:rFonts w:eastAsia="Times New Roman" w:cs="Times New Roman"/>
          <w:szCs w:val="24"/>
        </w:rPr>
        <w:tab/>
      </w:r>
      <w:bookmarkStart w:id="2995" w:name="_Hlk112159859"/>
      <w:r w:rsidR="001F7BC1"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1F7BC1" w:rsidRPr="00742622">
        <w:rPr>
          <w:rFonts w:eastAsia="Times New Roman" w:cs="Times New Roman"/>
          <w:i/>
          <w:szCs w:val="24"/>
        </w:rPr>
        <w:t>United States v. Peterson</w:t>
      </w:r>
      <w:r w:rsidR="001F7BC1" w:rsidRPr="00742622">
        <w:rPr>
          <w:rFonts w:eastAsia="Times New Roman" w:cs="Times New Roman"/>
          <w:szCs w:val="24"/>
        </w:rPr>
        <w:t xml:space="preserve">, 538 F.3d 1064, 1072 (9th Cir. 2008) (citing </w:t>
      </w:r>
      <w:r w:rsidR="001F7BC1" w:rsidRPr="00742622">
        <w:rPr>
          <w:rFonts w:eastAsia="Times New Roman" w:cs="Times New Roman"/>
          <w:i/>
          <w:szCs w:val="24"/>
        </w:rPr>
        <w:t>United States v. Gaudin</w:t>
      </w:r>
      <w:r w:rsidR="001F7BC1" w:rsidRPr="00742622">
        <w:rPr>
          <w:rFonts w:eastAsia="Times New Roman" w:cs="Times New Roman"/>
          <w:szCs w:val="24"/>
        </w:rPr>
        <w:t>, 515 U.S. 506, 509 (1995)).  “The false statement need not have actually influenced the agency</w:t>
      </w:r>
      <w:r w:rsidR="001F7BC1">
        <w:rPr>
          <w:rFonts w:eastAsia="Times New Roman" w:cs="Times New Roman"/>
          <w:szCs w:val="24"/>
        </w:rPr>
        <w:t xml:space="preserve"> . . . </w:t>
      </w:r>
      <w:r w:rsidR="001F7BC1" w:rsidRPr="00742622">
        <w:rPr>
          <w:rFonts w:eastAsia="Times New Roman" w:cs="Times New Roman"/>
          <w:szCs w:val="24"/>
        </w:rPr>
        <w:t xml:space="preserve"> and the agency need not rely on the information in fact for it to be material.”  </w:t>
      </w:r>
      <w:r w:rsidR="001F7BC1" w:rsidRPr="00742622">
        <w:rPr>
          <w:rFonts w:eastAsia="Times New Roman" w:cs="Times New Roman"/>
          <w:i/>
          <w:szCs w:val="24"/>
        </w:rPr>
        <w:t>United States v. Serv. Deli Inc</w:t>
      </w:r>
      <w:r w:rsidR="001F7BC1" w:rsidRPr="00742622">
        <w:rPr>
          <w:rFonts w:eastAsia="Times New Roman" w:cs="Times New Roman"/>
          <w:szCs w:val="24"/>
        </w:rPr>
        <w:t>., 151 F.3d 938, 941 (9th Cir. 1998)</w:t>
      </w:r>
      <w:r w:rsidR="001F7BC1">
        <w:rPr>
          <w:rFonts w:eastAsia="Times New Roman" w:cs="Times New Roman"/>
          <w:szCs w:val="24"/>
        </w:rPr>
        <w:t xml:space="preserve"> (citations omitted)</w:t>
      </w:r>
      <w:r w:rsidR="001F7BC1" w:rsidRPr="00742622">
        <w:rPr>
          <w:rFonts w:eastAsia="Times New Roman" w:cs="Times New Roman"/>
          <w:szCs w:val="24"/>
        </w:rPr>
        <w:t xml:space="preserve">; </w:t>
      </w:r>
      <w:r w:rsidR="001F7BC1" w:rsidRPr="00742622">
        <w:rPr>
          <w:rFonts w:eastAsia="Times New Roman" w:cs="Times New Roman"/>
          <w:i/>
          <w:szCs w:val="24"/>
        </w:rPr>
        <w:t>see also</w:t>
      </w:r>
      <w:r w:rsidR="001F7BC1" w:rsidRPr="00742622">
        <w:rPr>
          <w:rFonts w:eastAsia="Times New Roman" w:cs="Times New Roman"/>
          <w:szCs w:val="24"/>
        </w:rPr>
        <w:t xml:space="preserve"> </w:t>
      </w:r>
      <w:r w:rsidR="001F7BC1" w:rsidRPr="00742622">
        <w:rPr>
          <w:rFonts w:eastAsia="Times New Roman" w:cs="Times New Roman"/>
          <w:i/>
          <w:szCs w:val="24"/>
        </w:rPr>
        <w:t>United States v. King</w:t>
      </w:r>
      <w:r w:rsidR="001F7BC1"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3A0385C2"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 xml:space="preserve">United States v. </w:t>
      </w:r>
      <w:proofErr w:type="spellStart"/>
      <w:r w:rsidRPr="00742622">
        <w:rPr>
          <w:rFonts w:eastAsia="Times New Roman" w:cs="Times New Roman"/>
          <w:i/>
          <w:szCs w:val="24"/>
        </w:rPr>
        <w:t>Yermian</w:t>
      </w:r>
      <w:proofErr w:type="spellEnd"/>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 xml:space="preserve">United States v. F.J. Vollmer &amp; Co.,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779B6252"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Bryan v. United States</w:t>
      </w:r>
      <w:r w:rsidRPr="00350C22">
        <w:rPr>
          <w:rFonts w:cs="Times New Roman"/>
          <w:szCs w:val="24"/>
        </w:rPr>
        <w:t>,</w:t>
      </w:r>
      <w:r w:rsidRPr="00F928A3">
        <w:rPr>
          <w:rFonts w:cs="Times New Roman"/>
          <w:i/>
          <w:iCs/>
          <w:szCs w:val="24"/>
        </w:rPr>
        <w:t xml:space="preserve">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sidR="00AB6B6A">
        <w:rPr>
          <w:rFonts w:eastAsia="Times New Roman" w:cs="Times New Roman"/>
          <w:szCs w:val="24"/>
        </w:rPr>
        <w:t xml:space="preserve">quoting </w:t>
      </w:r>
      <w:proofErr w:type="spellStart"/>
      <w:r w:rsidR="00AB6B6A" w:rsidRPr="00AB6B6A">
        <w:rPr>
          <w:rFonts w:eastAsia="Times New Roman" w:cs="Times New Roman"/>
          <w:i/>
          <w:iCs/>
          <w:szCs w:val="24"/>
        </w:rPr>
        <w:t>Ratzlaf</w:t>
      </w:r>
      <w:proofErr w:type="spellEnd"/>
      <w:r w:rsidR="00AB6B6A" w:rsidRPr="00AB6B6A">
        <w:rPr>
          <w:rFonts w:eastAsia="Times New Roman" w:cs="Times New Roman"/>
          <w:i/>
          <w:iCs/>
          <w:szCs w:val="24"/>
        </w:rPr>
        <w:t xml:space="preserve"> v. United States</w:t>
      </w:r>
      <w:r w:rsidR="00AB6B6A">
        <w:rPr>
          <w:rFonts w:eastAsia="Times New Roman" w:cs="Times New Roman"/>
          <w:szCs w:val="24"/>
        </w:rPr>
        <w:t>, 510 U.S. 135, 139 (1994))</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proofErr w:type="spellStart"/>
      <w:r w:rsidRPr="00742622">
        <w:rPr>
          <w:rFonts w:eastAsia="Times New Roman" w:cs="Times New Roman"/>
          <w:i/>
          <w:szCs w:val="24"/>
        </w:rPr>
        <w:t>Ajoku</w:t>
      </w:r>
      <w:proofErr w:type="spellEnd"/>
      <w:r w:rsidRPr="00742622">
        <w:rPr>
          <w:rFonts w:eastAsia="Times New Roman" w:cs="Times New Roman"/>
          <w:i/>
          <w:szCs w:val="24"/>
        </w:rPr>
        <w:t xml:space="preserve"> v. United States,</w:t>
      </w:r>
      <w:r w:rsidRPr="00742622">
        <w:rPr>
          <w:rFonts w:eastAsia="Times New Roman" w:cs="Times New Roman"/>
          <w:szCs w:val="24"/>
        </w:rPr>
        <w:t xml:space="preserve"> 134 S. Ct. 1872 (</w:t>
      </w:r>
      <w:r w:rsidR="00AB6B6A">
        <w:rPr>
          <w:rFonts w:eastAsia="Times New Roman" w:cs="Times New Roman"/>
          <w:szCs w:val="24"/>
        </w:rPr>
        <w:t>m</w:t>
      </w:r>
      <w:r w:rsidRPr="00742622">
        <w:rPr>
          <w:rFonts w:eastAsia="Times New Roman" w:cs="Times New Roman"/>
          <w:szCs w:val="24"/>
        </w:rPr>
        <w:t>em.) (U.S. Apr</w:t>
      </w:r>
      <w:r w:rsidR="00AB6B6A">
        <w:rPr>
          <w:rFonts w:eastAsia="Times New Roman" w:cs="Times New Roman"/>
          <w:szCs w:val="24"/>
        </w:rPr>
        <w:t>.</w:t>
      </w:r>
      <w:r w:rsidRPr="00742622">
        <w:rPr>
          <w:rFonts w:eastAsia="Times New Roman" w:cs="Times New Roman"/>
          <w:szCs w:val="24"/>
        </w:rPr>
        <w:t xml:space="preserve">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Talkington</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proofErr w:type="spellStart"/>
      <w:r w:rsidRPr="00742622">
        <w:rPr>
          <w:rFonts w:eastAsia="Times New Roman" w:cs="Times New Roman"/>
          <w:i/>
          <w:color w:val="000000"/>
          <w:szCs w:val="24"/>
        </w:rPr>
        <w:t>Talkington</w:t>
      </w:r>
      <w:proofErr w:type="spellEnd"/>
      <w:r w:rsidRPr="00AB6B6A">
        <w:rPr>
          <w:rFonts w:eastAsia="Times New Roman" w:cs="Times New Roman"/>
          <w:iCs/>
          <w:color w:val="000000"/>
          <w:szCs w:val="24"/>
        </w:rPr>
        <w:t xml:space="preserve">, </w:t>
      </w:r>
      <w:r w:rsidRPr="00742622">
        <w:rPr>
          <w:rFonts w:eastAsia="Times New Roman" w:cs="Times New Roman"/>
          <w:color w:val="000000"/>
          <w:szCs w:val="24"/>
        </w:rPr>
        <w:t>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5A64D1BD" w:rsidR="00F928A3" w:rsidRPr="00AB6B6A" w:rsidRDefault="00AB6B6A" w:rsidP="00AB6B6A">
      <w:pPr>
        <w:jc w:val="right"/>
        <w:rPr>
          <w:rFonts w:eastAsia="Times New Roman" w:cs="Times New Roman"/>
          <w:i/>
          <w:iCs/>
          <w:color w:val="000000"/>
          <w:szCs w:val="24"/>
        </w:rPr>
      </w:pPr>
      <w:r w:rsidRPr="00AB6B6A">
        <w:rPr>
          <w:rFonts w:eastAsia="Times New Roman" w:cs="Times New Roman"/>
          <w:i/>
          <w:iCs/>
          <w:color w:val="000000"/>
          <w:szCs w:val="24"/>
        </w:rPr>
        <w:t>Revised Sept. 2021</w:t>
      </w:r>
      <w:bookmarkEnd w:id="2995"/>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226056B8" w14:textId="71D06704" w:rsidR="00E42AA4" w:rsidRPr="00742622" w:rsidRDefault="00E42AA4" w:rsidP="004F168F">
      <w:pPr>
        <w:pStyle w:val="Heading2"/>
      </w:pPr>
      <w:r w:rsidRPr="00742622">
        <w:br w:type="page"/>
      </w:r>
      <w:bookmarkStart w:id="2996" w:name="_Toc73698853"/>
      <w:bookmarkStart w:id="2997" w:name="_Toc83310924"/>
      <w:bookmarkStart w:id="2998" w:name="_Toc83362709"/>
      <w:bookmarkStart w:id="2999" w:name="_Toc83363118"/>
      <w:bookmarkStart w:id="3000" w:name="_Toc90310177"/>
      <w:bookmarkStart w:id="3001" w:name="_Toc90390035"/>
      <w:bookmarkStart w:id="3002" w:name="_Toc115352196"/>
      <w:r w:rsidRPr="00742622">
        <w:t>2</w:t>
      </w:r>
      <w:r w:rsidR="00510CDC">
        <w:t>4</w:t>
      </w:r>
      <w:r w:rsidRPr="00742622">
        <w:t xml:space="preserve">.11 </w:t>
      </w:r>
      <w:r w:rsidR="003D03AD" w:rsidRPr="00742622">
        <w:t xml:space="preserve">False Statement to a Bank or Other Federally </w:t>
      </w:r>
      <w:r w:rsidR="006D58D5" w:rsidRPr="00742622">
        <w:t>Insured Institution</w:t>
      </w:r>
      <w:r w:rsidR="004F168F">
        <w:t xml:space="preserve"> </w:t>
      </w:r>
      <w:r w:rsidRPr="00742622">
        <w:t>(18 U.S.C. § 1014)</w:t>
      </w:r>
      <w:bookmarkEnd w:id="2996"/>
      <w:bookmarkEnd w:id="2997"/>
      <w:bookmarkEnd w:id="2998"/>
      <w:bookmarkEnd w:id="2999"/>
      <w:bookmarkEnd w:id="3000"/>
      <w:bookmarkEnd w:id="3001"/>
      <w:bookmarkEnd w:id="3002"/>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68CF1C92"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w:t>
      </w:r>
      <w:r w:rsidR="00AB6B6A">
        <w:rPr>
          <w:rFonts w:eastAsia="Times New Roman" w:cs="Times New Roman"/>
          <w:szCs w:val="24"/>
        </w:rPr>
        <w:t>,</w:t>
      </w:r>
      <w:r w:rsidRPr="00742622">
        <w:rPr>
          <w:rFonts w:eastAsia="Times New Roman" w:cs="Times New Roman"/>
          <w:szCs w:val="24"/>
        </w:rPr>
        <w:t xml:space="preserve">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292FEC7C"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w:t>
      </w:r>
      <w:r w:rsidR="00AB6B6A">
        <w:rPr>
          <w:rFonts w:eastAsia="Times New Roman" w:cs="Times New Roman"/>
          <w:szCs w:val="24"/>
        </w:rPr>
        <w:t>,</w:t>
      </w:r>
      <w:r w:rsidRPr="00742622">
        <w:rPr>
          <w:rFonts w:eastAsia="Times New Roman" w:cs="Times New Roman"/>
          <w:szCs w:val="24"/>
        </w:rPr>
        <w:t xml:space="preserve">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905E7D">
        <w:rPr>
          <w:rFonts w:eastAsia="Times New Roman" w:cs="Times New Roman"/>
          <w:szCs w:val="24"/>
        </w:rPr>
        <w:t>1</w:t>
      </w:r>
      <w:r w:rsidR="001F7BC1">
        <w:rPr>
          <w:rFonts w:eastAsia="Times New Roman" w:cs="Times New Roman"/>
          <w:szCs w:val="24"/>
        </w:rPr>
        <w:t>, 1437</w:t>
      </w:r>
      <w:r w:rsidRPr="00742622">
        <w:rPr>
          <w:rFonts w:eastAsia="Times New Roman" w:cs="Times New Roman"/>
          <w:szCs w:val="24"/>
        </w:rPr>
        <w:t xml:space="preserve"> (9th Cir. 1997)</w:t>
      </w:r>
      <w:r w:rsidR="00AB6B6A">
        <w:rPr>
          <w:rFonts w:eastAsia="Times New Roman" w:cs="Times New Roman"/>
          <w:szCs w:val="24"/>
        </w:rPr>
        <w:t>;</w:t>
      </w:r>
      <w:r w:rsidRPr="00742622">
        <w:rPr>
          <w:rFonts w:eastAsia="Times New Roman" w:cs="Times New Roman"/>
          <w:i/>
          <w:szCs w:val="24"/>
        </w:rPr>
        <w:t xml:space="preserve"> </w:t>
      </w:r>
      <w:r w:rsidR="00AB6B6A">
        <w:rPr>
          <w:rFonts w:eastAsia="Times New Roman" w:cs="Times New Roman"/>
          <w:i/>
          <w:szCs w:val="24"/>
        </w:rPr>
        <w:t>s</w:t>
      </w:r>
      <w:r w:rsidRPr="00742622">
        <w:rPr>
          <w:rFonts w:eastAsia="Times New Roman" w:cs="Times New Roman"/>
          <w:i/>
          <w:szCs w:val="24"/>
        </w:rPr>
        <w:t>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504F0941" w:rsidR="00E42AA4" w:rsidRPr="00AB6B6A" w:rsidRDefault="00AB6B6A" w:rsidP="00AB6B6A">
      <w:pPr>
        <w:jc w:val="right"/>
        <w:rPr>
          <w:rFonts w:eastAsia="Times New Roman" w:cs="Times New Roman"/>
          <w:i/>
          <w:iCs/>
          <w:szCs w:val="24"/>
        </w:rPr>
      </w:pPr>
      <w:r w:rsidRPr="00AB6B6A">
        <w:rPr>
          <w:rFonts w:eastAsia="Times New Roman" w:cs="Times New Roman"/>
          <w:i/>
          <w:iCs/>
          <w:szCs w:val="24"/>
        </w:rPr>
        <w:t>Revised Mar. 2016</w:t>
      </w:r>
    </w:p>
    <w:p w14:paraId="55682C94" w14:textId="630CFF42" w:rsidR="00E42AA4" w:rsidRPr="004F168F" w:rsidRDefault="00E42AA4" w:rsidP="004F168F">
      <w:pPr>
        <w:pStyle w:val="Heading2"/>
      </w:pPr>
      <w:r w:rsidRPr="00742622">
        <w:br w:type="page"/>
      </w:r>
      <w:bookmarkStart w:id="3003" w:name="_Toc73698854"/>
      <w:bookmarkStart w:id="3004" w:name="_Toc83310925"/>
      <w:bookmarkStart w:id="3005" w:name="_Toc83362710"/>
      <w:bookmarkStart w:id="3006" w:name="_Toc83363119"/>
      <w:bookmarkStart w:id="3007" w:name="_Toc90310178"/>
      <w:bookmarkStart w:id="3008" w:name="_Toc90390036"/>
      <w:bookmarkStart w:id="3009" w:name="_Toc115352197"/>
      <w:r w:rsidRPr="00742622">
        <w:t>2</w:t>
      </w:r>
      <w:r w:rsidR="00CE3776">
        <w:t>4</w:t>
      </w:r>
      <w:r w:rsidRPr="00742622">
        <w:t xml:space="preserve">.12 </w:t>
      </w:r>
      <w:r w:rsidR="003D03AD" w:rsidRPr="00742622">
        <w:t xml:space="preserve">Harboring or Concealing Person from Arrest </w:t>
      </w:r>
      <w:r w:rsidRPr="00742622">
        <w:t>(18 U.S.C. § 1071)</w:t>
      </w:r>
      <w:bookmarkEnd w:id="3003"/>
      <w:bookmarkEnd w:id="3004"/>
      <w:bookmarkEnd w:id="3005"/>
      <w:bookmarkEnd w:id="3006"/>
      <w:bookmarkEnd w:id="3007"/>
      <w:bookmarkEnd w:id="3008"/>
      <w:bookmarkEnd w:id="3009"/>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r>
      <w:bookmarkStart w:id="3010" w:name="_Hlk112160152"/>
      <w:r w:rsidRPr="00742622">
        <w:rPr>
          <w:rFonts w:eastAsia="Times New Roman" w:cs="Times New Roman"/>
          <w:szCs w:val="24"/>
        </w:rPr>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6D16ACCD"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2A844EC1"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3AB61F62"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AB6B6A">
        <w:rPr>
          <w:rFonts w:eastAsia="Times New Roman" w:cs="Times New Roman"/>
          <w:szCs w:val="24"/>
        </w:rPr>
        <w:t>[</w:t>
      </w:r>
      <w:r w:rsidR="001F7BC1" w:rsidRPr="00742622">
        <w:rPr>
          <w:rFonts w:eastAsia="Times New Roman" w:cs="Times New Roman"/>
          <w:szCs w:val="24"/>
        </w:rPr>
        <w:t>A</w:t>
      </w:r>
      <w:r w:rsidR="00AB6B6A">
        <w:rPr>
          <w:rFonts w:eastAsia="Times New Roman" w:cs="Times New Roman"/>
          <w:szCs w:val="24"/>
        </w:rPr>
        <w:t>]</w:t>
      </w:r>
      <w:proofErr w:type="spellStart"/>
      <w:r w:rsidR="001F7BC1" w:rsidRPr="00742622">
        <w:rPr>
          <w:rFonts w:eastAsia="Times New Roman" w:cs="Times New Roman"/>
          <w:szCs w:val="24"/>
        </w:rPr>
        <w:t>ny</w:t>
      </w:r>
      <w:proofErr w:type="spellEnd"/>
      <w:r w:rsidR="001F7BC1" w:rsidRPr="00742622">
        <w:rPr>
          <w:rFonts w:eastAsia="Times New Roman" w:cs="Times New Roman"/>
          <w:szCs w:val="24"/>
        </w:rPr>
        <w:t xml:space="preserve">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w:t>
      </w:r>
      <w:r w:rsidR="00AB6B6A">
        <w:rPr>
          <w:rFonts w:eastAsia="Times New Roman" w:cs="Times New Roman"/>
          <w:szCs w:val="24"/>
        </w:rPr>
        <w:t>[</w:t>
      </w:r>
      <w:r w:rsidR="001F7BC1" w:rsidRPr="00742622">
        <w:rPr>
          <w:rFonts w:eastAsia="Times New Roman" w:cs="Times New Roman"/>
          <w:szCs w:val="24"/>
        </w:rPr>
        <w:t>fugitive</w:t>
      </w:r>
      <w:r w:rsidR="00AB6B6A">
        <w:rPr>
          <w:rFonts w:eastAsia="Times New Roman" w:cs="Times New Roman"/>
          <w:szCs w:val="24"/>
        </w:rPr>
        <w:t>]</w:t>
      </w:r>
      <w:r w:rsidR="001F7BC1" w:rsidRPr="00742622">
        <w:rPr>
          <w:rFonts w:eastAsia="Times New Roman" w:cs="Times New Roman"/>
          <w:szCs w:val="24"/>
        </w:rPr>
        <w:t xml:space="preserve"> in avoiding detection and apprehension </w:t>
      </w:r>
      <w:r w:rsidR="001F7BC1">
        <w:rPr>
          <w:rFonts w:eastAsia="Times New Roman" w:cs="Times New Roman"/>
          <w:szCs w:val="24"/>
        </w:rPr>
        <w:t>will make out a violation of section 1071</w:t>
      </w:r>
      <w:r w:rsidR="00496FC3">
        <w:rPr>
          <w:rFonts w:eastAsia="Times New Roman" w:cs="Times New Roman"/>
          <w:szCs w:val="24"/>
        </w:rPr>
        <w:t>.</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E23028">
        <w:rPr>
          <w:rFonts w:eastAsia="Times New Roman" w:cs="Times New Roman"/>
          <w:szCs w:val="24"/>
        </w:rPr>
        <w:t>(alterations in original)</w:t>
      </w:r>
      <w:r w:rsidR="001F7BC1">
        <w:rPr>
          <w:rFonts w:eastAsia="Times New Roman" w:cs="Times New Roman"/>
          <w:szCs w:val="24"/>
        </w:rPr>
        <w:t xml:space="preserve"> </w:t>
      </w:r>
      <w:r w:rsidR="00E23028">
        <w:rPr>
          <w:rFonts w:eastAsia="Times New Roman" w:cs="Times New Roman"/>
          <w:szCs w:val="24"/>
        </w:rPr>
        <w:t>(</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385EA7D8"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2CE8B52C" w:rsidR="00E42AA4" w:rsidRPr="00E23028" w:rsidRDefault="00E23028" w:rsidP="00E23028">
      <w:pPr>
        <w:jc w:val="right"/>
        <w:rPr>
          <w:rFonts w:eastAsia="Times New Roman" w:cs="Times New Roman"/>
          <w:i/>
          <w:iCs/>
          <w:szCs w:val="24"/>
        </w:rPr>
      </w:pPr>
      <w:r w:rsidRPr="00E23028">
        <w:rPr>
          <w:rFonts w:eastAsia="Times New Roman" w:cs="Times New Roman"/>
          <w:i/>
          <w:iCs/>
          <w:szCs w:val="24"/>
        </w:rPr>
        <w:t>Revised June 2019</w:t>
      </w:r>
    </w:p>
    <w:bookmarkEnd w:id="3010"/>
    <w:p w14:paraId="4A31FC12" w14:textId="1BE58A84" w:rsidR="00E42AA4" w:rsidRPr="00742622" w:rsidRDefault="00E42AA4" w:rsidP="004F168F">
      <w:pPr>
        <w:pStyle w:val="Heading2"/>
      </w:pPr>
      <w:r w:rsidRPr="00742622">
        <w:br w:type="page"/>
      </w:r>
      <w:bookmarkStart w:id="3011" w:name="_Toc73698855"/>
      <w:bookmarkStart w:id="3012" w:name="_Toc83310926"/>
      <w:bookmarkStart w:id="3013" w:name="_Toc83362711"/>
      <w:bookmarkStart w:id="3014" w:name="_Toc83363120"/>
      <w:bookmarkStart w:id="3015" w:name="_Toc90310179"/>
      <w:bookmarkStart w:id="3016" w:name="_Toc90390037"/>
      <w:bookmarkStart w:id="3017" w:name="_Toc115352198"/>
      <w:r w:rsidR="00CE3776">
        <w:t>24</w:t>
      </w:r>
      <w:r w:rsidRPr="00742622">
        <w:t xml:space="preserve">.13 </w:t>
      </w:r>
      <w:r w:rsidR="003D03AD" w:rsidRPr="00742622">
        <w:t>Harboring or Concealing Escaped Prisoner</w:t>
      </w:r>
      <w:r w:rsidRPr="00742622">
        <w:t xml:space="preserve"> (18 U.S.C. § 1072)</w:t>
      </w:r>
      <w:bookmarkEnd w:id="3011"/>
      <w:bookmarkEnd w:id="3012"/>
      <w:bookmarkEnd w:id="3013"/>
      <w:bookmarkEnd w:id="3014"/>
      <w:bookmarkEnd w:id="3015"/>
      <w:bookmarkEnd w:id="3016"/>
      <w:bookmarkEnd w:id="3017"/>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r>
      <w:bookmarkStart w:id="3018" w:name="_Hlk112160279"/>
      <w:r w:rsidRPr="00742622">
        <w:rPr>
          <w:rFonts w:eastAsia="Times New Roman" w:cs="Times New Roman"/>
          <w:szCs w:val="24"/>
        </w:rPr>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67B2A94"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301E5472"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sidR="00E23028">
        <w:rPr>
          <w:rFonts w:eastAsia="Times New Roman" w:cs="Times New Roman"/>
          <w:szCs w:val="24"/>
        </w:rPr>
        <w:t>alterations in original)</w:t>
      </w:r>
      <w:r>
        <w:rPr>
          <w:rFonts w:eastAsia="Times New Roman" w:cs="Times New Roman"/>
          <w:szCs w:val="24"/>
        </w:rPr>
        <w:t xml:space="preserve"> </w:t>
      </w:r>
      <w:r w:rsidR="00E23028">
        <w:rPr>
          <w:rFonts w:eastAsia="Times New Roman" w:cs="Times New Roman"/>
          <w:szCs w:val="24"/>
        </w:rPr>
        <w:t>(</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4CA52FEE" w:rsidR="00184BAF" w:rsidRDefault="00E23028" w:rsidP="00E23028">
      <w:pPr>
        <w:jc w:val="right"/>
        <w:rPr>
          <w:rFonts w:eastAsia="Times New Roman" w:cs="Times New Roman"/>
          <w:i/>
          <w:iCs/>
          <w:szCs w:val="24"/>
        </w:rPr>
      </w:pPr>
      <w:r w:rsidRPr="00E23028">
        <w:rPr>
          <w:rFonts w:eastAsia="Times New Roman" w:cs="Times New Roman"/>
          <w:i/>
          <w:iCs/>
          <w:szCs w:val="24"/>
        </w:rPr>
        <w:t>Revised June 2019</w:t>
      </w:r>
    </w:p>
    <w:p w14:paraId="782C9EB7" w14:textId="77777777" w:rsidR="004F168F" w:rsidRPr="00E23028" w:rsidRDefault="004F168F" w:rsidP="00E23028">
      <w:pPr>
        <w:jc w:val="right"/>
        <w:rPr>
          <w:rFonts w:eastAsia="Times New Roman" w:cs="Times New Roman"/>
          <w:i/>
          <w:iCs/>
          <w:szCs w:val="24"/>
        </w:rPr>
      </w:pPr>
    </w:p>
    <w:p w14:paraId="6FE8FFA1" w14:textId="743582FB" w:rsidR="00E42AA4" w:rsidRPr="00742622" w:rsidRDefault="00E42AA4" w:rsidP="004F168F">
      <w:pPr>
        <w:pStyle w:val="Heading2"/>
      </w:pPr>
      <w:bookmarkStart w:id="3019" w:name="_Toc73698856"/>
      <w:bookmarkStart w:id="3020" w:name="_Toc83310927"/>
      <w:bookmarkStart w:id="3021" w:name="_Toc83362712"/>
      <w:bookmarkStart w:id="3022" w:name="_Toc83363121"/>
      <w:bookmarkStart w:id="3023" w:name="_Toc90310180"/>
      <w:bookmarkStart w:id="3024" w:name="_Toc90390038"/>
      <w:bookmarkStart w:id="3025" w:name="_Toc115352199"/>
      <w:bookmarkStart w:id="3026" w:name="_Hlk90572315"/>
      <w:bookmarkEnd w:id="3018"/>
      <w:r w:rsidRPr="00742622">
        <w:t>2</w:t>
      </w:r>
      <w:r w:rsidR="00CE3776">
        <w:t>4</w:t>
      </w:r>
      <w:r w:rsidRPr="00742622">
        <w:t xml:space="preserve">.14 </w:t>
      </w:r>
      <w:r w:rsidR="003D03AD" w:rsidRPr="00742622">
        <w:t>Determination of Indian Status for Offenses Committed Within Indian Country</w:t>
      </w:r>
      <w:r w:rsidRPr="00742622">
        <w:t xml:space="preserve"> (18 U.S.C. § 1153)</w:t>
      </w:r>
      <w:bookmarkEnd w:id="3019"/>
      <w:bookmarkEnd w:id="3020"/>
      <w:bookmarkEnd w:id="3021"/>
      <w:bookmarkEnd w:id="3022"/>
      <w:bookmarkEnd w:id="3023"/>
      <w:bookmarkEnd w:id="3024"/>
      <w:bookmarkEnd w:id="3025"/>
    </w:p>
    <w:p w14:paraId="58A3BE38" w14:textId="77777777" w:rsidR="00E42AA4" w:rsidRPr="00742622" w:rsidRDefault="00E42AA4" w:rsidP="00E42AA4">
      <w:pPr>
        <w:rPr>
          <w:rFonts w:eastAsia="Times New Roman" w:cs="Times New Roman"/>
          <w:szCs w:val="24"/>
        </w:rPr>
      </w:pPr>
    </w:p>
    <w:p w14:paraId="43AA42CC"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Pr>
          <w:rFonts w:eastAsia="Times New Roman" w:cs="Times New Roman"/>
          <w:szCs w:val="24"/>
        </w:rPr>
        <w:t>For</w:t>
      </w:r>
      <w:r w:rsidR="001F7BC1" w:rsidRPr="00742622">
        <w:rPr>
          <w:rFonts w:eastAsia="Times New Roman" w:cs="Times New Roman"/>
          <w:szCs w:val="24"/>
        </w:rPr>
        <w:t xml:space="preserve"> the defendant to be found to be an Indian, the government must prove the following, beyond a reasonable doubt:</w:t>
      </w:r>
    </w:p>
    <w:p w14:paraId="75D15337" w14:textId="77777777" w:rsidR="001F7BC1" w:rsidRPr="00742622" w:rsidRDefault="001F7BC1" w:rsidP="001F7BC1">
      <w:pPr>
        <w:rPr>
          <w:rFonts w:eastAsia="Times New Roman" w:cs="Times New Roman"/>
          <w:szCs w:val="24"/>
        </w:rPr>
      </w:pPr>
    </w:p>
    <w:p w14:paraId="7A724D47" w14:textId="77777777" w:rsidR="001F7BC1" w:rsidRPr="00742622" w:rsidRDefault="001F7BC1" w:rsidP="001F7BC1">
      <w:pPr>
        <w:rPr>
          <w:rFonts w:eastAsia="Times New Roman" w:cs="Times New Roman"/>
          <w:szCs w:val="24"/>
        </w:rPr>
      </w:pPr>
      <w:r w:rsidRPr="00742622">
        <w:rPr>
          <w:rFonts w:eastAsia="Times New Roman" w:cs="Times New Roman"/>
          <w:szCs w:val="24"/>
        </w:rPr>
        <w:tab/>
        <w:t>First, the defendant has some quantum of Indian blood, whether or not that blood is traceable to a member of a federally recognized tribe; and</w:t>
      </w:r>
    </w:p>
    <w:p w14:paraId="0E0B9701" w14:textId="77777777" w:rsidR="001F7BC1" w:rsidRPr="00742622" w:rsidRDefault="001F7BC1" w:rsidP="001F7BC1">
      <w:pPr>
        <w:rPr>
          <w:rFonts w:eastAsia="Times New Roman" w:cs="Times New Roman"/>
          <w:szCs w:val="24"/>
        </w:rPr>
      </w:pPr>
    </w:p>
    <w:p w14:paraId="6DACBEBA" w14:textId="77777777" w:rsidR="001F7BC1" w:rsidRPr="00742622" w:rsidRDefault="001F7BC1" w:rsidP="001F7BC1">
      <w:pPr>
        <w:rPr>
          <w:rFonts w:eastAsia="Times New Roman" w:cs="Times New Roman"/>
          <w:szCs w:val="24"/>
        </w:rPr>
      </w:pPr>
      <w:r w:rsidRPr="00742622">
        <w:rPr>
          <w:rFonts w:eastAsia="Times New Roman" w:cs="Times New Roman"/>
          <w:szCs w:val="24"/>
        </w:rPr>
        <w:tab/>
        <w:t>Second, the defendant was a member of, or affiliated with, a federally recognized tribe at the time of the offense.</w:t>
      </w:r>
    </w:p>
    <w:p w14:paraId="171DDCB6" w14:textId="77777777" w:rsidR="001F7BC1" w:rsidRPr="00742622" w:rsidRDefault="001F7BC1" w:rsidP="001F7BC1">
      <w:pPr>
        <w:rPr>
          <w:rFonts w:eastAsia="Times New Roman" w:cs="Times New Roman"/>
          <w:szCs w:val="24"/>
        </w:rPr>
      </w:pPr>
    </w:p>
    <w:p w14:paraId="6FA8DE66" w14:textId="77777777" w:rsidR="001F7BC1" w:rsidRPr="00742622" w:rsidRDefault="001F7BC1" w:rsidP="001F7BC1">
      <w:pPr>
        <w:rPr>
          <w:rFonts w:eastAsia="Times New Roman" w:cs="Times New Roman"/>
          <w:szCs w:val="24"/>
        </w:rPr>
      </w:pPr>
      <w:r w:rsidRPr="00742622">
        <w:rPr>
          <w:rFonts w:eastAsia="Times New Roman" w:cs="Times New Roman"/>
          <w:szCs w:val="24"/>
        </w:rPr>
        <w:tab/>
        <w:t>[I instruct you that [</w:t>
      </w:r>
      <w:r w:rsidRPr="00742622">
        <w:rPr>
          <w:rFonts w:eastAsia="Times New Roman" w:cs="Times New Roman"/>
          <w:i/>
          <w:szCs w:val="24"/>
        </w:rPr>
        <w:t>specify tribe</w:t>
      </w:r>
      <w:r w:rsidRPr="00742622">
        <w:rPr>
          <w:rFonts w:eastAsia="Times New Roman" w:cs="Times New Roman"/>
          <w:szCs w:val="24"/>
        </w:rPr>
        <w:t>] is a federally recognized tribe.]</w:t>
      </w:r>
    </w:p>
    <w:p w14:paraId="3C68D64E" w14:textId="77777777" w:rsidR="001F7BC1" w:rsidRPr="00742622" w:rsidRDefault="001F7BC1" w:rsidP="001F7BC1">
      <w:pPr>
        <w:rPr>
          <w:rFonts w:eastAsia="Times New Roman" w:cs="Times New Roman"/>
          <w:szCs w:val="24"/>
        </w:rPr>
      </w:pPr>
    </w:p>
    <w:p w14:paraId="1CF253DE" w14:textId="77777777" w:rsidR="001F7BC1" w:rsidRPr="00742622" w:rsidRDefault="001F7BC1" w:rsidP="001F7BC1">
      <w:pPr>
        <w:rPr>
          <w:rFonts w:eastAsia="Times New Roman" w:cs="Times New Roman"/>
          <w:szCs w:val="24"/>
        </w:rPr>
      </w:pPr>
      <w:r w:rsidRPr="00742622">
        <w:rPr>
          <w:rFonts w:eastAsia="Times New Roman" w:cs="Times New Roman"/>
          <w:szCs w:val="24"/>
        </w:rPr>
        <w:tab/>
        <w:t>Whether the defendant was a member of, or affiliated with, a federally recognized tribe is determined by considering four factors, in declining order of importance, as follows:</w:t>
      </w:r>
    </w:p>
    <w:p w14:paraId="178823D9" w14:textId="77777777" w:rsidR="001F7BC1" w:rsidRPr="00742622" w:rsidRDefault="001F7BC1" w:rsidP="001F7BC1">
      <w:pPr>
        <w:rPr>
          <w:rFonts w:eastAsia="Times New Roman" w:cs="Times New Roman"/>
          <w:color w:val="000000"/>
          <w:szCs w:val="24"/>
        </w:rPr>
      </w:pPr>
    </w:p>
    <w:p w14:paraId="5CD3F826"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1</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Enrollment in a federally recognized tribe;</w:t>
      </w:r>
    </w:p>
    <w:p w14:paraId="4AE3AC1C"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2</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B4E9401"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3</w:t>
      </w:r>
      <w:r>
        <w:rPr>
          <w:rFonts w:eastAsia="Times New Roman" w:cs="Times New Roman"/>
          <w:color w:val="000000"/>
          <w:szCs w:val="24"/>
        </w:rPr>
        <w:t>)</w:t>
      </w:r>
      <w:r w:rsidRPr="00742622">
        <w:rPr>
          <w:rFonts w:eastAsia="Times New Roman" w:cs="Times New Roman"/>
          <w:color w:val="000000"/>
          <w:szCs w:val="24"/>
        </w:rPr>
        <w:tab/>
        <w:t>Enjoyment of the benefits of affiliation with a federally recognized tribe; and</w:t>
      </w:r>
    </w:p>
    <w:p w14:paraId="46BE601A" w14:textId="30909812" w:rsidR="00E42AA4"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4</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r w:rsidR="00E42AA4" w:rsidRPr="00742622">
        <w:rPr>
          <w:rFonts w:eastAsia="Times New Roman" w:cs="Times New Roman"/>
          <w:color w:val="000000"/>
          <w:szCs w:val="24"/>
        </w:rPr>
        <w:t>.</w:t>
      </w:r>
    </w:p>
    <w:p w14:paraId="10799A31" w14:textId="77777777" w:rsidR="00E42AA4" w:rsidRPr="00742622" w:rsidRDefault="00E42AA4" w:rsidP="00E42AA4">
      <w:pPr>
        <w:rPr>
          <w:rFonts w:eastAsia="Times New Roman" w:cs="Times New Roman"/>
          <w:color w:val="000000"/>
          <w:szCs w:val="24"/>
        </w:rPr>
      </w:pPr>
    </w:p>
    <w:p w14:paraId="241D0DFD" w14:textId="77777777" w:rsidR="00E42AA4" w:rsidRPr="00742622" w:rsidRDefault="00E42AA4"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AE61A1" w14:textId="77777777" w:rsidR="00E42AA4" w:rsidRPr="00742622" w:rsidRDefault="00E42AA4" w:rsidP="00E42AA4">
      <w:pPr>
        <w:rPr>
          <w:rFonts w:eastAsia="Times New Roman" w:cs="Times New Roman"/>
          <w:color w:val="000000"/>
          <w:szCs w:val="24"/>
        </w:rPr>
      </w:pPr>
    </w:p>
    <w:p w14:paraId="3EC7857C" w14:textId="44A8FD7B" w:rsidR="001F7BC1" w:rsidRPr="00742622" w:rsidRDefault="00E42AA4" w:rsidP="001F7BC1">
      <w:pPr>
        <w:rPr>
          <w:rFonts w:eastAsia="Times New Roman" w:cs="Times New Roman"/>
          <w:color w:val="000000"/>
          <w:szCs w:val="24"/>
        </w:rPr>
      </w:pPr>
      <w:r w:rsidRPr="00742622">
        <w:rPr>
          <w:rFonts w:eastAsia="Times New Roman" w:cs="Times New Roman"/>
          <w:color w:val="000000"/>
          <w:szCs w:val="24"/>
        </w:rPr>
        <w:tab/>
      </w:r>
      <w:bookmarkStart w:id="3027" w:name="_Hlk112160404"/>
      <w:r w:rsidR="001F7BC1" w:rsidRPr="00742622">
        <w:rPr>
          <w:rFonts w:eastAsia="Times New Roman" w:cs="Times New Roman"/>
          <w:color w:val="000000"/>
          <w:szCs w:val="24"/>
        </w:rPr>
        <w:t>Indian status is a jurisdictional element under 18 U.S.C. § 1153.</w:t>
      </w:r>
      <w:r w:rsidR="001F7BC1" w:rsidRPr="00742622">
        <w:rPr>
          <w:rFonts w:eastAsia="Times New Roman" w:cs="Times New Roman"/>
          <w:i/>
          <w:color w:val="000000"/>
          <w:szCs w:val="24"/>
        </w:rPr>
        <w:t xml:space="preserve">  See United States v. Bruce</w:t>
      </w:r>
      <w:r w:rsidR="001F7BC1"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sidR="00853BA8">
        <w:rPr>
          <w:rFonts w:eastAsia="Times New Roman" w:cs="Times New Roman"/>
          <w:color w:val="000000"/>
          <w:szCs w:val="24"/>
        </w:rPr>
        <w:t xml:space="preserve"> </w:t>
      </w:r>
      <w:r w:rsidR="001F7BC1" w:rsidRPr="00742622">
        <w:rPr>
          <w:rFonts w:eastAsia="Times New Roman" w:cs="Times New Roman"/>
          <w:i/>
          <w:color w:val="000000"/>
          <w:szCs w:val="24"/>
        </w:rPr>
        <w:t>United States v. Zepeda</w:t>
      </w:r>
      <w:r w:rsidR="001F7BC1" w:rsidRPr="00742622">
        <w:rPr>
          <w:rFonts w:eastAsia="Times New Roman" w:cs="Times New Roman"/>
          <w:color w:val="000000"/>
          <w:szCs w:val="24"/>
        </w:rPr>
        <w:t>, 792 F.3d 1103, 1113 (9th Cir. 2015) (</w:t>
      </w:r>
      <w:proofErr w:type="spellStart"/>
      <w:r w:rsidR="001F7BC1" w:rsidRPr="00742622">
        <w:rPr>
          <w:rFonts w:eastAsia="Times New Roman" w:cs="Times New Roman"/>
          <w:color w:val="000000"/>
          <w:szCs w:val="24"/>
        </w:rPr>
        <w:t>en</w:t>
      </w:r>
      <w:proofErr w:type="spellEnd"/>
      <w:r w:rsidR="001F7BC1" w:rsidRPr="00742622">
        <w:rPr>
          <w:rFonts w:eastAsia="Times New Roman" w:cs="Times New Roman"/>
          <w:color w:val="000000"/>
          <w:szCs w:val="24"/>
        </w:rPr>
        <w:t xml:space="preserve"> banc).  This rule applies with the same force when the Indian status of the victim is in question under 18 U.S.C. § 1152.</w:t>
      </w:r>
      <w:r w:rsidR="001F7BC1" w:rsidRPr="00742622">
        <w:rPr>
          <w:rFonts w:eastAsia="Times New Roman" w:cs="Times New Roman"/>
          <w:i/>
          <w:color w:val="000000"/>
          <w:szCs w:val="24"/>
        </w:rPr>
        <w:t xml:space="preserve">  United States v. Reza-Ramos</w:t>
      </w:r>
      <w:r w:rsidR="001F7BC1" w:rsidRPr="00742622">
        <w:rPr>
          <w:rFonts w:eastAsia="Times New Roman" w:cs="Times New Roman"/>
          <w:color w:val="000000"/>
          <w:szCs w:val="24"/>
        </w:rPr>
        <w:t>, 816 F.3d 11</w:t>
      </w:r>
      <w:r w:rsidR="001F7BC1">
        <w:rPr>
          <w:rFonts w:eastAsia="Times New Roman" w:cs="Times New Roman"/>
          <w:color w:val="000000"/>
          <w:szCs w:val="24"/>
        </w:rPr>
        <w:t>1</w:t>
      </w:r>
      <w:r w:rsidR="001F7BC1"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001F7BC1" w:rsidRPr="00742622">
        <w:rPr>
          <w:rFonts w:eastAsia="Times New Roman" w:cs="Times New Roman"/>
          <w:i/>
          <w:color w:val="000000"/>
          <w:szCs w:val="24"/>
        </w:rPr>
        <w:t>Zepeda</w:t>
      </w:r>
      <w:r w:rsidR="001F7BC1" w:rsidRPr="00742622">
        <w:rPr>
          <w:rFonts w:eastAsia="Times New Roman" w:cs="Times New Roman"/>
          <w:color w:val="000000"/>
          <w:szCs w:val="24"/>
        </w:rPr>
        <w:t xml:space="preserve">, 792 F.3d </w:t>
      </w:r>
      <w:r w:rsidR="001F7BC1">
        <w:rPr>
          <w:rFonts w:eastAsia="Times New Roman" w:cs="Times New Roman"/>
          <w:color w:val="000000"/>
          <w:szCs w:val="24"/>
        </w:rPr>
        <w:t>at</w:t>
      </w:r>
      <w:r w:rsidR="001F7BC1" w:rsidRPr="00742622">
        <w:rPr>
          <w:rFonts w:eastAsia="Times New Roman" w:cs="Times New Roman"/>
          <w:color w:val="000000"/>
          <w:szCs w:val="24"/>
        </w:rPr>
        <w:t xml:space="preserve"> 1113.  With regard to the second element, the defendant must have a current affiliation with a federally recognized tribe.  </w:t>
      </w:r>
      <w:r w:rsidR="001F7BC1" w:rsidRPr="00742622">
        <w:rPr>
          <w:rFonts w:eastAsia="Times New Roman" w:cs="Times New Roman"/>
          <w:i/>
          <w:color w:val="000000"/>
          <w:szCs w:val="24"/>
        </w:rPr>
        <w:t>Id</w:t>
      </w:r>
      <w:r w:rsidR="001F7BC1" w:rsidRPr="00742622">
        <w:rPr>
          <w:rFonts w:eastAsia="Times New Roman" w:cs="Times New Roman"/>
          <w:color w:val="000000"/>
          <w:szCs w:val="24"/>
        </w:rPr>
        <w:t xml:space="preserve">.  </w:t>
      </w:r>
      <w:r w:rsidR="00496FC3">
        <w:rPr>
          <w:rFonts w:eastAsia="Times New Roman" w:cs="Times New Roman"/>
          <w:color w:val="000000"/>
          <w:szCs w:val="24"/>
        </w:rPr>
        <w:t>“</w:t>
      </w:r>
      <w:r w:rsidR="00496FC3" w:rsidRPr="00496FC3">
        <w:rPr>
          <w:rFonts w:eastAsia="Times New Roman" w:cs="Times New Roman"/>
          <w:color w:val="000000"/>
          <w:szCs w:val="24"/>
        </w:rPr>
        <w:t>The federally recognized tribe with which a defendant is currently affiliated need not be, and sometimes is not, the same as the tribe or tribes from which his bloodline derives.</w:t>
      </w:r>
      <w:r w:rsidR="00496FC3">
        <w:rPr>
          <w:rFonts w:eastAsia="Times New Roman" w:cs="Times New Roman"/>
          <w:color w:val="000000"/>
          <w:szCs w:val="24"/>
        </w:rPr>
        <w:t>”</w:t>
      </w:r>
      <w:r w:rsidR="00496FC3" w:rsidRPr="00496FC3">
        <w:rPr>
          <w:rFonts w:eastAsia="Times New Roman" w:cs="Times New Roman"/>
          <w:color w:val="000000"/>
          <w:szCs w:val="24"/>
        </w:rPr>
        <w:t xml:space="preserve">  </w:t>
      </w:r>
      <w:r w:rsidR="00496FC3" w:rsidRPr="00496FC3">
        <w:rPr>
          <w:rFonts w:eastAsia="Times New Roman" w:cs="Times New Roman"/>
          <w:i/>
          <w:iCs/>
          <w:color w:val="000000"/>
          <w:szCs w:val="24"/>
        </w:rPr>
        <w:t>Id</w:t>
      </w:r>
      <w:r w:rsidR="00496FC3" w:rsidRPr="00496FC3">
        <w:rPr>
          <w:rFonts w:eastAsia="Times New Roman" w:cs="Times New Roman"/>
          <w:color w:val="000000"/>
          <w:szCs w:val="24"/>
        </w:rPr>
        <w:t>. at 1110.</w:t>
      </w:r>
      <w:r w:rsidR="00496FC3">
        <w:rPr>
          <w:rFonts w:eastAsia="Times New Roman" w:cs="Times New Roman"/>
          <w:color w:val="000000"/>
          <w:szCs w:val="24"/>
        </w:rPr>
        <w:t xml:space="preserve">  </w:t>
      </w:r>
      <w:r w:rsidR="001F7BC1" w:rsidRPr="00742622">
        <w:rPr>
          <w:rFonts w:eastAsia="Times New Roman" w:cs="Times New Roman"/>
          <w:color w:val="000000"/>
          <w:szCs w:val="24"/>
        </w:rPr>
        <w:t xml:space="preserve">It is plain error for the court to fail to instruct on each of the two prongs of the Indian status test. </w:t>
      </w:r>
      <w:r w:rsidR="001F7BC1" w:rsidRPr="00742622">
        <w:rPr>
          <w:rFonts w:eastAsia="Times New Roman" w:cs="Times New Roman"/>
          <w:i/>
          <w:color w:val="000000"/>
          <w:szCs w:val="24"/>
        </w:rPr>
        <w:t xml:space="preserve"> Reza-Ramos</w:t>
      </w:r>
      <w:r w:rsidR="001F7BC1" w:rsidRPr="00742622">
        <w:rPr>
          <w:rFonts w:eastAsia="Times New Roman" w:cs="Times New Roman"/>
          <w:color w:val="000000"/>
          <w:szCs w:val="24"/>
        </w:rPr>
        <w:t xml:space="preserve">, 816 F.3d at 1123.  </w:t>
      </w:r>
    </w:p>
    <w:p w14:paraId="0758B21A" w14:textId="77777777" w:rsidR="001F7BC1" w:rsidRPr="00742622" w:rsidRDefault="001F7BC1" w:rsidP="001F7BC1">
      <w:pPr>
        <w:rPr>
          <w:rFonts w:eastAsia="Times New Roman" w:cs="Times New Roman"/>
          <w:color w:val="000000"/>
          <w:szCs w:val="24"/>
        </w:rPr>
      </w:pPr>
    </w:p>
    <w:p w14:paraId="70B550EE" w14:textId="7B51894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Offenses committed within Indian country are identified in 18 U.S.C. § 1153(a) as follows: murder, manslaughter, kidnapping, maiming, a felony under chapter 109A (sexual abuse felonies), incest, assault with intent to commit murder, assault with a dangerous weapon, assault resulting in serious bodily injury (as defined in 18 U.S.C. § 1365), assault against an individual who has not attained the age of 16 years, arson, burglary, robbery, and a felony under</w:t>
      </w:r>
      <w:r w:rsidR="00490556">
        <w:rPr>
          <w:rFonts w:eastAsia="Times New Roman" w:cs="Times New Roman"/>
          <w:color w:val="000000"/>
          <w:szCs w:val="24"/>
        </w:rPr>
        <w:t xml:space="preserve"> §</w:t>
      </w:r>
      <w:r w:rsidRPr="00742622">
        <w:rPr>
          <w:rFonts w:eastAsia="Times New Roman" w:cs="Times New Roman"/>
          <w:color w:val="000000"/>
          <w:szCs w:val="24"/>
        </w:rPr>
        <w:t xml:space="preserve"> 66</w:t>
      </w:r>
      <w:r w:rsidR="002173A7">
        <w:rPr>
          <w:rFonts w:eastAsia="Times New Roman" w:cs="Times New Roman"/>
          <w:color w:val="000000"/>
          <w:szCs w:val="24"/>
        </w:rPr>
        <w:t>1</w:t>
      </w:r>
      <w:r w:rsidRPr="00742622">
        <w:rPr>
          <w:rFonts w:eastAsia="Times New Roman" w:cs="Times New Roman"/>
          <w:color w:val="000000"/>
          <w:szCs w:val="24"/>
        </w:rPr>
        <w:t xml:space="preserve"> (embezzlement and theft) committed by any Indian against the person or property of another Indian or other person within Indian country.</w:t>
      </w:r>
    </w:p>
    <w:p w14:paraId="76EEB138" w14:textId="77777777" w:rsidR="001F7BC1" w:rsidRPr="00742622" w:rsidRDefault="001F7BC1" w:rsidP="001F7BC1">
      <w:pPr>
        <w:rPr>
          <w:rFonts w:eastAsia="Times New Roman" w:cs="Times New Roman"/>
          <w:color w:val="000000"/>
          <w:szCs w:val="24"/>
        </w:rPr>
      </w:pPr>
    </w:p>
    <w:p w14:paraId="3E11ADC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745601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4B838122" w14:textId="77777777" w:rsidR="001F7BC1" w:rsidRPr="00742622" w:rsidRDefault="001F7BC1" w:rsidP="001F7BC1">
      <w:pPr>
        <w:rPr>
          <w:rFonts w:eastAsia="Times New Roman" w:cs="Times New Roman"/>
          <w:color w:val="000000"/>
          <w:szCs w:val="24"/>
        </w:rPr>
      </w:pPr>
    </w:p>
    <w:p w14:paraId="0EFDD317" w14:textId="22B8F7C1"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xml:space="preserve">] occurred at a place within the [name of the Indian Country where the offense </w:t>
      </w:r>
      <w:r w:rsidR="00F114A4">
        <w:rPr>
          <w:rFonts w:eastAsia="Times New Roman" w:cs="Times New Roman"/>
          <w:color w:val="000000"/>
          <w:szCs w:val="24"/>
        </w:rPr>
        <w:t xml:space="preserve">allegedly </w:t>
      </w:r>
      <w:r w:rsidRPr="00742622">
        <w:rPr>
          <w:rFonts w:eastAsia="Times New Roman" w:cs="Times New Roman"/>
          <w:color w:val="000000"/>
          <w:szCs w:val="24"/>
        </w:rPr>
        <w:t>occurred], which I instruct you is in Indian Country.</w:t>
      </w:r>
    </w:p>
    <w:p w14:paraId="3A97D5C0" w14:textId="77777777" w:rsidR="001F7BC1" w:rsidRPr="00742622" w:rsidRDefault="001F7BC1" w:rsidP="00853BA8">
      <w:pPr>
        <w:ind w:left="720" w:right="720"/>
        <w:jc w:val="both"/>
        <w:rPr>
          <w:rFonts w:eastAsia="Times New Roman" w:cs="Times New Roman"/>
          <w:color w:val="000000"/>
          <w:szCs w:val="24"/>
        </w:rPr>
      </w:pPr>
    </w:p>
    <w:p w14:paraId="6DEFE9A9"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27E3DA1A" w14:textId="77777777" w:rsidR="001F7BC1" w:rsidRPr="00742622" w:rsidRDefault="001F7BC1" w:rsidP="001F7BC1">
      <w:pPr>
        <w:rPr>
          <w:rFonts w:eastAsia="Times New Roman" w:cs="Times New Roman"/>
          <w:color w:val="000000"/>
          <w:szCs w:val="24"/>
        </w:rPr>
      </w:pPr>
    </w:p>
    <w:p w14:paraId="6B32EBE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2A13FA5A" w14:textId="4598B4AD" w:rsidR="001F7BC1" w:rsidRPr="00742622" w:rsidRDefault="001F7BC1" w:rsidP="00496FC3">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w:t>
      </w:r>
      <w:r w:rsidR="00F114A4">
        <w:rPr>
          <w:rFonts w:eastAsia="Times New Roman" w:cs="Times New Roman"/>
          <w:color w:val="000000"/>
          <w:szCs w:val="24"/>
        </w:rPr>
        <w:t>C</w:t>
      </w:r>
      <w:r w:rsidRPr="00742622">
        <w:rPr>
          <w:rFonts w:eastAsia="Times New Roman" w:cs="Times New Roman"/>
          <w:color w:val="000000"/>
          <w:szCs w:val="24"/>
        </w:rPr>
        <w:t xml:space="preserve">ountry as a question of law.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Gipe</w:t>
      </w:r>
      <w:proofErr w:type="spellEnd"/>
      <w:r w:rsidRPr="00742622">
        <w:rPr>
          <w:rFonts w:eastAsia="Times New Roman" w:cs="Times New Roman"/>
          <w:color w:val="000000"/>
          <w:szCs w:val="24"/>
        </w:rPr>
        <w:t xml:space="preserve">, 672 F.2d 777, 779 (9th Cir. 1982). </w:t>
      </w:r>
    </w:p>
    <w:p w14:paraId="5B7814AD" w14:textId="77777777" w:rsidR="001F7BC1" w:rsidRPr="00742622" w:rsidRDefault="001F7BC1" w:rsidP="001F7BC1">
      <w:pPr>
        <w:rPr>
          <w:rFonts w:eastAsia="Times New Roman" w:cs="Times New Roman"/>
          <w:color w:val="000000"/>
          <w:szCs w:val="24"/>
        </w:rPr>
      </w:pPr>
    </w:p>
    <w:p w14:paraId="28BE23B7" w14:textId="721FCBF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sidR="00496FC3">
        <w:rPr>
          <w:rFonts w:eastAsia="Times New Roman" w:cs="Times New Roman"/>
          <w:i/>
          <w:color w:val="000000"/>
          <w:szCs w:val="24"/>
        </w:rPr>
        <w:t>Zepeda</w:t>
      </w:r>
      <w:r w:rsidR="00496FC3">
        <w:rPr>
          <w:rFonts w:eastAsia="Times New Roman" w:cs="Times New Roman"/>
          <w:iCs/>
          <w:color w:val="000000"/>
          <w:szCs w:val="24"/>
        </w:rPr>
        <w:t>, 729 F.3d</w:t>
      </w:r>
      <w:r w:rsidRPr="00742622">
        <w:rPr>
          <w:rFonts w:eastAsia="Times New Roman" w:cs="Times New Roman"/>
          <w:color w:val="000000"/>
          <w:szCs w:val="24"/>
        </w:rPr>
        <w:t xml:space="preserve"> at 1114.</w:t>
      </w:r>
    </w:p>
    <w:p w14:paraId="216CE86B" w14:textId="77777777" w:rsidR="001F7BC1" w:rsidRPr="00742622" w:rsidRDefault="001F7BC1" w:rsidP="001F7BC1">
      <w:pPr>
        <w:rPr>
          <w:rFonts w:eastAsia="Times New Roman" w:cs="Times New Roman"/>
          <w:color w:val="000000"/>
          <w:szCs w:val="24"/>
        </w:rPr>
      </w:pPr>
    </w:p>
    <w:p w14:paraId="1DAE8BD4" w14:textId="0B04B535" w:rsidR="00E42AA4"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w:t>
      </w:r>
      <w:r w:rsidR="00853BA8">
        <w:rPr>
          <w:rFonts w:eastAsia="Times New Roman" w:cs="Times New Roman"/>
          <w:color w:val="000000"/>
          <w:szCs w:val="24"/>
        </w:rPr>
        <w:t xml:space="preserve"> </w:t>
      </w:r>
      <w:r w:rsidR="00496FC3">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00E42AA4" w:rsidRPr="00742622">
        <w:rPr>
          <w:rFonts w:eastAsia="Times New Roman" w:cs="Times New Roman"/>
          <w:color w:val="000000"/>
          <w:szCs w:val="24"/>
        </w:rPr>
        <w:t>.</w:t>
      </w:r>
    </w:p>
    <w:p w14:paraId="4C36F9AA" w14:textId="77777777" w:rsidR="00E42AA4" w:rsidRPr="00742622" w:rsidRDefault="00E42AA4" w:rsidP="00E42AA4">
      <w:pPr>
        <w:rPr>
          <w:rFonts w:eastAsia="Times New Roman" w:cs="Times New Roman"/>
          <w:color w:val="000000"/>
          <w:szCs w:val="24"/>
        </w:rPr>
      </w:pPr>
    </w:p>
    <w:p w14:paraId="7414CAB1" w14:textId="28316240" w:rsidR="00E42AA4" w:rsidRPr="00F114A4" w:rsidRDefault="00F114A4" w:rsidP="00F114A4">
      <w:pPr>
        <w:jc w:val="right"/>
        <w:rPr>
          <w:rFonts w:eastAsia="Times New Roman" w:cs="Times New Roman"/>
          <w:i/>
          <w:iCs/>
          <w:szCs w:val="24"/>
        </w:rPr>
      </w:pPr>
      <w:r w:rsidRPr="00F114A4">
        <w:rPr>
          <w:rFonts w:eastAsia="Times New Roman" w:cs="Times New Roman"/>
          <w:i/>
          <w:iCs/>
          <w:szCs w:val="24"/>
        </w:rPr>
        <w:t>Revised June 2019</w:t>
      </w:r>
    </w:p>
    <w:bookmarkEnd w:id="3027"/>
    <w:p w14:paraId="198BF1AE" w14:textId="0257381E" w:rsidR="00422173" w:rsidRDefault="00422173" w:rsidP="003D03AD">
      <w:pPr>
        <w:jc w:val="right"/>
        <w:rPr>
          <w:rFonts w:eastAsia="Times New Roman" w:cs="Times New Roman"/>
          <w:i/>
          <w:color w:val="000000"/>
          <w:szCs w:val="24"/>
        </w:rPr>
      </w:pPr>
    </w:p>
    <w:p w14:paraId="67109490" w14:textId="77777777" w:rsidR="00AE5912" w:rsidRDefault="00AE5912"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3026"/>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60BF28CE" w:rsidR="003D03AD" w:rsidRDefault="003D03AD" w:rsidP="003D03AD">
      <w:pPr>
        <w:jc w:val="right"/>
        <w:rPr>
          <w:rFonts w:eastAsia="Times New Roman" w:cs="Times New Roman"/>
          <w:color w:val="000000"/>
          <w:szCs w:val="24"/>
        </w:rPr>
      </w:pPr>
    </w:p>
    <w:p w14:paraId="208D5642" w14:textId="6932D945" w:rsidR="00496FC3" w:rsidRDefault="00496FC3" w:rsidP="003D03AD">
      <w:pPr>
        <w:jc w:val="right"/>
        <w:rPr>
          <w:rFonts w:eastAsia="Times New Roman" w:cs="Times New Roman"/>
          <w:color w:val="000000"/>
          <w:szCs w:val="24"/>
        </w:rPr>
      </w:pPr>
    </w:p>
    <w:p w14:paraId="5EC62E37" w14:textId="73E7E15F" w:rsidR="00496FC3" w:rsidRDefault="00496FC3" w:rsidP="003D03AD">
      <w:pPr>
        <w:jc w:val="right"/>
        <w:rPr>
          <w:rFonts w:eastAsia="Times New Roman" w:cs="Times New Roman"/>
          <w:color w:val="000000"/>
          <w:szCs w:val="24"/>
        </w:rPr>
      </w:pPr>
    </w:p>
    <w:p w14:paraId="21BE0136" w14:textId="1141264C" w:rsidR="00496FC3" w:rsidRDefault="00496FC3" w:rsidP="003D03AD">
      <w:pPr>
        <w:jc w:val="right"/>
        <w:rPr>
          <w:rFonts w:eastAsia="Times New Roman" w:cs="Times New Roman"/>
          <w:color w:val="000000"/>
          <w:szCs w:val="24"/>
        </w:rPr>
      </w:pPr>
    </w:p>
    <w:p w14:paraId="0B66F57F" w14:textId="07E4D258" w:rsidR="00496FC3" w:rsidRDefault="00496FC3" w:rsidP="003D03AD">
      <w:pPr>
        <w:jc w:val="right"/>
        <w:rPr>
          <w:rFonts w:eastAsia="Times New Roman" w:cs="Times New Roman"/>
          <w:color w:val="000000"/>
          <w:szCs w:val="24"/>
        </w:rPr>
      </w:pPr>
    </w:p>
    <w:p w14:paraId="70663F33" w14:textId="1D938170" w:rsidR="00496FC3" w:rsidRDefault="00496FC3" w:rsidP="003D03AD">
      <w:pPr>
        <w:jc w:val="right"/>
        <w:rPr>
          <w:rFonts w:eastAsia="Times New Roman" w:cs="Times New Roman"/>
          <w:color w:val="000000"/>
          <w:szCs w:val="24"/>
        </w:rPr>
      </w:pPr>
    </w:p>
    <w:p w14:paraId="3ED96D8B" w14:textId="4EA867AD" w:rsidR="00496FC3" w:rsidRDefault="00496FC3" w:rsidP="003D03AD">
      <w:pPr>
        <w:jc w:val="right"/>
        <w:rPr>
          <w:rFonts w:eastAsia="Times New Roman" w:cs="Times New Roman"/>
          <w:color w:val="000000"/>
          <w:szCs w:val="24"/>
        </w:rPr>
      </w:pPr>
    </w:p>
    <w:p w14:paraId="2D9E453F" w14:textId="77777777" w:rsidR="00496FC3" w:rsidRDefault="00496FC3" w:rsidP="003D03AD">
      <w:pPr>
        <w:jc w:val="right"/>
        <w:rPr>
          <w:rFonts w:eastAsia="Times New Roman" w:cs="Times New Roman"/>
          <w:color w:val="000000"/>
          <w:szCs w:val="24"/>
        </w:rPr>
      </w:pPr>
    </w:p>
    <w:p w14:paraId="2876131D" w14:textId="54C80092" w:rsidR="00496FC3" w:rsidRDefault="00496FC3" w:rsidP="003D03AD">
      <w:pPr>
        <w:jc w:val="right"/>
        <w:rPr>
          <w:rFonts w:eastAsia="Times New Roman" w:cs="Times New Roman"/>
          <w:color w:val="000000"/>
          <w:szCs w:val="24"/>
        </w:rPr>
      </w:pPr>
    </w:p>
    <w:p w14:paraId="17CAD45B" w14:textId="77777777" w:rsidR="00496FC3" w:rsidRPr="00742622" w:rsidRDefault="00496FC3"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332AA014" w14:textId="24714DAB" w:rsidR="009C3519" w:rsidRPr="00742622" w:rsidRDefault="009C3519" w:rsidP="004F168F">
      <w:pPr>
        <w:pStyle w:val="Heading2"/>
      </w:pPr>
      <w:bookmarkStart w:id="3028" w:name="_Toc73698857"/>
      <w:bookmarkStart w:id="3029" w:name="_Toc83310928"/>
      <w:bookmarkStart w:id="3030" w:name="_Toc83362713"/>
      <w:bookmarkStart w:id="3031" w:name="_Toc83363122"/>
      <w:bookmarkStart w:id="3032" w:name="_Toc90310181"/>
      <w:bookmarkStart w:id="3033" w:name="_Toc90390039"/>
      <w:bookmarkStart w:id="3034" w:name="_Toc115352200"/>
      <w:r w:rsidRPr="00742622">
        <w:t>2</w:t>
      </w:r>
      <w:r w:rsidR="00746D1D">
        <w:t>4</w:t>
      </w:r>
      <w:r w:rsidRPr="00742622">
        <w:t xml:space="preserve">.15 </w:t>
      </w:r>
      <w:r w:rsidR="003D03AD" w:rsidRPr="00742622">
        <w:t>Perjury—Testimony</w:t>
      </w:r>
      <w:r w:rsidRPr="00742622">
        <w:t xml:space="preserve"> (18 U.S.C. § 1621)</w:t>
      </w:r>
      <w:bookmarkEnd w:id="3028"/>
      <w:bookmarkEnd w:id="3029"/>
      <w:bookmarkEnd w:id="3030"/>
      <w:bookmarkEnd w:id="3031"/>
      <w:bookmarkEnd w:id="3032"/>
      <w:bookmarkEnd w:id="3033"/>
      <w:bookmarkEnd w:id="3034"/>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390DECA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F114A4">
        <w:rPr>
          <w:rFonts w:eastAsia="Times New Roman" w:cs="Times New Roman"/>
          <w:color w:val="000000"/>
          <w:szCs w:val="24"/>
        </w:rPr>
        <w:t>;</w:t>
      </w:r>
      <w:r w:rsidRPr="00742622">
        <w:rPr>
          <w:rFonts w:eastAsia="Times New Roman" w:cs="Times New Roman"/>
          <w:i/>
          <w:color w:val="000000"/>
          <w:szCs w:val="24"/>
        </w:rPr>
        <w:t xml:space="preserve">  </w:t>
      </w:r>
      <w:r w:rsidR="00F114A4">
        <w:rPr>
          <w:rFonts w:eastAsia="Times New Roman" w:cs="Times New Roman"/>
          <w:i/>
          <w:color w:val="000000"/>
          <w:szCs w:val="24"/>
        </w:rPr>
        <w:t>s</w:t>
      </w:r>
      <w:r w:rsidRPr="00742622">
        <w:rPr>
          <w:rFonts w:eastAsia="Times New Roman" w:cs="Times New Roman"/>
          <w:i/>
          <w:color w:val="000000"/>
          <w:szCs w:val="24"/>
        </w:rPr>
        <w:t>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proofErr w:type="spellStart"/>
      <w:r w:rsidRPr="00742622">
        <w:rPr>
          <w:rFonts w:eastAsia="Times New Roman" w:cs="Times New Roman"/>
          <w:i/>
          <w:color w:val="000000"/>
          <w:szCs w:val="24"/>
        </w:rPr>
        <w:t>Gebhard</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6CA4B48B" w14:textId="02E537BB" w:rsidR="009C3519" w:rsidRPr="00742622" w:rsidRDefault="009C3519" w:rsidP="004F168F">
      <w:pPr>
        <w:pStyle w:val="Heading2"/>
      </w:pPr>
      <w:r w:rsidRPr="00742622">
        <w:br w:type="page"/>
      </w:r>
      <w:bookmarkStart w:id="3035" w:name="_Toc73698858"/>
      <w:bookmarkStart w:id="3036" w:name="_Toc83310929"/>
      <w:bookmarkStart w:id="3037" w:name="_Toc83362714"/>
      <w:bookmarkStart w:id="3038" w:name="_Toc83363123"/>
      <w:bookmarkStart w:id="3039" w:name="_Toc90310182"/>
      <w:bookmarkStart w:id="3040" w:name="_Toc90390040"/>
      <w:bookmarkStart w:id="3041" w:name="_Toc115352201"/>
      <w:bookmarkStart w:id="3042" w:name="_Hlk90572326"/>
      <w:r w:rsidRPr="00742622">
        <w:t>2</w:t>
      </w:r>
      <w:r w:rsidR="00746D1D">
        <w:t>4</w:t>
      </w:r>
      <w:r w:rsidRPr="00742622">
        <w:t xml:space="preserve">.16 </w:t>
      </w:r>
      <w:r w:rsidR="003D03AD" w:rsidRPr="00742622">
        <w:t>Subornation of Perjury</w:t>
      </w:r>
      <w:r w:rsidRPr="00742622">
        <w:t xml:space="preserve"> (18 U.S.C. § 1622)</w:t>
      </w:r>
      <w:bookmarkEnd w:id="3035"/>
      <w:bookmarkEnd w:id="3036"/>
      <w:bookmarkEnd w:id="3037"/>
      <w:bookmarkEnd w:id="3038"/>
      <w:bookmarkEnd w:id="3039"/>
      <w:bookmarkEnd w:id="3040"/>
      <w:bookmarkEnd w:id="3041"/>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663D586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 xml:space="preserve">See </w:t>
      </w:r>
      <w:proofErr w:type="spellStart"/>
      <w:r w:rsidRPr="00742622">
        <w:rPr>
          <w:rFonts w:eastAsia="Times New Roman" w:cs="Times New Roman"/>
          <w:i/>
          <w:color w:val="000000"/>
          <w:szCs w:val="24"/>
        </w:rPr>
        <w:t>Catrino</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6F0C7CE" w:rsidR="00184BAF" w:rsidRDefault="00F114A4" w:rsidP="00853BA8">
      <w:pPr>
        <w:ind w:left="7200"/>
        <w:jc w:val="right"/>
        <w:rPr>
          <w:rFonts w:eastAsia="Times New Roman" w:cs="Times New Roman"/>
          <w:i/>
          <w:iCs/>
          <w:color w:val="000000"/>
          <w:szCs w:val="24"/>
        </w:rPr>
      </w:pPr>
      <w:r>
        <w:rPr>
          <w:rFonts w:eastAsia="Times New Roman" w:cs="Times New Roman"/>
          <w:i/>
          <w:iCs/>
          <w:color w:val="000000"/>
          <w:szCs w:val="24"/>
        </w:rPr>
        <w:t>Revised June 2021</w:t>
      </w:r>
    </w:p>
    <w:p w14:paraId="424171D7" w14:textId="3DEAF404" w:rsidR="009C3519" w:rsidRPr="00742622" w:rsidRDefault="009C3519" w:rsidP="004F168F">
      <w:pPr>
        <w:pStyle w:val="Heading2"/>
      </w:pPr>
      <w:r w:rsidRPr="00742622">
        <w:rPr>
          <w:i/>
        </w:rPr>
        <w:br w:type="page"/>
      </w:r>
      <w:bookmarkStart w:id="3043" w:name="_Toc73698859"/>
      <w:bookmarkStart w:id="3044" w:name="_Toc83310930"/>
      <w:bookmarkStart w:id="3045" w:name="_Toc83362715"/>
      <w:bookmarkStart w:id="3046" w:name="_Toc83363124"/>
      <w:bookmarkStart w:id="3047" w:name="_Toc90310183"/>
      <w:bookmarkStart w:id="3048" w:name="_Toc90390041"/>
      <w:bookmarkStart w:id="3049" w:name="_Toc115352202"/>
      <w:bookmarkEnd w:id="3042"/>
      <w:r w:rsidRPr="00742622">
        <w:t>2</w:t>
      </w:r>
      <w:r w:rsidR="00746D1D">
        <w:t>4</w:t>
      </w:r>
      <w:r w:rsidRPr="00742622">
        <w:t xml:space="preserve">.17 </w:t>
      </w:r>
      <w:r w:rsidR="003D03AD" w:rsidRPr="00742622">
        <w:t>False Declaration Before Grand Jury or Court</w:t>
      </w:r>
      <w:r w:rsidRPr="00742622">
        <w:t xml:space="preserve"> (18 U.S.C. § 1623)</w:t>
      </w:r>
      <w:bookmarkEnd w:id="3043"/>
      <w:bookmarkEnd w:id="3044"/>
      <w:bookmarkEnd w:id="3045"/>
      <w:bookmarkEnd w:id="3046"/>
      <w:bookmarkEnd w:id="3047"/>
      <w:bookmarkEnd w:id="3048"/>
      <w:bookmarkEnd w:id="3049"/>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4377D51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A10B33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69046E84" w:rsidR="009C3519" w:rsidRPr="005E6C73" w:rsidRDefault="005E6C73" w:rsidP="005E6C73">
      <w:pPr>
        <w:jc w:val="right"/>
        <w:rPr>
          <w:rFonts w:eastAsia="Times New Roman" w:cs="Times New Roman"/>
          <w:i/>
          <w:iCs/>
          <w:color w:val="000000"/>
          <w:szCs w:val="24"/>
        </w:rPr>
      </w:pPr>
      <w:r w:rsidRPr="005E6C73">
        <w:rPr>
          <w:rFonts w:eastAsia="Times New Roman" w:cs="Times New Roman"/>
          <w:i/>
          <w:iCs/>
          <w:color w:val="000000"/>
          <w:szCs w:val="24"/>
        </w:rPr>
        <w:t>Revised June 2021</w:t>
      </w:r>
    </w:p>
    <w:p w14:paraId="526DFD85" w14:textId="6C3B76EA" w:rsidR="009C3519" w:rsidRPr="00742622" w:rsidRDefault="009C3519" w:rsidP="004F168F">
      <w:pPr>
        <w:pStyle w:val="Heading2"/>
      </w:pPr>
      <w:r w:rsidRPr="00742622">
        <w:br w:type="page"/>
      </w:r>
      <w:bookmarkStart w:id="3050" w:name="_Toc73698860"/>
      <w:bookmarkStart w:id="3051" w:name="_Toc83310931"/>
      <w:bookmarkStart w:id="3052" w:name="_Toc83362716"/>
      <w:bookmarkStart w:id="3053" w:name="_Toc83363125"/>
      <w:bookmarkStart w:id="3054" w:name="_Toc90310184"/>
      <w:bookmarkStart w:id="3055" w:name="_Toc90390042"/>
      <w:bookmarkStart w:id="3056" w:name="_Toc115352203"/>
      <w:r w:rsidR="00746D1D">
        <w:t>24.18</w:t>
      </w:r>
      <w:r w:rsidRPr="00742622">
        <w:t xml:space="preserve"> </w:t>
      </w:r>
      <w:r w:rsidR="003D03AD" w:rsidRPr="00742622">
        <w:t xml:space="preserve">Failure to Appear </w:t>
      </w:r>
      <w:r w:rsidRPr="00742622">
        <w:t>(18 U.S.C. § 3146(a)(1))</w:t>
      </w:r>
      <w:bookmarkEnd w:id="3050"/>
      <w:bookmarkEnd w:id="3051"/>
      <w:bookmarkEnd w:id="3052"/>
      <w:bookmarkEnd w:id="3053"/>
      <w:bookmarkEnd w:id="3054"/>
      <w:bookmarkEnd w:id="3055"/>
      <w:bookmarkEnd w:id="3056"/>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4F41E37F" w14:textId="77777777"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A484D93" w14:textId="77777777" w:rsidR="009C3519" w:rsidRPr="00742622" w:rsidRDefault="009C3519" w:rsidP="009C3519">
      <w:pPr>
        <w:rPr>
          <w:rFonts w:eastAsia="Times New Roman" w:cs="Times New Roman"/>
          <w:color w:val="000000"/>
          <w:szCs w:val="24"/>
        </w:rPr>
      </w:pPr>
    </w:p>
    <w:p w14:paraId="7E3AA66F" w14:textId="77777777" w:rsidR="009C3519" w:rsidRPr="00742622" w:rsidRDefault="009C3519" w:rsidP="009C3519">
      <w:pPr>
        <w:jc w:val="right"/>
        <w:rPr>
          <w:rFonts w:eastAsia="Times New Roman" w:cs="Times New Roman"/>
          <w:color w:val="000000"/>
          <w:szCs w:val="24"/>
        </w:rPr>
      </w:pPr>
    </w:p>
    <w:p w14:paraId="2B0FF3C0" w14:textId="623CACC7" w:rsidR="009C3519" w:rsidRPr="00742622" w:rsidRDefault="009C3519" w:rsidP="004F168F">
      <w:pPr>
        <w:pStyle w:val="Heading2"/>
      </w:pPr>
      <w:r w:rsidRPr="00742622">
        <w:br w:type="page"/>
      </w:r>
      <w:bookmarkStart w:id="3057" w:name="_Toc73698861"/>
      <w:bookmarkStart w:id="3058" w:name="_Toc83310932"/>
      <w:bookmarkStart w:id="3059" w:name="_Toc83362717"/>
      <w:bookmarkStart w:id="3060" w:name="_Toc83363126"/>
      <w:bookmarkStart w:id="3061" w:name="_Toc90310185"/>
      <w:bookmarkStart w:id="3062" w:name="_Toc90390043"/>
      <w:bookmarkStart w:id="3063" w:name="_Toc115352204"/>
      <w:r w:rsidRPr="00742622">
        <w:t>2</w:t>
      </w:r>
      <w:r w:rsidR="00746D1D">
        <w:t>4</w:t>
      </w:r>
      <w:r w:rsidRPr="00742622">
        <w:t xml:space="preserve">.19 </w:t>
      </w:r>
      <w:r w:rsidR="003D03AD" w:rsidRPr="00742622">
        <w:t>Failure to Surrender</w:t>
      </w:r>
      <w:r w:rsidRPr="00742622">
        <w:t xml:space="preserve"> (18 U.S.C. § 3146(a)(2))</w:t>
      </w:r>
      <w:bookmarkEnd w:id="3057"/>
      <w:bookmarkEnd w:id="3058"/>
      <w:bookmarkEnd w:id="3059"/>
      <w:bookmarkEnd w:id="3060"/>
      <w:bookmarkEnd w:id="3061"/>
      <w:bookmarkEnd w:id="3062"/>
      <w:bookmarkEnd w:id="3063"/>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6B3500BA" w14:textId="77777777" w:rsidR="009C3519" w:rsidRPr="00742622" w:rsidRDefault="009C3519" w:rsidP="009C3519">
      <w:pPr>
        <w:jc w:val="right"/>
        <w:rPr>
          <w:rFonts w:eastAsia="Times New Roman" w:cs="Times New Roman"/>
          <w:color w:val="000000"/>
          <w:szCs w:val="24"/>
        </w:rPr>
      </w:pPr>
    </w:p>
    <w:p w14:paraId="6B69D25C" w14:textId="0E1923C6" w:rsidR="009C3519" w:rsidRPr="00742622" w:rsidRDefault="009C3519" w:rsidP="004F168F">
      <w:pPr>
        <w:pStyle w:val="Heading2"/>
      </w:pPr>
      <w:r w:rsidRPr="00742622">
        <w:br w:type="page"/>
      </w:r>
      <w:bookmarkStart w:id="3064" w:name="_Toc73698862"/>
      <w:bookmarkStart w:id="3065" w:name="_Toc83310933"/>
      <w:bookmarkStart w:id="3066" w:name="_Toc83362718"/>
      <w:bookmarkStart w:id="3067" w:name="_Toc83363127"/>
      <w:bookmarkStart w:id="3068" w:name="_Toc90310186"/>
      <w:bookmarkStart w:id="3069" w:name="_Toc90390044"/>
      <w:bookmarkStart w:id="3070" w:name="_Toc115352205"/>
      <w:r w:rsidRPr="00742622">
        <w:t>2</w:t>
      </w:r>
      <w:r w:rsidR="00DE5E84">
        <w:t>4</w:t>
      </w:r>
      <w:r w:rsidRPr="00742622">
        <w:t xml:space="preserve">.20 </w:t>
      </w:r>
      <w:r w:rsidR="003D03AD" w:rsidRPr="00742622">
        <w:t xml:space="preserve">Failure to Appear or Surrender—Affirmative </w:t>
      </w:r>
      <w:r w:rsidR="006D58D5" w:rsidRPr="00742622">
        <w:t>Defense</w:t>
      </w:r>
      <w:r w:rsidR="004F168F">
        <w:t xml:space="preserve"> </w:t>
      </w:r>
      <w:r w:rsidRPr="00742622">
        <w:t>(18 U.S.C. § 3146(c))</w:t>
      </w:r>
      <w:bookmarkEnd w:id="3064"/>
      <w:bookmarkEnd w:id="3065"/>
      <w:bookmarkEnd w:id="3066"/>
      <w:bookmarkEnd w:id="3067"/>
      <w:bookmarkEnd w:id="3068"/>
      <w:bookmarkEnd w:id="3069"/>
      <w:bookmarkEnd w:id="3070"/>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008655FF" w14:textId="757E12CE" w:rsidR="009C3519" w:rsidRPr="00742622" w:rsidRDefault="009C3519" w:rsidP="004F168F">
      <w:pPr>
        <w:pStyle w:val="Heading2"/>
      </w:pPr>
      <w:r w:rsidRPr="00742622">
        <w:br w:type="page"/>
      </w:r>
      <w:bookmarkStart w:id="3071" w:name="_Toc73698863"/>
      <w:bookmarkStart w:id="3072" w:name="_Toc83310934"/>
      <w:bookmarkStart w:id="3073" w:name="_Toc83362719"/>
      <w:bookmarkStart w:id="3074" w:name="_Toc83363128"/>
      <w:bookmarkStart w:id="3075" w:name="_Toc90310187"/>
      <w:bookmarkStart w:id="3076" w:name="_Toc90390045"/>
      <w:bookmarkStart w:id="3077" w:name="_Toc115352206"/>
      <w:r w:rsidRPr="00742622">
        <w:t>2</w:t>
      </w:r>
      <w:r w:rsidR="00DE5E84">
        <w:t>4</w:t>
      </w:r>
      <w:r w:rsidRPr="00742622">
        <w:t xml:space="preserve">.21 </w:t>
      </w:r>
      <w:r w:rsidR="003D03AD" w:rsidRPr="00742622">
        <w:t>Excavating or Trafficking in Archaeological Resources</w:t>
      </w:r>
      <w:r w:rsidRPr="00742622">
        <w:t xml:space="preserve"> (16 U.S.C. § 470ee(a)</w:t>
      </w:r>
      <w:r w:rsidR="005E6C73">
        <w:t xml:space="preserve">, </w:t>
      </w:r>
      <w:r w:rsidRPr="00742622">
        <w:t>(b)(2))</w:t>
      </w:r>
      <w:bookmarkEnd w:id="3071"/>
      <w:bookmarkEnd w:id="3072"/>
      <w:bookmarkEnd w:id="3073"/>
      <w:bookmarkEnd w:id="3074"/>
      <w:bookmarkEnd w:id="3075"/>
      <w:bookmarkEnd w:id="3076"/>
      <w:bookmarkEnd w:id="3077"/>
    </w:p>
    <w:p w14:paraId="3C9DC186" w14:textId="77777777" w:rsidR="009C3519" w:rsidRPr="00742622" w:rsidRDefault="009C3519" w:rsidP="009C3519">
      <w:pPr>
        <w:rPr>
          <w:rFonts w:eastAsia="Times New Roman" w:cs="Times New Roman"/>
          <w:color w:val="000000"/>
          <w:szCs w:val="24"/>
        </w:rPr>
      </w:pPr>
    </w:p>
    <w:p w14:paraId="0B15F9C4" w14:textId="596A99A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321E51">
        <w:rPr>
          <w:rFonts w:eastAsia="Times New Roman" w:cs="Times New Roman"/>
          <w:color w:val="000000"/>
          <w:szCs w:val="24"/>
        </w:rPr>
        <w:t xml:space="preserve"> [470ee(a)]</w:t>
      </w:r>
      <w:r w:rsidRPr="00742622">
        <w:rPr>
          <w:rFonts w:eastAsia="Times New Roman" w:cs="Times New Roman"/>
          <w:color w:val="000000"/>
          <w:szCs w:val="24"/>
        </w:rPr>
        <w:t xml:space="preserve"> </w:t>
      </w:r>
      <w:r w:rsidR="00321E51">
        <w:rPr>
          <w:rFonts w:eastAsia="Times New Roman" w:cs="Times New Roman"/>
          <w:color w:val="000000"/>
          <w:szCs w:val="24"/>
        </w:rPr>
        <w:t>[</w:t>
      </w:r>
      <w:r w:rsidRPr="00742622">
        <w:rPr>
          <w:rFonts w:eastAsia="Times New Roman" w:cs="Times New Roman"/>
          <w:color w:val="000000"/>
          <w:szCs w:val="24"/>
        </w:rPr>
        <w:t>470ee(b)(2)</w:t>
      </w:r>
      <w:r w:rsidR="00321E51">
        <w:rPr>
          <w:rFonts w:eastAsia="Times New Roman" w:cs="Times New Roman"/>
          <w:color w:val="000000"/>
          <w:szCs w:val="24"/>
        </w:rPr>
        <w:t>]</w:t>
      </w:r>
      <w:r w:rsidRPr="00742622">
        <w:rPr>
          <w:rFonts w:eastAsia="Times New Roman" w:cs="Times New Roman"/>
          <w:color w:val="000000"/>
          <w:szCs w:val="24"/>
        </w:rPr>
        <w:t xml:space="preserve">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1AE8839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005E6C73">
        <w:rPr>
          <w:rFonts w:eastAsia="Times New Roman" w:cs="Times New Roman"/>
          <w:color w:val="000000"/>
          <w:szCs w:val="24"/>
        </w:rPr>
        <w:t>[</w:t>
      </w:r>
      <w:r w:rsidRPr="00742622">
        <w:rPr>
          <w:rFonts w:eastAsia="Times New Roman" w:cs="Times New Roman"/>
          <w:color w:val="000000"/>
          <w:szCs w:val="24"/>
        </w:rPr>
        <w:t>public] [Indian]</w:t>
      </w:r>
      <w:r w:rsidR="005E6C73">
        <w:rPr>
          <w:rFonts w:eastAsia="Times New Roman" w:cs="Times New Roman"/>
          <w:color w:val="000000"/>
          <w:szCs w:val="24"/>
        </w:rPr>
        <w:t>]</w:t>
      </w:r>
      <w:r w:rsidRPr="00742622">
        <w:rPr>
          <w:rFonts w:eastAsia="Times New Roman" w:cs="Times New Roman"/>
          <w:color w:val="000000"/>
          <w:szCs w:val="24"/>
        </w:rPr>
        <w:t xml:space="preserve">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Ligon</w:t>
      </w:r>
      <w:proofErr w:type="spellEnd"/>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58277065" w14:textId="37240B5C" w:rsidR="009C3519" w:rsidRPr="00742622" w:rsidRDefault="009C3519" w:rsidP="004F168F">
      <w:pPr>
        <w:pStyle w:val="Heading2"/>
      </w:pPr>
      <w:r w:rsidRPr="00742622">
        <w:br w:type="page"/>
      </w:r>
      <w:bookmarkStart w:id="3078" w:name="_Toc73698864"/>
      <w:bookmarkStart w:id="3079" w:name="_Toc83310935"/>
      <w:bookmarkStart w:id="3080" w:name="_Toc83362720"/>
      <w:bookmarkStart w:id="3081" w:name="_Toc83363129"/>
      <w:bookmarkStart w:id="3082" w:name="_Toc90310188"/>
      <w:bookmarkStart w:id="3083" w:name="_Toc90390046"/>
      <w:bookmarkStart w:id="3084" w:name="_Toc115352207"/>
      <w:r w:rsidRPr="00742622">
        <w:t>2</w:t>
      </w:r>
      <w:r w:rsidR="00DE5E84">
        <w:t>4</w:t>
      </w:r>
      <w:r w:rsidRPr="00742622">
        <w:t xml:space="preserve">.22 </w:t>
      </w:r>
      <w:r w:rsidR="003D03AD" w:rsidRPr="00742622">
        <w:t>Lacey Act—Import or Export of Illegally Taken Fish, Wildlife</w:t>
      </w:r>
      <w:r w:rsidR="00087B4C">
        <w:t>,</w:t>
      </w:r>
      <w:r w:rsidR="003D03AD" w:rsidRPr="00742622">
        <w:t xml:space="preserve"> </w:t>
      </w:r>
      <w:r w:rsidR="001E1132" w:rsidRPr="00742622">
        <w:t>or Plants</w:t>
      </w:r>
      <w:r w:rsidR="004F168F">
        <w:t xml:space="preserve"> </w:t>
      </w:r>
      <w:r w:rsidRPr="00742622">
        <w:t>(16 U.S.C. §§ 3372</w:t>
      </w:r>
      <w:r w:rsidR="005E6C73">
        <w:t xml:space="preserve">, </w:t>
      </w:r>
      <w:r w:rsidRPr="00742622">
        <w:t>3373(d)(1)(A))</w:t>
      </w:r>
      <w:bookmarkEnd w:id="3078"/>
      <w:bookmarkEnd w:id="3079"/>
      <w:bookmarkEnd w:id="3080"/>
      <w:bookmarkEnd w:id="3081"/>
      <w:bookmarkEnd w:id="3082"/>
      <w:bookmarkEnd w:id="3083"/>
      <w:bookmarkEnd w:id="3084"/>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w:t>
      </w:r>
      <w:proofErr w:type="spellStart"/>
      <w:r w:rsidRPr="00742622">
        <w:rPr>
          <w:rFonts w:eastAsia="Times New Roman" w:cs="Times New Roman"/>
          <w:color w:val="000000"/>
          <w:szCs w:val="24"/>
        </w:rPr>
        <w:t>ny</w:t>
      </w:r>
      <w:proofErr w:type="spellEnd"/>
      <w:r w:rsidRPr="00742622">
        <w:rPr>
          <w:rFonts w:eastAsia="Times New Roman" w:cs="Times New Roman"/>
          <w:color w:val="000000"/>
          <w:szCs w:val="24"/>
        </w:rPr>
        <w:t xml:space="preserve">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1E2D5E22" w14:textId="41BD02D1" w:rsidR="009C3519" w:rsidRPr="00742622" w:rsidRDefault="009C3519" w:rsidP="004F168F">
      <w:pPr>
        <w:pStyle w:val="Heading2"/>
      </w:pPr>
      <w:r w:rsidRPr="00742622">
        <w:br w:type="page"/>
      </w:r>
      <w:bookmarkStart w:id="3085" w:name="_Toc73698865"/>
      <w:bookmarkStart w:id="3086" w:name="_Toc83310936"/>
      <w:bookmarkStart w:id="3087" w:name="_Toc83362721"/>
      <w:bookmarkStart w:id="3088" w:name="_Toc83363130"/>
      <w:bookmarkStart w:id="3089" w:name="_Toc90310189"/>
      <w:bookmarkStart w:id="3090" w:name="_Toc90390047"/>
      <w:bookmarkStart w:id="3091" w:name="_Toc115352208"/>
      <w:r w:rsidRPr="00742622">
        <w:t>2</w:t>
      </w:r>
      <w:r w:rsidR="00DE5E84">
        <w:t>4</w:t>
      </w:r>
      <w:r w:rsidRPr="00742622">
        <w:t xml:space="preserve">.23 </w:t>
      </w:r>
      <w:r w:rsidR="003D03AD" w:rsidRPr="00742622">
        <w:t xml:space="preserve">Lacey Act—Commercial Activity in Illegally Taken Fish, </w:t>
      </w:r>
      <w:r w:rsidR="001E1132" w:rsidRPr="00742622">
        <w:t>Wildlife</w:t>
      </w:r>
      <w:r w:rsidR="001E1132">
        <w:t>,</w:t>
      </w:r>
      <w:r w:rsidR="001E1132" w:rsidRPr="00742622">
        <w:t xml:space="preserve"> or Plants</w:t>
      </w:r>
      <w:r w:rsidR="004F168F">
        <w:t xml:space="preserve"> </w:t>
      </w:r>
      <w:r w:rsidRPr="00742622">
        <w:t>(16 U.S.C. §§ 3372</w:t>
      </w:r>
      <w:r w:rsidR="005E6C73">
        <w:t>,</w:t>
      </w:r>
      <w:r w:rsidRPr="00742622">
        <w:t xml:space="preserve"> 3373(d)(1)(B))</w:t>
      </w:r>
      <w:bookmarkEnd w:id="3085"/>
      <w:bookmarkEnd w:id="3086"/>
      <w:bookmarkEnd w:id="3087"/>
      <w:bookmarkEnd w:id="3088"/>
      <w:bookmarkEnd w:id="3089"/>
      <w:bookmarkEnd w:id="3090"/>
      <w:bookmarkEnd w:id="3091"/>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in interstate or foreign commerce the [fish] [wildlife] by knowingly engaging 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755B0B1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Senchenko</w:t>
      </w:r>
      <w:proofErr w:type="spellEnd"/>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Fejes</w:t>
      </w:r>
      <w:proofErr w:type="spellEnd"/>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5FFD4D8" w14:textId="3D7D2138" w:rsidR="009C3519" w:rsidRPr="00742622" w:rsidRDefault="009C3519" w:rsidP="004F168F">
      <w:pPr>
        <w:pStyle w:val="Heading2"/>
      </w:pPr>
      <w:r w:rsidRPr="00742622">
        <w:br w:type="page"/>
      </w:r>
      <w:bookmarkStart w:id="3092" w:name="_Toc73698866"/>
      <w:bookmarkStart w:id="3093" w:name="_Toc83310937"/>
      <w:bookmarkStart w:id="3094" w:name="_Toc83362722"/>
      <w:bookmarkStart w:id="3095" w:name="_Toc83363131"/>
      <w:bookmarkStart w:id="3096" w:name="_Toc90310190"/>
      <w:bookmarkStart w:id="3097" w:name="_Toc90390048"/>
      <w:bookmarkStart w:id="3098" w:name="_Toc115352209"/>
      <w:r w:rsidRPr="00742622">
        <w:t>2</w:t>
      </w:r>
      <w:r w:rsidR="00DE5E84">
        <w:t>4</w:t>
      </w:r>
      <w:r w:rsidRPr="00742622">
        <w:t xml:space="preserve">.24 </w:t>
      </w:r>
      <w:r w:rsidR="003D03AD" w:rsidRPr="00742622">
        <w:t>Lacey Act—Defendant Should Have Known That Fish, Wildlife</w:t>
      </w:r>
      <w:r w:rsidR="00087B4C">
        <w:t>,</w:t>
      </w:r>
      <w:r w:rsidR="003D03AD" w:rsidRPr="00742622">
        <w:t xml:space="preserve"> or Plants Were Illegally Taken</w:t>
      </w:r>
      <w:r w:rsidRPr="00742622">
        <w:t xml:space="preserve"> (16 U.S.C. §§ 3372</w:t>
      </w:r>
      <w:r w:rsidR="007F198C">
        <w:t>,</w:t>
      </w:r>
      <w:r w:rsidRPr="00742622">
        <w:t xml:space="preserve"> 3373(d)(2))</w:t>
      </w:r>
      <w:bookmarkEnd w:id="3092"/>
      <w:bookmarkEnd w:id="3093"/>
      <w:bookmarkEnd w:id="3094"/>
      <w:bookmarkEnd w:id="3095"/>
      <w:bookmarkEnd w:id="3096"/>
      <w:bookmarkEnd w:id="3097"/>
      <w:bookmarkEnd w:id="3098"/>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19D42D9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Due care means that degree of care </w:t>
      </w:r>
      <w:r w:rsidR="007F198C">
        <w:rPr>
          <w:rFonts w:eastAsia="Times New Roman" w:cs="Times New Roman"/>
          <w:color w:val="000000"/>
          <w:szCs w:val="24"/>
        </w:rPr>
        <w:t>that</w:t>
      </w:r>
      <w:r w:rsidRPr="00742622">
        <w:rPr>
          <w:rFonts w:eastAsia="Times New Roman" w:cs="Times New Roman"/>
          <w:color w:val="000000"/>
          <w:szCs w:val="24"/>
        </w:rPr>
        <w:t xml:space="preserve">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620DED34" w14:textId="6A265274" w:rsidR="009C3519" w:rsidRPr="00742622" w:rsidRDefault="009C3519" w:rsidP="004F168F">
      <w:pPr>
        <w:pStyle w:val="Heading2"/>
      </w:pPr>
      <w:r w:rsidRPr="00742622">
        <w:br w:type="page"/>
      </w:r>
      <w:bookmarkStart w:id="3099" w:name="_Toc73698867"/>
      <w:bookmarkStart w:id="3100" w:name="_Toc83310938"/>
      <w:bookmarkStart w:id="3101" w:name="_Toc83362723"/>
      <w:bookmarkStart w:id="3102" w:name="_Toc83363132"/>
      <w:bookmarkStart w:id="3103" w:name="_Toc90310191"/>
      <w:bookmarkStart w:id="3104" w:name="_Toc90390049"/>
      <w:bookmarkStart w:id="3105" w:name="_Toc115352210"/>
      <w:r w:rsidR="004E1B3F" w:rsidRPr="00742622">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r w:rsidR="001E1132" w:rsidRPr="00742622">
        <w:t>Plants</w:t>
      </w:r>
      <w:r w:rsidR="004F168F">
        <w:t xml:space="preserve"> </w:t>
      </w:r>
      <w:r w:rsidRPr="00742622">
        <w:t>(16 U.S.C. §§ 3372(d)</w:t>
      </w:r>
      <w:r w:rsidR="007F198C">
        <w:t>,</w:t>
      </w:r>
      <w:r w:rsidRPr="00742622">
        <w:t xml:space="preserve"> 3373(d)(3))</w:t>
      </w:r>
      <w:bookmarkEnd w:id="3099"/>
      <w:bookmarkEnd w:id="3100"/>
      <w:bookmarkEnd w:id="3101"/>
      <w:bookmarkEnd w:id="3102"/>
      <w:bookmarkEnd w:id="3103"/>
      <w:bookmarkEnd w:id="3104"/>
      <w:bookmarkEnd w:id="3105"/>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50F40520" w14:textId="0468CA99" w:rsidR="004E1B3F" w:rsidRPr="004F168F" w:rsidRDefault="004E1B3F" w:rsidP="004F168F">
      <w:pPr>
        <w:pStyle w:val="Heading2"/>
      </w:pPr>
      <w:bookmarkStart w:id="3106" w:name="_Toc73698868"/>
      <w:bookmarkStart w:id="3107" w:name="_Toc83310939"/>
      <w:bookmarkStart w:id="3108" w:name="_Toc83362724"/>
      <w:bookmarkStart w:id="3109" w:name="_Toc83363133"/>
      <w:bookmarkStart w:id="3110" w:name="_Toc90310192"/>
      <w:bookmarkStart w:id="3111" w:name="_Toc90390050"/>
      <w:bookmarkStart w:id="3112" w:name="_Toc115352211"/>
      <w:r w:rsidRPr="00742622">
        <w:t>2</w:t>
      </w:r>
      <w:r w:rsidR="00DE5E84">
        <w:t>4</w:t>
      </w:r>
      <w:r w:rsidRPr="00742622">
        <w:t xml:space="preserve">.26 </w:t>
      </w:r>
      <w:r w:rsidR="003D03AD" w:rsidRPr="00742622">
        <w:t xml:space="preserve">Soliciting or Receiving Kickbacks in Connection with </w:t>
      </w:r>
      <w:r w:rsidR="001E1132" w:rsidRPr="00742622">
        <w:t xml:space="preserve">Medicare or </w:t>
      </w:r>
      <w:r w:rsidR="003D03AD" w:rsidRPr="00742622">
        <w:t>Federal Health Care Program Payments</w:t>
      </w:r>
      <w:r w:rsidR="004F168F">
        <w:t xml:space="preserve"> </w:t>
      </w:r>
      <w:r w:rsidRPr="00742622">
        <w:t>(42 U.S.C. § 1320a-7b(b)(1)(A))</w:t>
      </w:r>
      <w:bookmarkEnd w:id="3106"/>
      <w:bookmarkEnd w:id="3107"/>
      <w:bookmarkEnd w:id="3108"/>
      <w:bookmarkEnd w:id="3109"/>
      <w:bookmarkEnd w:id="3110"/>
      <w:bookmarkEnd w:id="3111"/>
      <w:bookmarkEnd w:id="3112"/>
    </w:p>
    <w:p w14:paraId="3C758108" w14:textId="77777777" w:rsidR="004E1B3F" w:rsidRPr="00742622" w:rsidRDefault="004E1B3F" w:rsidP="004E1B3F">
      <w:pPr>
        <w:rPr>
          <w:rFonts w:eastAsia="Times New Roman" w:cs="Times New Roman"/>
          <w:color w:val="000000"/>
          <w:szCs w:val="24"/>
        </w:rPr>
      </w:pPr>
    </w:p>
    <w:p w14:paraId="02E3D2AC" w14:textId="34D4818F"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29EEAEAD"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First, the defendant knowingly and willfully </w:t>
      </w:r>
      <w:r w:rsidR="007F198C">
        <w:rPr>
          <w:rFonts w:eastAsia="Times New Roman" w:cs="Times New Roman"/>
          <w:color w:val="000000"/>
          <w:szCs w:val="24"/>
        </w:rPr>
        <w:t>[</w:t>
      </w:r>
      <w:r w:rsidRPr="00742622">
        <w:rPr>
          <w:rFonts w:eastAsia="Times New Roman" w:cs="Times New Roman"/>
          <w:color w:val="000000"/>
          <w:szCs w:val="24"/>
        </w:rPr>
        <w:t>[solicited] [received]</w:t>
      </w:r>
      <w:r w:rsidR="007F198C">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38C15747" w14:textId="4051A1B2"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 was [solicited] [paid] primarily to</w:t>
      </w:r>
    </w:p>
    <w:p w14:paraId="6C3E1C14" w14:textId="77777777" w:rsidR="004E1B3F" w:rsidRPr="00742622" w:rsidRDefault="004E1B3F" w:rsidP="004E1B3F">
      <w:pPr>
        <w:rPr>
          <w:rFonts w:eastAsia="Times New Roman" w:cs="Times New Roman"/>
          <w:i/>
          <w:color w:val="000000"/>
          <w:szCs w:val="24"/>
          <w:u w:val="single"/>
        </w:rPr>
      </w:pPr>
      <w:r w:rsidRPr="00742622">
        <w:rPr>
          <w:rFonts w:eastAsia="Times New Roman" w:cs="Times New Roman"/>
          <w:color w:val="000000"/>
          <w:szCs w:val="24"/>
        </w:rPr>
        <w:t>[induce] [and] [or] [in exchange for] the referral of a patient insured by [Medicare] [</w:t>
      </w:r>
      <w:r w:rsidRPr="00742622">
        <w:rPr>
          <w:rFonts w:eastAsia="Times New Roman" w:cs="Times New Roman"/>
          <w:i/>
          <w:color w:val="000000"/>
          <w:szCs w:val="24"/>
          <w:u w:val="single"/>
        </w:rPr>
        <w:t>specify</w:t>
      </w:r>
    </w:p>
    <w:p w14:paraId="25C80A94" w14:textId="77777777" w:rsidR="004E1B3F" w:rsidRPr="00742622" w:rsidRDefault="004E1B3F" w:rsidP="004E1B3F">
      <w:pPr>
        <w:rPr>
          <w:rFonts w:eastAsia="Times New Roman" w:cs="Times New Roman"/>
          <w:color w:val="000000"/>
          <w:szCs w:val="24"/>
        </w:rPr>
      </w:pPr>
      <w:r w:rsidRPr="00742622">
        <w:rPr>
          <w:rFonts w:eastAsia="Times New Roman" w:cs="Times New Roman"/>
          <w:i/>
          <w:color w:val="000000"/>
          <w:szCs w:val="24"/>
          <w:u w:val="single"/>
        </w:rPr>
        <w:t>federal health care program</w:t>
      </w:r>
      <w:r w:rsidRPr="00742622">
        <w:rPr>
          <w:rFonts w:eastAsia="Times New Roman" w:cs="Times New Roman"/>
          <w:color w:val="000000"/>
          <w:szCs w:val="24"/>
        </w:rPr>
        <w:t>] for [furnishing] [arranging for the furnishing] of an item or service;</w:t>
      </w:r>
    </w:p>
    <w:p w14:paraId="064A85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[and]</w:t>
      </w:r>
    </w:p>
    <w:p w14:paraId="73DEB017" w14:textId="77777777" w:rsidR="004E1B3F" w:rsidRPr="00742622" w:rsidRDefault="004E1B3F" w:rsidP="004E1B3F">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77D028EE" w:rsidR="004E1B3F" w:rsidRPr="007F198C" w:rsidRDefault="007F198C" w:rsidP="007F198C">
      <w:pPr>
        <w:jc w:val="right"/>
        <w:rPr>
          <w:rFonts w:eastAsia="Times New Roman" w:cs="Times New Roman"/>
          <w:i/>
          <w:iCs/>
          <w:szCs w:val="24"/>
        </w:rPr>
      </w:pPr>
      <w:r w:rsidRPr="007F198C">
        <w:rPr>
          <w:rFonts w:eastAsia="Times New Roman" w:cs="Times New Roman"/>
          <w:i/>
          <w:iCs/>
          <w:szCs w:val="24"/>
        </w:rPr>
        <w:t>Revised Dec. 2019</w:t>
      </w:r>
    </w:p>
    <w:p w14:paraId="00F0DBBD" w14:textId="50AE21E0" w:rsidR="009C3519" w:rsidRDefault="009C3519" w:rsidP="009C3519">
      <w:pPr>
        <w:pStyle w:val="ListParagraph"/>
      </w:pPr>
    </w:p>
    <w:p w14:paraId="43567866" w14:textId="77777777" w:rsidR="00796DB0" w:rsidRDefault="00796DB0"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237C7A84" w14:textId="4330F93E" w:rsidR="00190C36" w:rsidRDefault="00190C36" w:rsidP="004F168F">
      <w:pPr>
        <w:pStyle w:val="Heading2"/>
      </w:pPr>
      <w:bookmarkStart w:id="3113" w:name="_Toc90310193"/>
      <w:bookmarkStart w:id="3114" w:name="_Toc90390051"/>
      <w:bookmarkStart w:id="3115" w:name="_Toc115352212"/>
      <w:bookmarkStart w:id="3116" w:name="_Hlk90572363"/>
      <w:r w:rsidRPr="00190C36">
        <w:t>24.27 False Entry in Bank Records (18 U.S.C. § 1005)</w:t>
      </w:r>
      <w:bookmarkEnd w:id="3113"/>
      <w:bookmarkEnd w:id="3114"/>
      <w:bookmarkEnd w:id="3115"/>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55A8F929"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w:t>
      </w:r>
      <w:proofErr w:type="spellStart"/>
      <w:r w:rsidRPr="00190C36">
        <w:rPr>
          <w:rFonts w:eastAsia="Times New Roman" w:cs="Times New Roman"/>
          <w:szCs w:val="24"/>
        </w:rPr>
        <w:t>decisionmaking</w:t>
      </w:r>
      <w:proofErr w:type="spellEnd"/>
      <w:r w:rsidRPr="00190C36">
        <w:rPr>
          <w:rFonts w:eastAsia="Times New Roman" w:cs="Times New Roman"/>
          <w:szCs w:val="24"/>
        </w:rPr>
        <w:t xml:space="preserve"> body to which it was addressed.”  </w:t>
      </w:r>
      <w:proofErr w:type="spellStart"/>
      <w:r w:rsidRPr="00190C36">
        <w:rPr>
          <w:rFonts w:eastAsia="Times New Roman" w:cs="Times New Roman"/>
          <w:i/>
          <w:iCs/>
          <w:szCs w:val="24"/>
        </w:rPr>
        <w:t>Kungys</w:t>
      </w:r>
      <w:proofErr w:type="spellEnd"/>
      <w:r w:rsidRPr="00190C36">
        <w:rPr>
          <w:rFonts w:eastAsia="Times New Roman" w:cs="Times New Roman"/>
          <w:i/>
          <w:iCs/>
          <w:szCs w:val="24"/>
        </w:rPr>
        <w:t xml:space="preserve"> v. United States</w:t>
      </w:r>
      <w:r w:rsidRPr="00190C36">
        <w:rPr>
          <w:rFonts w:eastAsia="Times New Roman" w:cs="Times New Roman"/>
          <w:szCs w:val="24"/>
        </w:rPr>
        <w:t>, 485 U.S. 759, 770 (1988) (quot</w:t>
      </w:r>
      <w:r w:rsidR="007F198C">
        <w:rPr>
          <w:rFonts w:eastAsia="Times New Roman" w:cs="Times New Roman"/>
          <w:szCs w:val="24"/>
        </w:rPr>
        <w:t xml:space="preserve">ing </w:t>
      </w:r>
      <w:r w:rsidR="007F198C" w:rsidRPr="007F198C">
        <w:rPr>
          <w:rFonts w:eastAsia="Times New Roman" w:cs="Times New Roman"/>
          <w:i/>
          <w:iCs/>
          <w:szCs w:val="24"/>
        </w:rPr>
        <w:t>Weinstock v. United States</w:t>
      </w:r>
      <w:r w:rsidR="007F198C">
        <w:rPr>
          <w:rFonts w:eastAsia="Times New Roman" w:cs="Times New Roman"/>
          <w:szCs w:val="24"/>
        </w:rPr>
        <w:t>, 231 F.2d 699, 701-02 (D.C. Cir. 1956)</w:t>
      </w:r>
      <w:r w:rsidRPr="00190C36">
        <w:rPr>
          <w:rFonts w:eastAsia="Times New Roman" w:cs="Times New Roman"/>
          <w:szCs w:val="24"/>
        </w:rPr>
        <w:t xml:space="preserve">).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 xml:space="preserve">United States v. </w:t>
      </w:r>
      <w:proofErr w:type="spellStart"/>
      <w:r w:rsidRPr="00190C36">
        <w:rPr>
          <w:rFonts w:eastAsia="Times New Roman" w:cs="Times New Roman"/>
          <w:i/>
          <w:iCs/>
          <w:szCs w:val="24"/>
        </w:rPr>
        <w:t>Talkington</w:t>
      </w:r>
      <w:proofErr w:type="spellEnd"/>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116"/>
    <w:p w14:paraId="724D888D" w14:textId="77777777" w:rsidR="00190C36" w:rsidRPr="006B6224" w:rsidRDefault="00190C36" w:rsidP="009C3519">
      <w:pPr>
        <w:pStyle w:val="ListParagraph"/>
      </w:pPr>
    </w:p>
    <w:sectPr w:rsidR="00190C36" w:rsidRPr="006B6224" w:rsidSect="00B61317">
      <w:footerReference w:type="default" r:id="rId16"/>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E3A7" w14:textId="77777777" w:rsidR="005E3529" w:rsidRDefault="005E3529" w:rsidP="006A4CD7">
      <w:r>
        <w:separator/>
      </w:r>
    </w:p>
  </w:endnote>
  <w:endnote w:type="continuationSeparator" w:id="0">
    <w:p w14:paraId="229EE3A6" w14:textId="77777777" w:rsidR="005E3529" w:rsidRDefault="005E3529"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B47" w14:textId="77777777" w:rsidR="005E3529" w:rsidRDefault="005E3529" w:rsidP="006A4CD7">
      <w:r>
        <w:separator/>
      </w:r>
    </w:p>
  </w:footnote>
  <w:footnote w:type="continuationSeparator" w:id="0">
    <w:p w14:paraId="11BAD345" w14:textId="77777777" w:rsidR="005E3529" w:rsidRDefault="005E3529"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722B0"/>
    <w:multiLevelType w:val="multilevel"/>
    <w:tmpl w:val="C30882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6430">
    <w:abstractNumId w:val="36"/>
  </w:num>
  <w:num w:numId="2" w16cid:durableId="18417017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4625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99888">
    <w:abstractNumId w:val="13"/>
  </w:num>
  <w:num w:numId="5" w16cid:durableId="215046574">
    <w:abstractNumId w:val="8"/>
  </w:num>
  <w:num w:numId="6" w16cid:durableId="1964572777">
    <w:abstractNumId w:val="44"/>
  </w:num>
  <w:num w:numId="7" w16cid:durableId="216549786">
    <w:abstractNumId w:val="1"/>
  </w:num>
  <w:num w:numId="8" w16cid:durableId="1346513746">
    <w:abstractNumId w:val="27"/>
  </w:num>
  <w:num w:numId="9" w16cid:durableId="666979535">
    <w:abstractNumId w:val="35"/>
  </w:num>
  <w:num w:numId="10" w16cid:durableId="1084257021">
    <w:abstractNumId w:val="9"/>
  </w:num>
  <w:num w:numId="11" w16cid:durableId="1623149845">
    <w:abstractNumId w:val="23"/>
  </w:num>
  <w:num w:numId="12" w16cid:durableId="217403415">
    <w:abstractNumId w:val="45"/>
  </w:num>
  <w:num w:numId="13" w16cid:durableId="1091314439">
    <w:abstractNumId w:val="38"/>
  </w:num>
  <w:num w:numId="14" w16cid:durableId="1295209581">
    <w:abstractNumId w:val="6"/>
  </w:num>
  <w:num w:numId="15" w16cid:durableId="713773179">
    <w:abstractNumId w:val="16"/>
  </w:num>
  <w:num w:numId="16" w16cid:durableId="1698697222">
    <w:abstractNumId w:val="11"/>
  </w:num>
  <w:num w:numId="17" w16cid:durableId="1603144031">
    <w:abstractNumId w:val="0"/>
  </w:num>
  <w:num w:numId="18" w16cid:durableId="1577671790">
    <w:abstractNumId w:val="41"/>
  </w:num>
  <w:num w:numId="19" w16cid:durableId="1726831699">
    <w:abstractNumId w:val="4"/>
  </w:num>
  <w:num w:numId="20" w16cid:durableId="511457474">
    <w:abstractNumId w:val="17"/>
  </w:num>
  <w:num w:numId="21" w16cid:durableId="1621570275">
    <w:abstractNumId w:val="33"/>
  </w:num>
  <w:num w:numId="22" w16cid:durableId="221528749">
    <w:abstractNumId w:val="10"/>
  </w:num>
  <w:num w:numId="23" w16cid:durableId="144090602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377901">
    <w:abstractNumId w:val="26"/>
  </w:num>
  <w:num w:numId="25" w16cid:durableId="1086653469">
    <w:abstractNumId w:val="12"/>
  </w:num>
  <w:num w:numId="26" w16cid:durableId="752820799">
    <w:abstractNumId w:val="37"/>
  </w:num>
  <w:num w:numId="27" w16cid:durableId="1566183735">
    <w:abstractNumId w:val="40"/>
  </w:num>
  <w:num w:numId="28" w16cid:durableId="261645828">
    <w:abstractNumId w:val="2"/>
  </w:num>
  <w:num w:numId="29" w16cid:durableId="2016884027">
    <w:abstractNumId w:val="19"/>
  </w:num>
  <w:num w:numId="30" w16cid:durableId="1705475385">
    <w:abstractNumId w:val="30"/>
  </w:num>
  <w:num w:numId="31" w16cid:durableId="2050374343">
    <w:abstractNumId w:val="21"/>
  </w:num>
  <w:num w:numId="32" w16cid:durableId="539827831">
    <w:abstractNumId w:val="29"/>
  </w:num>
  <w:num w:numId="33" w16cid:durableId="551305414">
    <w:abstractNumId w:val="43"/>
  </w:num>
  <w:num w:numId="34" w16cid:durableId="552011141">
    <w:abstractNumId w:val="3"/>
  </w:num>
  <w:num w:numId="35" w16cid:durableId="140387450">
    <w:abstractNumId w:val="5"/>
  </w:num>
  <w:num w:numId="36" w16cid:durableId="449055183">
    <w:abstractNumId w:val="31"/>
  </w:num>
  <w:num w:numId="37" w16cid:durableId="319619307">
    <w:abstractNumId w:val="7"/>
  </w:num>
  <w:num w:numId="38" w16cid:durableId="741607651">
    <w:abstractNumId w:val="18"/>
  </w:num>
  <w:num w:numId="39" w16cid:durableId="1984388766">
    <w:abstractNumId w:val="22"/>
  </w:num>
  <w:num w:numId="40" w16cid:durableId="2054887042">
    <w:abstractNumId w:val="34"/>
  </w:num>
  <w:num w:numId="41" w16cid:durableId="610669056">
    <w:abstractNumId w:val="15"/>
  </w:num>
  <w:num w:numId="42" w16cid:durableId="1122114287">
    <w:abstractNumId w:val="42"/>
  </w:num>
  <w:num w:numId="43" w16cid:durableId="1046561667">
    <w:abstractNumId w:val="24"/>
  </w:num>
  <w:num w:numId="44" w16cid:durableId="724261905">
    <w:abstractNumId w:val="14"/>
  </w:num>
  <w:num w:numId="45" w16cid:durableId="1210848856">
    <w:abstractNumId w:val="28"/>
  </w:num>
  <w:num w:numId="46" w16cid:durableId="1638410672">
    <w:abstractNumId w:val="25"/>
  </w:num>
  <w:num w:numId="47" w16cid:durableId="1030648939">
    <w:abstractNumId w:val="32"/>
  </w:num>
  <w:num w:numId="48" w16cid:durableId="22230326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129C"/>
    <w:rsid w:val="00001C19"/>
    <w:rsid w:val="00003A6C"/>
    <w:rsid w:val="00006EDC"/>
    <w:rsid w:val="0001262C"/>
    <w:rsid w:val="00013C00"/>
    <w:rsid w:val="00016708"/>
    <w:rsid w:val="00016DA0"/>
    <w:rsid w:val="000173E0"/>
    <w:rsid w:val="00021758"/>
    <w:rsid w:val="00021ACA"/>
    <w:rsid w:val="00021E46"/>
    <w:rsid w:val="0002207F"/>
    <w:rsid w:val="00023B08"/>
    <w:rsid w:val="00023C35"/>
    <w:rsid w:val="00027BAD"/>
    <w:rsid w:val="00030A67"/>
    <w:rsid w:val="00030F83"/>
    <w:rsid w:val="0003327F"/>
    <w:rsid w:val="00034338"/>
    <w:rsid w:val="00034388"/>
    <w:rsid w:val="00034758"/>
    <w:rsid w:val="000410B6"/>
    <w:rsid w:val="00041552"/>
    <w:rsid w:val="00042AE2"/>
    <w:rsid w:val="000451EA"/>
    <w:rsid w:val="00045AC4"/>
    <w:rsid w:val="00046A0C"/>
    <w:rsid w:val="00046A13"/>
    <w:rsid w:val="00047B6E"/>
    <w:rsid w:val="0005059E"/>
    <w:rsid w:val="0005081D"/>
    <w:rsid w:val="00054718"/>
    <w:rsid w:val="00055C30"/>
    <w:rsid w:val="00060129"/>
    <w:rsid w:val="00061022"/>
    <w:rsid w:val="00064DD1"/>
    <w:rsid w:val="00067E21"/>
    <w:rsid w:val="00070127"/>
    <w:rsid w:val="00070ABC"/>
    <w:rsid w:val="00071CA4"/>
    <w:rsid w:val="00072A6A"/>
    <w:rsid w:val="00073DB1"/>
    <w:rsid w:val="00074E91"/>
    <w:rsid w:val="000811A8"/>
    <w:rsid w:val="00085832"/>
    <w:rsid w:val="00086975"/>
    <w:rsid w:val="00086CBF"/>
    <w:rsid w:val="00087B4C"/>
    <w:rsid w:val="00091ADF"/>
    <w:rsid w:val="00094613"/>
    <w:rsid w:val="00094CAD"/>
    <w:rsid w:val="000952EB"/>
    <w:rsid w:val="000A2799"/>
    <w:rsid w:val="000A5621"/>
    <w:rsid w:val="000A6059"/>
    <w:rsid w:val="000B3254"/>
    <w:rsid w:val="000B4808"/>
    <w:rsid w:val="000B4C4F"/>
    <w:rsid w:val="000B66AE"/>
    <w:rsid w:val="000B776D"/>
    <w:rsid w:val="000C02D9"/>
    <w:rsid w:val="000C0E38"/>
    <w:rsid w:val="000C3BFA"/>
    <w:rsid w:val="000C4821"/>
    <w:rsid w:val="000C514A"/>
    <w:rsid w:val="000C5EAE"/>
    <w:rsid w:val="000C7F4E"/>
    <w:rsid w:val="000D2578"/>
    <w:rsid w:val="000D37DD"/>
    <w:rsid w:val="000D5E59"/>
    <w:rsid w:val="000D78F3"/>
    <w:rsid w:val="000D7A3F"/>
    <w:rsid w:val="000D7FB4"/>
    <w:rsid w:val="000E108B"/>
    <w:rsid w:val="000E416C"/>
    <w:rsid w:val="000E4FE6"/>
    <w:rsid w:val="000E5157"/>
    <w:rsid w:val="000E5449"/>
    <w:rsid w:val="000E55C9"/>
    <w:rsid w:val="000E6D8D"/>
    <w:rsid w:val="000F16DF"/>
    <w:rsid w:val="000F5C1E"/>
    <w:rsid w:val="000F6E75"/>
    <w:rsid w:val="00102484"/>
    <w:rsid w:val="001024B5"/>
    <w:rsid w:val="001067BB"/>
    <w:rsid w:val="00107411"/>
    <w:rsid w:val="00107BD7"/>
    <w:rsid w:val="00107CA4"/>
    <w:rsid w:val="00107DAC"/>
    <w:rsid w:val="0011129D"/>
    <w:rsid w:val="00112C33"/>
    <w:rsid w:val="00114E6D"/>
    <w:rsid w:val="00115386"/>
    <w:rsid w:val="00115F54"/>
    <w:rsid w:val="00116DB5"/>
    <w:rsid w:val="00116F1F"/>
    <w:rsid w:val="00117BC4"/>
    <w:rsid w:val="00127227"/>
    <w:rsid w:val="001337D6"/>
    <w:rsid w:val="001343CB"/>
    <w:rsid w:val="00135283"/>
    <w:rsid w:val="001354C8"/>
    <w:rsid w:val="00137269"/>
    <w:rsid w:val="001421A3"/>
    <w:rsid w:val="0014473C"/>
    <w:rsid w:val="00146B2D"/>
    <w:rsid w:val="00150BA1"/>
    <w:rsid w:val="00156265"/>
    <w:rsid w:val="00160C98"/>
    <w:rsid w:val="00160DB1"/>
    <w:rsid w:val="00163703"/>
    <w:rsid w:val="00163BB6"/>
    <w:rsid w:val="00166C15"/>
    <w:rsid w:val="00170658"/>
    <w:rsid w:val="001707E3"/>
    <w:rsid w:val="001711C9"/>
    <w:rsid w:val="00171347"/>
    <w:rsid w:val="00172488"/>
    <w:rsid w:val="00172DC6"/>
    <w:rsid w:val="00175097"/>
    <w:rsid w:val="00177728"/>
    <w:rsid w:val="0018031D"/>
    <w:rsid w:val="00180775"/>
    <w:rsid w:val="00180C2C"/>
    <w:rsid w:val="00182BF0"/>
    <w:rsid w:val="00184BAF"/>
    <w:rsid w:val="00185874"/>
    <w:rsid w:val="001904C3"/>
    <w:rsid w:val="00190C36"/>
    <w:rsid w:val="00191160"/>
    <w:rsid w:val="00193750"/>
    <w:rsid w:val="001945F5"/>
    <w:rsid w:val="0019500A"/>
    <w:rsid w:val="001960A6"/>
    <w:rsid w:val="00196F58"/>
    <w:rsid w:val="00197880"/>
    <w:rsid w:val="001A2CD3"/>
    <w:rsid w:val="001A379F"/>
    <w:rsid w:val="001A46BF"/>
    <w:rsid w:val="001A498E"/>
    <w:rsid w:val="001A4D2C"/>
    <w:rsid w:val="001A4F39"/>
    <w:rsid w:val="001A5A45"/>
    <w:rsid w:val="001A703F"/>
    <w:rsid w:val="001A745E"/>
    <w:rsid w:val="001B3115"/>
    <w:rsid w:val="001B574A"/>
    <w:rsid w:val="001B673E"/>
    <w:rsid w:val="001C0F2B"/>
    <w:rsid w:val="001C1890"/>
    <w:rsid w:val="001C29B9"/>
    <w:rsid w:val="001C2BFB"/>
    <w:rsid w:val="001C3C78"/>
    <w:rsid w:val="001C3DCB"/>
    <w:rsid w:val="001D1F30"/>
    <w:rsid w:val="001D43D3"/>
    <w:rsid w:val="001D54A7"/>
    <w:rsid w:val="001D6AE8"/>
    <w:rsid w:val="001E1132"/>
    <w:rsid w:val="001E1557"/>
    <w:rsid w:val="001E2F55"/>
    <w:rsid w:val="001E4D32"/>
    <w:rsid w:val="001E573F"/>
    <w:rsid w:val="001E7689"/>
    <w:rsid w:val="001F081B"/>
    <w:rsid w:val="001F1F8A"/>
    <w:rsid w:val="001F2357"/>
    <w:rsid w:val="001F3EA5"/>
    <w:rsid w:val="001F4218"/>
    <w:rsid w:val="001F5340"/>
    <w:rsid w:val="001F694F"/>
    <w:rsid w:val="001F7BC1"/>
    <w:rsid w:val="002009C4"/>
    <w:rsid w:val="00200CF1"/>
    <w:rsid w:val="00201C51"/>
    <w:rsid w:val="0020248F"/>
    <w:rsid w:val="00203186"/>
    <w:rsid w:val="00204909"/>
    <w:rsid w:val="00204C24"/>
    <w:rsid w:val="00204F9B"/>
    <w:rsid w:val="00207E0B"/>
    <w:rsid w:val="00210FE2"/>
    <w:rsid w:val="00211DD6"/>
    <w:rsid w:val="00212276"/>
    <w:rsid w:val="00212DF3"/>
    <w:rsid w:val="002171E5"/>
    <w:rsid w:val="002173A7"/>
    <w:rsid w:val="0022018B"/>
    <w:rsid w:val="002213C7"/>
    <w:rsid w:val="00222574"/>
    <w:rsid w:val="0022278F"/>
    <w:rsid w:val="0022304C"/>
    <w:rsid w:val="00225412"/>
    <w:rsid w:val="002256C1"/>
    <w:rsid w:val="00226B49"/>
    <w:rsid w:val="00234498"/>
    <w:rsid w:val="002347E3"/>
    <w:rsid w:val="00234C76"/>
    <w:rsid w:val="00240C44"/>
    <w:rsid w:val="00242E6A"/>
    <w:rsid w:val="00242F58"/>
    <w:rsid w:val="002435BB"/>
    <w:rsid w:val="00246BE9"/>
    <w:rsid w:val="002508D3"/>
    <w:rsid w:val="00252649"/>
    <w:rsid w:val="00253057"/>
    <w:rsid w:val="00254B15"/>
    <w:rsid w:val="00255058"/>
    <w:rsid w:val="002553AF"/>
    <w:rsid w:val="002562E5"/>
    <w:rsid w:val="00257397"/>
    <w:rsid w:val="00257409"/>
    <w:rsid w:val="00262843"/>
    <w:rsid w:val="00263878"/>
    <w:rsid w:val="00263B94"/>
    <w:rsid w:val="00264A1D"/>
    <w:rsid w:val="0026695F"/>
    <w:rsid w:val="002712DB"/>
    <w:rsid w:val="0027165F"/>
    <w:rsid w:val="00272A04"/>
    <w:rsid w:val="002753D7"/>
    <w:rsid w:val="002762EB"/>
    <w:rsid w:val="0027648B"/>
    <w:rsid w:val="002779D8"/>
    <w:rsid w:val="00280778"/>
    <w:rsid w:val="00280CBC"/>
    <w:rsid w:val="00281864"/>
    <w:rsid w:val="002821BD"/>
    <w:rsid w:val="002827CB"/>
    <w:rsid w:val="00284802"/>
    <w:rsid w:val="00284A9A"/>
    <w:rsid w:val="002870AB"/>
    <w:rsid w:val="00287465"/>
    <w:rsid w:val="002907B3"/>
    <w:rsid w:val="0029105C"/>
    <w:rsid w:val="0029248D"/>
    <w:rsid w:val="00292660"/>
    <w:rsid w:val="0029467B"/>
    <w:rsid w:val="002A1106"/>
    <w:rsid w:val="002A20DB"/>
    <w:rsid w:val="002A292C"/>
    <w:rsid w:val="002A36FD"/>
    <w:rsid w:val="002A3B8F"/>
    <w:rsid w:val="002A3EF8"/>
    <w:rsid w:val="002A5180"/>
    <w:rsid w:val="002B1D90"/>
    <w:rsid w:val="002B1E3C"/>
    <w:rsid w:val="002B3D36"/>
    <w:rsid w:val="002B3D6F"/>
    <w:rsid w:val="002B6A9F"/>
    <w:rsid w:val="002B7A01"/>
    <w:rsid w:val="002B7DD4"/>
    <w:rsid w:val="002C22F3"/>
    <w:rsid w:val="002C43FF"/>
    <w:rsid w:val="002C4577"/>
    <w:rsid w:val="002C4E0C"/>
    <w:rsid w:val="002D0713"/>
    <w:rsid w:val="002D1189"/>
    <w:rsid w:val="002D1EBE"/>
    <w:rsid w:val="002D47AE"/>
    <w:rsid w:val="002E1554"/>
    <w:rsid w:val="002E1F18"/>
    <w:rsid w:val="002E2027"/>
    <w:rsid w:val="002E27A5"/>
    <w:rsid w:val="002E3B5C"/>
    <w:rsid w:val="002E412B"/>
    <w:rsid w:val="002E49A2"/>
    <w:rsid w:val="002F2879"/>
    <w:rsid w:val="002F3DD9"/>
    <w:rsid w:val="002F6A62"/>
    <w:rsid w:val="002F70A7"/>
    <w:rsid w:val="002F7C2B"/>
    <w:rsid w:val="003017CC"/>
    <w:rsid w:val="00301A36"/>
    <w:rsid w:val="00303CA6"/>
    <w:rsid w:val="003047BE"/>
    <w:rsid w:val="00307F19"/>
    <w:rsid w:val="00310603"/>
    <w:rsid w:val="003117A8"/>
    <w:rsid w:val="00311C39"/>
    <w:rsid w:val="00312552"/>
    <w:rsid w:val="003125EE"/>
    <w:rsid w:val="003141E5"/>
    <w:rsid w:val="00320562"/>
    <w:rsid w:val="0032182E"/>
    <w:rsid w:val="00321E51"/>
    <w:rsid w:val="0032351A"/>
    <w:rsid w:val="003265DD"/>
    <w:rsid w:val="00326866"/>
    <w:rsid w:val="0033106F"/>
    <w:rsid w:val="003311D4"/>
    <w:rsid w:val="003324E6"/>
    <w:rsid w:val="003353BB"/>
    <w:rsid w:val="0033669B"/>
    <w:rsid w:val="00336A21"/>
    <w:rsid w:val="00340C4C"/>
    <w:rsid w:val="003444A5"/>
    <w:rsid w:val="003445BB"/>
    <w:rsid w:val="003457EB"/>
    <w:rsid w:val="00345BB6"/>
    <w:rsid w:val="003460EB"/>
    <w:rsid w:val="00350C22"/>
    <w:rsid w:val="00350C23"/>
    <w:rsid w:val="0035125C"/>
    <w:rsid w:val="0035216F"/>
    <w:rsid w:val="00353704"/>
    <w:rsid w:val="00353C6F"/>
    <w:rsid w:val="0035582C"/>
    <w:rsid w:val="00355D59"/>
    <w:rsid w:val="0036064E"/>
    <w:rsid w:val="0036077E"/>
    <w:rsid w:val="003612C6"/>
    <w:rsid w:val="00366940"/>
    <w:rsid w:val="00366F97"/>
    <w:rsid w:val="0036765A"/>
    <w:rsid w:val="00371E3D"/>
    <w:rsid w:val="00373F7A"/>
    <w:rsid w:val="00375BB1"/>
    <w:rsid w:val="0037648E"/>
    <w:rsid w:val="00376C2D"/>
    <w:rsid w:val="00377630"/>
    <w:rsid w:val="003776E4"/>
    <w:rsid w:val="003803F4"/>
    <w:rsid w:val="00380558"/>
    <w:rsid w:val="00382160"/>
    <w:rsid w:val="00382A9A"/>
    <w:rsid w:val="00383A5B"/>
    <w:rsid w:val="00383FBE"/>
    <w:rsid w:val="00384081"/>
    <w:rsid w:val="0038462D"/>
    <w:rsid w:val="003849A7"/>
    <w:rsid w:val="00384A62"/>
    <w:rsid w:val="00384F5B"/>
    <w:rsid w:val="00385608"/>
    <w:rsid w:val="0038600D"/>
    <w:rsid w:val="003917AA"/>
    <w:rsid w:val="003935A3"/>
    <w:rsid w:val="00395D4D"/>
    <w:rsid w:val="00397106"/>
    <w:rsid w:val="003A2216"/>
    <w:rsid w:val="003A507D"/>
    <w:rsid w:val="003B23E7"/>
    <w:rsid w:val="003B262C"/>
    <w:rsid w:val="003B31E2"/>
    <w:rsid w:val="003B48B4"/>
    <w:rsid w:val="003B553B"/>
    <w:rsid w:val="003B7D8C"/>
    <w:rsid w:val="003C2960"/>
    <w:rsid w:val="003C4400"/>
    <w:rsid w:val="003C5BDE"/>
    <w:rsid w:val="003C674C"/>
    <w:rsid w:val="003C6D3D"/>
    <w:rsid w:val="003C7876"/>
    <w:rsid w:val="003D0090"/>
    <w:rsid w:val="003D02D9"/>
    <w:rsid w:val="003D0317"/>
    <w:rsid w:val="003D03AD"/>
    <w:rsid w:val="003D295E"/>
    <w:rsid w:val="003D44ED"/>
    <w:rsid w:val="003D5762"/>
    <w:rsid w:val="003D6793"/>
    <w:rsid w:val="003D7681"/>
    <w:rsid w:val="003E0734"/>
    <w:rsid w:val="003E3B69"/>
    <w:rsid w:val="003E5C5E"/>
    <w:rsid w:val="003E659C"/>
    <w:rsid w:val="003E7F34"/>
    <w:rsid w:val="003F34E9"/>
    <w:rsid w:val="003F554A"/>
    <w:rsid w:val="003F583C"/>
    <w:rsid w:val="00405719"/>
    <w:rsid w:val="004069FC"/>
    <w:rsid w:val="00407F3B"/>
    <w:rsid w:val="00412E68"/>
    <w:rsid w:val="0041364C"/>
    <w:rsid w:val="00414505"/>
    <w:rsid w:val="004146B5"/>
    <w:rsid w:val="00415E03"/>
    <w:rsid w:val="00415EBC"/>
    <w:rsid w:val="00416848"/>
    <w:rsid w:val="004179E3"/>
    <w:rsid w:val="00421E78"/>
    <w:rsid w:val="00422173"/>
    <w:rsid w:val="00432001"/>
    <w:rsid w:val="004321BE"/>
    <w:rsid w:val="00432687"/>
    <w:rsid w:val="00433B2D"/>
    <w:rsid w:val="00434396"/>
    <w:rsid w:val="0043473B"/>
    <w:rsid w:val="0043529A"/>
    <w:rsid w:val="00436200"/>
    <w:rsid w:val="00437E90"/>
    <w:rsid w:val="004417C1"/>
    <w:rsid w:val="0044342B"/>
    <w:rsid w:val="004443A5"/>
    <w:rsid w:val="00444EB6"/>
    <w:rsid w:val="004472A7"/>
    <w:rsid w:val="0045005C"/>
    <w:rsid w:val="00450979"/>
    <w:rsid w:val="004517E6"/>
    <w:rsid w:val="00452B26"/>
    <w:rsid w:val="00454420"/>
    <w:rsid w:val="00454C1C"/>
    <w:rsid w:val="00454D47"/>
    <w:rsid w:val="00455AE3"/>
    <w:rsid w:val="00455B81"/>
    <w:rsid w:val="00456568"/>
    <w:rsid w:val="00456DC2"/>
    <w:rsid w:val="00460E28"/>
    <w:rsid w:val="004613A0"/>
    <w:rsid w:val="00461E5F"/>
    <w:rsid w:val="004623F2"/>
    <w:rsid w:val="0046358D"/>
    <w:rsid w:val="004652C6"/>
    <w:rsid w:val="004670E2"/>
    <w:rsid w:val="004700E4"/>
    <w:rsid w:val="0047012B"/>
    <w:rsid w:val="00474AE0"/>
    <w:rsid w:val="00474B1A"/>
    <w:rsid w:val="004758FA"/>
    <w:rsid w:val="00477ACC"/>
    <w:rsid w:val="004806D1"/>
    <w:rsid w:val="00480C39"/>
    <w:rsid w:val="0048112D"/>
    <w:rsid w:val="004904A9"/>
    <w:rsid w:val="00490556"/>
    <w:rsid w:val="00490D8F"/>
    <w:rsid w:val="004948FF"/>
    <w:rsid w:val="00496FC3"/>
    <w:rsid w:val="00497274"/>
    <w:rsid w:val="004A0BE3"/>
    <w:rsid w:val="004A0F92"/>
    <w:rsid w:val="004A3C0A"/>
    <w:rsid w:val="004A3C3B"/>
    <w:rsid w:val="004A3FBF"/>
    <w:rsid w:val="004A44C9"/>
    <w:rsid w:val="004A4D18"/>
    <w:rsid w:val="004B026E"/>
    <w:rsid w:val="004B2455"/>
    <w:rsid w:val="004B3562"/>
    <w:rsid w:val="004B4855"/>
    <w:rsid w:val="004C0AAC"/>
    <w:rsid w:val="004C13EA"/>
    <w:rsid w:val="004C6033"/>
    <w:rsid w:val="004C6691"/>
    <w:rsid w:val="004D110F"/>
    <w:rsid w:val="004D1517"/>
    <w:rsid w:val="004D3F6E"/>
    <w:rsid w:val="004D4DFE"/>
    <w:rsid w:val="004D549C"/>
    <w:rsid w:val="004D57F2"/>
    <w:rsid w:val="004D6A10"/>
    <w:rsid w:val="004D7EE8"/>
    <w:rsid w:val="004E1B3F"/>
    <w:rsid w:val="004E3028"/>
    <w:rsid w:val="004E330B"/>
    <w:rsid w:val="004E5BF9"/>
    <w:rsid w:val="004F08AE"/>
    <w:rsid w:val="004F168F"/>
    <w:rsid w:val="004F1D5E"/>
    <w:rsid w:val="004F479A"/>
    <w:rsid w:val="004F497F"/>
    <w:rsid w:val="004F4BC9"/>
    <w:rsid w:val="005003BA"/>
    <w:rsid w:val="00500A33"/>
    <w:rsid w:val="005018CA"/>
    <w:rsid w:val="005029A6"/>
    <w:rsid w:val="00503C9D"/>
    <w:rsid w:val="00505317"/>
    <w:rsid w:val="00505335"/>
    <w:rsid w:val="00505757"/>
    <w:rsid w:val="00506E4B"/>
    <w:rsid w:val="00507918"/>
    <w:rsid w:val="00507EDB"/>
    <w:rsid w:val="005103A3"/>
    <w:rsid w:val="00510926"/>
    <w:rsid w:val="00510AAA"/>
    <w:rsid w:val="00510CDC"/>
    <w:rsid w:val="00510D8E"/>
    <w:rsid w:val="005120F4"/>
    <w:rsid w:val="005138A2"/>
    <w:rsid w:val="00513DFE"/>
    <w:rsid w:val="005154A9"/>
    <w:rsid w:val="005173CE"/>
    <w:rsid w:val="00520964"/>
    <w:rsid w:val="0052141D"/>
    <w:rsid w:val="005228CF"/>
    <w:rsid w:val="00525577"/>
    <w:rsid w:val="005268D0"/>
    <w:rsid w:val="0052718C"/>
    <w:rsid w:val="00527D33"/>
    <w:rsid w:val="00530A4D"/>
    <w:rsid w:val="005320B4"/>
    <w:rsid w:val="005358D9"/>
    <w:rsid w:val="0054134D"/>
    <w:rsid w:val="00543C24"/>
    <w:rsid w:val="00544458"/>
    <w:rsid w:val="00544B77"/>
    <w:rsid w:val="0054613F"/>
    <w:rsid w:val="00546251"/>
    <w:rsid w:val="0054678D"/>
    <w:rsid w:val="005542E7"/>
    <w:rsid w:val="00554A04"/>
    <w:rsid w:val="005575EC"/>
    <w:rsid w:val="00560BDA"/>
    <w:rsid w:val="0056297D"/>
    <w:rsid w:val="00572075"/>
    <w:rsid w:val="00574361"/>
    <w:rsid w:val="00574F97"/>
    <w:rsid w:val="00575A68"/>
    <w:rsid w:val="0057603B"/>
    <w:rsid w:val="005807F5"/>
    <w:rsid w:val="005816A5"/>
    <w:rsid w:val="00581AEF"/>
    <w:rsid w:val="00583265"/>
    <w:rsid w:val="0058487E"/>
    <w:rsid w:val="00585BC4"/>
    <w:rsid w:val="00586180"/>
    <w:rsid w:val="00586549"/>
    <w:rsid w:val="00586E1B"/>
    <w:rsid w:val="00587CAD"/>
    <w:rsid w:val="00592CC8"/>
    <w:rsid w:val="00593354"/>
    <w:rsid w:val="005933B0"/>
    <w:rsid w:val="00596695"/>
    <w:rsid w:val="005A03DC"/>
    <w:rsid w:val="005A2830"/>
    <w:rsid w:val="005A30C4"/>
    <w:rsid w:val="005A3D49"/>
    <w:rsid w:val="005A42D9"/>
    <w:rsid w:val="005A4B4F"/>
    <w:rsid w:val="005A4BC9"/>
    <w:rsid w:val="005B2C6E"/>
    <w:rsid w:val="005B4558"/>
    <w:rsid w:val="005B5319"/>
    <w:rsid w:val="005B69FE"/>
    <w:rsid w:val="005B6BFE"/>
    <w:rsid w:val="005B7A96"/>
    <w:rsid w:val="005B7F35"/>
    <w:rsid w:val="005C26F9"/>
    <w:rsid w:val="005C37A9"/>
    <w:rsid w:val="005C6E63"/>
    <w:rsid w:val="005D1F1F"/>
    <w:rsid w:val="005D21FE"/>
    <w:rsid w:val="005D4186"/>
    <w:rsid w:val="005D4481"/>
    <w:rsid w:val="005D69E4"/>
    <w:rsid w:val="005D69FD"/>
    <w:rsid w:val="005E19E2"/>
    <w:rsid w:val="005E1E08"/>
    <w:rsid w:val="005E3529"/>
    <w:rsid w:val="005E4917"/>
    <w:rsid w:val="005E6C73"/>
    <w:rsid w:val="005E6F8C"/>
    <w:rsid w:val="005E711C"/>
    <w:rsid w:val="005F1298"/>
    <w:rsid w:val="005F2B52"/>
    <w:rsid w:val="005F361F"/>
    <w:rsid w:val="005F3B39"/>
    <w:rsid w:val="005F3D16"/>
    <w:rsid w:val="005F7783"/>
    <w:rsid w:val="0060024E"/>
    <w:rsid w:val="00600401"/>
    <w:rsid w:val="00604610"/>
    <w:rsid w:val="0060475A"/>
    <w:rsid w:val="006069FF"/>
    <w:rsid w:val="0060759C"/>
    <w:rsid w:val="00607656"/>
    <w:rsid w:val="006146B7"/>
    <w:rsid w:val="00616EAE"/>
    <w:rsid w:val="00616FF8"/>
    <w:rsid w:val="00621FDD"/>
    <w:rsid w:val="0062424B"/>
    <w:rsid w:val="00632AFB"/>
    <w:rsid w:val="00635923"/>
    <w:rsid w:val="006367BD"/>
    <w:rsid w:val="00637FF0"/>
    <w:rsid w:val="00640DDF"/>
    <w:rsid w:val="00641C68"/>
    <w:rsid w:val="00642AFA"/>
    <w:rsid w:val="00642F76"/>
    <w:rsid w:val="00643727"/>
    <w:rsid w:val="00645BC5"/>
    <w:rsid w:val="006460D1"/>
    <w:rsid w:val="00646FE5"/>
    <w:rsid w:val="006472F6"/>
    <w:rsid w:val="006529AC"/>
    <w:rsid w:val="006534A4"/>
    <w:rsid w:val="006538DF"/>
    <w:rsid w:val="00655925"/>
    <w:rsid w:val="00655BE2"/>
    <w:rsid w:val="00663CE6"/>
    <w:rsid w:val="00664E10"/>
    <w:rsid w:val="00665E93"/>
    <w:rsid w:val="00671C8B"/>
    <w:rsid w:val="00672F4A"/>
    <w:rsid w:val="00673357"/>
    <w:rsid w:val="00674624"/>
    <w:rsid w:val="0067508F"/>
    <w:rsid w:val="00681634"/>
    <w:rsid w:val="00687CAA"/>
    <w:rsid w:val="006910B4"/>
    <w:rsid w:val="00691D3B"/>
    <w:rsid w:val="006921E1"/>
    <w:rsid w:val="00693529"/>
    <w:rsid w:val="006942DF"/>
    <w:rsid w:val="0069625E"/>
    <w:rsid w:val="006964C1"/>
    <w:rsid w:val="00696EA1"/>
    <w:rsid w:val="00697114"/>
    <w:rsid w:val="006A1AB8"/>
    <w:rsid w:val="006A3515"/>
    <w:rsid w:val="006A4CD7"/>
    <w:rsid w:val="006A5469"/>
    <w:rsid w:val="006A5983"/>
    <w:rsid w:val="006A6D4F"/>
    <w:rsid w:val="006A7BF4"/>
    <w:rsid w:val="006B0008"/>
    <w:rsid w:val="006B0A02"/>
    <w:rsid w:val="006B0FA5"/>
    <w:rsid w:val="006B1266"/>
    <w:rsid w:val="006B1EE8"/>
    <w:rsid w:val="006B274F"/>
    <w:rsid w:val="006B4321"/>
    <w:rsid w:val="006B5955"/>
    <w:rsid w:val="006B6224"/>
    <w:rsid w:val="006B6E24"/>
    <w:rsid w:val="006B711B"/>
    <w:rsid w:val="006C1A48"/>
    <w:rsid w:val="006C1EA0"/>
    <w:rsid w:val="006C6865"/>
    <w:rsid w:val="006D4180"/>
    <w:rsid w:val="006D5367"/>
    <w:rsid w:val="006D58D5"/>
    <w:rsid w:val="006D6E11"/>
    <w:rsid w:val="006D7F8D"/>
    <w:rsid w:val="006E2F0E"/>
    <w:rsid w:val="006E360D"/>
    <w:rsid w:val="006E4329"/>
    <w:rsid w:val="006E5255"/>
    <w:rsid w:val="006E6E19"/>
    <w:rsid w:val="006E730A"/>
    <w:rsid w:val="006F0CD0"/>
    <w:rsid w:val="006F1975"/>
    <w:rsid w:val="006F309A"/>
    <w:rsid w:val="006F66D3"/>
    <w:rsid w:val="006F683B"/>
    <w:rsid w:val="006F697A"/>
    <w:rsid w:val="006F7BF1"/>
    <w:rsid w:val="00703889"/>
    <w:rsid w:val="00705549"/>
    <w:rsid w:val="00711723"/>
    <w:rsid w:val="00711B19"/>
    <w:rsid w:val="00712783"/>
    <w:rsid w:val="00712F18"/>
    <w:rsid w:val="00714869"/>
    <w:rsid w:val="00716C45"/>
    <w:rsid w:val="00720379"/>
    <w:rsid w:val="0072415D"/>
    <w:rsid w:val="00731239"/>
    <w:rsid w:val="007339E3"/>
    <w:rsid w:val="0073585E"/>
    <w:rsid w:val="00736D36"/>
    <w:rsid w:val="007371D6"/>
    <w:rsid w:val="007378C1"/>
    <w:rsid w:val="00737DC8"/>
    <w:rsid w:val="0074036B"/>
    <w:rsid w:val="00742600"/>
    <w:rsid w:val="00742622"/>
    <w:rsid w:val="00742C96"/>
    <w:rsid w:val="00743BC8"/>
    <w:rsid w:val="007440C1"/>
    <w:rsid w:val="007445B2"/>
    <w:rsid w:val="00745C54"/>
    <w:rsid w:val="00746D1D"/>
    <w:rsid w:val="007476FB"/>
    <w:rsid w:val="00754169"/>
    <w:rsid w:val="007541FF"/>
    <w:rsid w:val="007549DB"/>
    <w:rsid w:val="00755721"/>
    <w:rsid w:val="007558F5"/>
    <w:rsid w:val="00755960"/>
    <w:rsid w:val="007559AB"/>
    <w:rsid w:val="007606E7"/>
    <w:rsid w:val="00763B03"/>
    <w:rsid w:val="007665C9"/>
    <w:rsid w:val="00772744"/>
    <w:rsid w:val="00772AA6"/>
    <w:rsid w:val="00781562"/>
    <w:rsid w:val="0078335A"/>
    <w:rsid w:val="00783579"/>
    <w:rsid w:val="00783AA1"/>
    <w:rsid w:val="0078464E"/>
    <w:rsid w:val="0078596E"/>
    <w:rsid w:val="00785A42"/>
    <w:rsid w:val="00787A30"/>
    <w:rsid w:val="0079108A"/>
    <w:rsid w:val="00792463"/>
    <w:rsid w:val="007930E9"/>
    <w:rsid w:val="007949D7"/>
    <w:rsid w:val="00796DB0"/>
    <w:rsid w:val="007977E7"/>
    <w:rsid w:val="007A2E12"/>
    <w:rsid w:val="007B07C4"/>
    <w:rsid w:val="007B10DC"/>
    <w:rsid w:val="007B1C2E"/>
    <w:rsid w:val="007B2080"/>
    <w:rsid w:val="007B4118"/>
    <w:rsid w:val="007B4FE6"/>
    <w:rsid w:val="007B6A01"/>
    <w:rsid w:val="007B70B8"/>
    <w:rsid w:val="007B7CF3"/>
    <w:rsid w:val="007C0C6D"/>
    <w:rsid w:val="007C25CB"/>
    <w:rsid w:val="007C335A"/>
    <w:rsid w:val="007C5E50"/>
    <w:rsid w:val="007D0D33"/>
    <w:rsid w:val="007D2FCF"/>
    <w:rsid w:val="007D401F"/>
    <w:rsid w:val="007D7FA8"/>
    <w:rsid w:val="007E0ABC"/>
    <w:rsid w:val="007E2120"/>
    <w:rsid w:val="007E27B2"/>
    <w:rsid w:val="007E3F50"/>
    <w:rsid w:val="007E454C"/>
    <w:rsid w:val="007E4A83"/>
    <w:rsid w:val="007E5AED"/>
    <w:rsid w:val="007E75C8"/>
    <w:rsid w:val="007F0947"/>
    <w:rsid w:val="007F0DFE"/>
    <w:rsid w:val="007F1585"/>
    <w:rsid w:val="007F18DB"/>
    <w:rsid w:val="007F198C"/>
    <w:rsid w:val="007F20BB"/>
    <w:rsid w:val="007F21E9"/>
    <w:rsid w:val="007F2F6C"/>
    <w:rsid w:val="007F37F4"/>
    <w:rsid w:val="00801579"/>
    <w:rsid w:val="00801833"/>
    <w:rsid w:val="00802192"/>
    <w:rsid w:val="00802C1E"/>
    <w:rsid w:val="008033D7"/>
    <w:rsid w:val="008038DC"/>
    <w:rsid w:val="008052C8"/>
    <w:rsid w:val="00805CB8"/>
    <w:rsid w:val="00805EAF"/>
    <w:rsid w:val="008071FF"/>
    <w:rsid w:val="0081218E"/>
    <w:rsid w:val="00812786"/>
    <w:rsid w:val="00812908"/>
    <w:rsid w:val="00812DAE"/>
    <w:rsid w:val="00814508"/>
    <w:rsid w:val="00814C76"/>
    <w:rsid w:val="008235D4"/>
    <w:rsid w:val="0082722D"/>
    <w:rsid w:val="0082730B"/>
    <w:rsid w:val="00827E62"/>
    <w:rsid w:val="00831DB0"/>
    <w:rsid w:val="00831E54"/>
    <w:rsid w:val="0083227E"/>
    <w:rsid w:val="008325DE"/>
    <w:rsid w:val="00832877"/>
    <w:rsid w:val="008328B2"/>
    <w:rsid w:val="00834CB1"/>
    <w:rsid w:val="008352F8"/>
    <w:rsid w:val="0083541A"/>
    <w:rsid w:val="00835CBC"/>
    <w:rsid w:val="008366E6"/>
    <w:rsid w:val="00836A61"/>
    <w:rsid w:val="008371B6"/>
    <w:rsid w:val="00840077"/>
    <w:rsid w:val="008406E0"/>
    <w:rsid w:val="008429C0"/>
    <w:rsid w:val="00842E47"/>
    <w:rsid w:val="00845D88"/>
    <w:rsid w:val="0084739A"/>
    <w:rsid w:val="0085037D"/>
    <w:rsid w:val="008511A2"/>
    <w:rsid w:val="00851A9A"/>
    <w:rsid w:val="00853BA8"/>
    <w:rsid w:val="00854119"/>
    <w:rsid w:val="00854C2F"/>
    <w:rsid w:val="00856684"/>
    <w:rsid w:val="00856B64"/>
    <w:rsid w:val="00856C06"/>
    <w:rsid w:val="00857152"/>
    <w:rsid w:val="00864108"/>
    <w:rsid w:val="00864565"/>
    <w:rsid w:val="00864EBD"/>
    <w:rsid w:val="008669BC"/>
    <w:rsid w:val="00866FCA"/>
    <w:rsid w:val="00870304"/>
    <w:rsid w:val="00871A3E"/>
    <w:rsid w:val="008736FD"/>
    <w:rsid w:val="00874724"/>
    <w:rsid w:val="00874E51"/>
    <w:rsid w:val="00875599"/>
    <w:rsid w:val="00876BDD"/>
    <w:rsid w:val="0088016E"/>
    <w:rsid w:val="0088152B"/>
    <w:rsid w:val="0088367F"/>
    <w:rsid w:val="00884250"/>
    <w:rsid w:val="00884CDB"/>
    <w:rsid w:val="00886C77"/>
    <w:rsid w:val="00890FBA"/>
    <w:rsid w:val="0089105F"/>
    <w:rsid w:val="00891995"/>
    <w:rsid w:val="00891A88"/>
    <w:rsid w:val="00894295"/>
    <w:rsid w:val="00896F44"/>
    <w:rsid w:val="008A096B"/>
    <w:rsid w:val="008A1B69"/>
    <w:rsid w:val="008A2717"/>
    <w:rsid w:val="008A374A"/>
    <w:rsid w:val="008A4F02"/>
    <w:rsid w:val="008B01C9"/>
    <w:rsid w:val="008B1627"/>
    <w:rsid w:val="008B189E"/>
    <w:rsid w:val="008B3033"/>
    <w:rsid w:val="008B3282"/>
    <w:rsid w:val="008B46BE"/>
    <w:rsid w:val="008B53F1"/>
    <w:rsid w:val="008C1B0E"/>
    <w:rsid w:val="008C230B"/>
    <w:rsid w:val="008C3147"/>
    <w:rsid w:val="008D0ACD"/>
    <w:rsid w:val="008D1513"/>
    <w:rsid w:val="008D3640"/>
    <w:rsid w:val="008D4901"/>
    <w:rsid w:val="008D5B71"/>
    <w:rsid w:val="008E083B"/>
    <w:rsid w:val="008E2FE1"/>
    <w:rsid w:val="008E4382"/>
    <w:rsid w:val="008E5DC5"/>
    <w:rsid w:val="008E6884"/>
    <w:rsid w:val="008E6D99"/>
    <w:rsid w:val="008F1D17"/>
    <w:rsid w:val="008F2CEF"/>
    <w:rsid w:val="008F2FE8"/>
    <w:rsid w:val="008F32DA"/>
    <w:rsid w:val="008F4709"/>
    <w:rsid w:val="008F5563"/>
    <w:rsid w:val="008F59A7"/>
    <w:rsid w:val="008F6004"/>
    <w:rsid w:val="008F7485"/>
    <w:rsid w:val="008F756F"/>
    <w:rsid w:val="00901BE8"/>
    <w:rsid w:val="00901C4D"/>
    <w:rsid w:val="00905E7D"/>
    <w:rsid w:val="00911297"/>
    <w:rsid w:val="00911956"/>
    <w:rsid w:val="00912E15"/>
    <w:rsid w:val="0091344E"/>
    <w:rsid w:val="009178F1"/>
    <w:rsid w:val="009179FF"/>
    <w:rsid w:val="00917E60"/>
    <w:rsid w:val="00922563"/>
    <w:rsid w:val="00922E9F"/>
    <w:rsid w:val="00923512"/>
    <w:rsid w:val="009245A7"/>
    <w:rsid w:val="00924CFC"/>
    <w:rsid w:val="009250D3"/>
    <w:rsid w:val="00925B0D"/>
    <w:rsid w:val="00930335"/>
    <w:rsid w:val="00930929"/>
    <w:rsid w:val="00932A82"/>
    <w:rsid w:val="0093425A"/>
    <w:rsid w:val="00934B07"/>
    <w:rsid w:val="00934DE9"/>
    <w:rsid w:val="00937EEA"/>
    <w:rsid w:val="0094056F"/>
    <w:rsid w:val="009411DD"/>
    <w:rsid w:val="0094278C"/>
    <w:rsid w:val="009433FB"/>
    <w:rsid w:val="00944B49"/>
    <w:rsid w:val="009458DB"/>
    <w:rsid w:val="00945DCA"/>
    <w:rsid w:val="00950135"/>
    <w:rsid w:val="009513F9"/>
    <w:rsid w:val="009519E4"/>
    <w:rsid w:val="0095312F"/>
    <w:rsid w:val="00953AE9"/>
    <w:rsid w:val="0095459D"/>
    <w:rsid w:val="0095544D"/>
    <w:rsid w:val="00956016"/>
    <w:rsid w:val="00956365"/>
    <w:rsid w:val="0095713C"/>
    <w:rsid w:val="00961846"/>
    <w:rsid w:val="009656C8"/>
    <w:rsid w:val="00967B95"/>
    <w:rsid w:val="009703CD"/>
    <w:rsid w:val="00972319"/>
    <w:rsid w:val="009736D3"/>
    <w:rsid w:val="0097498C"/>
    <w:rsid w:val="00975233"/>
    <w:rsid w:val="00976B1D"/>
    <w:rsid w:val="0098301D"/>
    <w:rsid w:val="00983098"/>
    <w:rsid w:val="00984CCB"/>
    <w:rsid w:val="00985C53"/>
    <w:rsid w:val="0098784E"/>
    <w:rsid w:val="00992FCD"/>
    <w:rsid w:val="009932DA"/>
    <w:rsid w:val="00996EBD"/>
    <w:rsid w:val="009A25D4"/>
    <w:rsid w:val="009A40C6"/>
    <w:rsid w:val="009A6831"/>
    <w:rsid w:val="009A7080"/>
    <w:rsid w:val="009B0955"/>
    <w:rsid w:val="009B1A2B"/>
    <w:rsid w:val="009B22BA"/>
    <w:rsid w:val="009B2B71"/>
    <w:rsid w:val="009B4BAB"/>
    <w:rsid w:val="009B570C"/>
    <w:rsid w:val="009B5F91"/>
    <w:rsid w:val="009B6B8A"/>
    <w:rsid w:val="009B7EF5"/>
    <w:rsid w:val="009C04E1"/>
    <w:rsid w:val="009C0B39"/>
    <w:rsid w:val="009C1066"/>
    <w:rsid w:val="009C1634"/>
    <w:rsid w:val="009C24C7"/>
    <w:rsid w:val="009C2C0E"/>
    <w:rsid w:val="009C33CF"/>
    <w:rsid w:val="009C3519"/>
    <w:rsid w:val="009C576E"/>
    <w:rsid w:val="009C6124"/>
    <w:rsid w:val="009C6721"/>
    <w:rsid w:val="009C6F88"/>
    <w:rsid w:val="009D66C2"/>
    <w:rsid w:val="009D6FDA"/>
    <w:rsid w:val="009E0496"/>
    <w:rsid w:val="009E12C3"/>
    <w:rsid w:val="009E19C1"/>
    <w:rsid w:val="009E2C3E"/>
    <w:rsid w:val="009E338B"/>
    <w:rsid w:val="009E4416"/>
    <w:rsid w:val="009E5198"/>
    <w:rsid w:val="009E74E0"/>
    <w:rsid w:val="009E7AF6"/>
    <w:rsid w:val="009F103E"/>
    <w:rsid w:val="009F2CF1"/>
    <w:rsid w:val="009F3798"/>
    <w:rsid w:val="009F4090"/>
    <w:rsid w:val="009F6399"/>
    <w:rsid w:val="009F714C"/>
    <w:rsid w:val="009F75A1"/>
    <w:rsid w:val="00A02B10"/>
    <w:rsid w:val="00A04BDA"/>
    <w:rsid w:val="00A1099C"/>
    <w:rsid w:val="00A1109C"/>
    <w:rsid w:val="00A17A6F"/>
    <w:rsid w:val="00A21F44"/>
    <w:rsid w:val="00A23547"/>
    <w:rsid w:val="00A247C7"/>
    <w:rsid w:val="00A25977"/>
    <w:rsid w:val="00A26391"/>
    <w:rsid w:val="00A27E5A"/>
    <w:rsid w:val="00A30EA0"/>
    <w:rsid w:val="00A31763"/>
    <w:rsid w:val="00A31F76"/>
    <w:rsid w:val="00A32805"/>
    <w:rsid w:val="00A32911"/>
    <w:rsid w:val="00A365D2"/>
    <w:rsid w:val="00A369CC"/>
    <w:rsid w:val="00A36E7B"/>
    <w:rsid w:val="00A41C00"/>
    <w:rsid w:val="00A420B0"/>
    <w:rsid w:val="00A461C6"/>
    <w:rsid w:val="00A52D7B"/>
    <w:rsid w:val="00A53876"/>
    <w:rsid w:val="00A54D37"/>
    <w:rsid w:val="00A55000"/>
    <w:rsid w:val="00A5702F"/>
    <w:rsid w:val="00A60A6C"/>
    <w:rsid w:val="00A617B3"/>
    <w:rsid w:val="00A64C6A"/>
    <w:rsid w:val="00A65883"/>
    <w:rsid w:val="00A7148B"/>
    <w:rsid w:val="00A735C4"/>
    <w:rsid w:val="00A74D0E"/>
    <w:rsid w:val="00A775B8"/>
    <w:rsid w:val="00A832B8"/>
    <w:rsid w:val="00A83326"/>
    <w:rsid w:val="00A83B2E"/>
    <w:rsid w:val="00A83EE1"/>
    <w:rsid w:val="00A8409C"/>
    <w:rsid w:val="00A90DF6"/>
    <w:rsid w:val="00A917B1"/>
    <w:rsid w:val="00A91CE7"/>
    <w:rsid w:val="00A946C1"/>
    <w:rsid w:val="00A94904"/>
    <w:rsid w:val="00A950C9"/>
    <w:rsid w:val="00A95A14"/>
    <w:rsid w:val="00A96832"/>
    <w:rsid w:val="00A96ADA"/>
    <w:rsid w:val="00AA18F6"/>
    <w:rsid w:val="00AA5F24"/>
    <w:rsid w:val="00AA7A16"/>
    <w:rsid w:val="00AB0827"/>
    <w:rsid w:val="00AB2BA5"/>
    <w:rsid w:val="00AB2FED"/>
    <w:rsid w:val="00AB3963"/>
    <w:rsid w:val="00AB5B3B"/>
    <w:rsid w:val="00AB6750"/>
    <w:rsid w:val="00AB6B6A"/>
    <w:rsid w:val="00AB710C"/>
    <w:rsid w:val="00AB7E88"/>
    <w:rsid w:val="00AC2CCD"/>
    <w:rsid w:val="00AC318C"/>
    <w:rsid w:val="00AD1548"/>
    <w:rsid w:val="00AD1C09"/>
    <w:rsid w:val="00AD4572"/>
    <w:rsid w:val="00AD46AE"/>
    <w:rsid w:val="00AE0195"/>
    <w:rsid w:val="00AE0745"/>
    <w:rsid w:val="00AE2059"/>
    <w:rsid w:val="00AE41E2"/>
    <w:rsid w:val="00AE4AFE"/>
    <w:rsid w:val="00AE5912"/>
    <w:rsid w:val="00AE74C9"/>
    <w:rsid w:val="00AF4C4C"/>
    <w:rsid w:val="00AF5830"/>
    <w:rsid w:val="00AF5910"/>
    <w:rsid w:val="00AF7479"/>
    <w:rsid w:val="00B00663"/>
    <w:rsid w:val="00B00CC2"/>
    <w:rsid w:val="00B02605"/>
    <w:rsid w:val="00B033F4"/>
    <w:rsid w:val="00B04F18"/>
    <w:rsid w:val="00B055A3"/>
    <w:rsid w:val="00B06178"/>
    <w:rsid w:val="00B0631D"/>
    <w:rsid w:val="00B07810"/>
    <w:rsid w:val="00B10077"/>
    <w:rsid w:val="00B133E0"/>
    <w:rsid w:val="00B13946"/>
    <w:rsid w:val="00B1404B"/>
    <w:rsid w:val="00B21095"/>
    <w:rsid w:val="00B228E4"/>
    <w:rsid w:val="00B22907"/>
    <w:rsid w:val="00B22F81"/>
    <w:rsid w:val="00B242A4"/>
    <w:rsid w:val="00B24F82"/>
    <w:rsid w:val="00B26586"/>
    <w:rsid w:val="00B27975"/>
    <w:rsid w:val="00B304E1"/>
    <w:rsid w:val="00B32498"/>
    <w:rsid w:val="00B32B00"/>
    <w:rsid w:val="00B34C87"/>
    <w:rsid w:val="00B35A7D"/>
    <w:rsid w:val="00B416A3"/>
    <w:rsid w:val="00B41B08"/>
    <w:rsid w:val="00B42743"/>
    <w:rsid w:val="00B442F7"/>
    <w:rsid w:val="00B50A78"/>
    <w:rsid w:val="00B513A3"/>
    <w:rsid w:val="00B61317"/>
    <w:rsid w:val="00B61EDA"/>
    <w:rsid w:val="00B6280E"/>
    <w:rsid w:val="00B63360"/>
    <w:rsid w:val="00B646AB"/>
    <w:rsid w:val="00B65876"/>
    <w:rsid w:val="00B66403"/>
    <w:rsid w:val="00B675D5"/>
    <w:rsid w:val="00B678BA"/>
    <w:rsid w:val="00B70398"/>
    <w:rsid w:val="00B72C60"/>
    <w:rsid w:val="00B743AA"/>
    <w:rsid w:val="00B765E2"/>
    <w:rsid w:val="00B76A5F"/>
    <w:rsid w:val="00B76EE8"/>
    <w:rsid w:val="00B81CB8"/>
    <w:rsid w:val="00B8244B"/>
    <w:rsid w:val="00B82EE2"/>
    <w:rsid w:val="00B870C3"/>
    <w:rsid w:val="00B878EC"/>
    <w:rsid w:val="00B929F2"/>
    <w:rsid w:val="00B93BCB"/>
    <w:rsid w:val="00B940A0"/>
    <w:rsid w:val="00B94444"/>
    <w:rsid w:val="00B9526E"/>
    <w:rsid w:val="00B96DA1"/>
    <w:rsid w:val="00BA029F"/>
    <w:rsid w:val="00BA284E"/>
    <w:rsid w:val="00BA6F7E"/>
    <w:rsid w:val="00BB1518"/>
    <w:rsid w:val="00BB28B6"/>
    <w:rsid w:val="00BB4785"/>
    <w:rsid w:val="00BC08C2"/>
    <w:rsid w:val="00BC14DF"/>
    <w:rsid w:val="00BC50CD"/>
    <w:rsid w:val="00BC5909"/>
    <w:rsid w:val="00BC6FE8"/>
    <w:rsid w:val="00BC77FD"/>
    <w:rsid w:val="00BD1510"/>
    <w:rsid w:val="00BD1D28"/>
    <w:rsid w:val="00BD5C1C"/>
    <w:rsid w:val="00BD703C"/>
    <w:rsid w:val="00BD703F"/>
    <w:rsid w:val="00BE05AE"/>
    <w:rsid w:val="00BE0F07"/>
    <w:rsid w:val="00BE1F22"/>
    <w:rsid w:val="00BE3322"/>
    <w:rsid w:val="00BE418E"/>
    <w:rsid w:val="00BE4743"/>
    <w:rsid w:val="00BE563E"/>
    <w:rsid w:val="00BE6983"/>
    <w:rsid w:val="00BE6FDE"/>
    <w:rsid w:val="00BE7BFE"/>
    <w:rsid w:val="00BE7EBE"/>
    <w:rsid w:val="00BF24F0"/>
    <w:rsid w:val="00BF3B38"/>
    <w:rsid w:val="00BF3DD7"/>
    <w:rsid w:val="00BF4541"/>
    <w:rsid w:val="00C004AB"/>
    <w:rsid w:val="00C01934"/>
    <w:rsid w:val="00C0291C"/>
    <w:rsid w:val="00C04833"/>
    <w:rsid w:val="00C04E3C"/>
    <w:rsid w:val="00C051BC"/>
    <w:rsid w:val="00C053AA"/>
    <w:rsid w:val="00C1004E"/>
    <w:rsid w:val="00C11211"/>
    <w:rsid w:val="00C13715"/>
    <w:rsid w:val="00C152B3"/>
    <w:rsid w:val="00C158EE"/>
    <w:rsid w:val="00C15A8B"/>
    <w:rsid w:val="00C17C61"/>
    <w:rsid w:val="00C21A38"/>
    <w:rsid w:val="00C225C1"/>
    <w:rsid w:val="00C22D3D"/>
    <w:rsid w:val="00C23958"/>
    <w:rsid w:val="00C24228"/>
    <w:rsid w:val="00C24458"/>
    <w:rsid w:val="00C25ACE"/>
    <w:rsid w:val="00C30284"/>
    <w:rsid w:val="00C32128"/>
    <w:rsid w:val="00C32D44"/>
    <w:rsid w:val="00C33B8B"/>
    <w:rsid w:val="00C352CA"/>
    <w:rsid w:val="00C36456"/>
    <w:rsid w:val="00C444BB"/>
    <w:rsid w:val="00C45B3D"/>
    <w:rsid w:val="00C534EB"/>
    <w:rsid w:val="00C54C67"/>
    <w:rsid w:val="00C54F90"/>
    <w:rsid w:val="00C56B31"/>
    <w:rsid w:val="00C604E3"/>
    <w:rsid w:val="00C6133C"/>
    <w:rsid w:val="00C634A4"/>
    <w:rsid w:val="00C637F2"/>
    <w:rsid w:val="00C63E71"/>
    <w:rsid w:val="00C6650E"/>
    <w:rsid w:val="00C6716E"/>
    <w:rsid w:val="00C67800"/>
    <w:rsid w:val="00C752E9"/>
    <w:rsid w:val="00C758D1"/>
    <w:rsid w:val="00C808CB"/>
    <w:rsid w:val="00C810E0"/>
    <w:rsid w:val="00C8117C"/>
    <w:rsid w:val="00C81300"/>
    <w:rsid w:val="00C83D3E"/>
    <w:rsid w:val="00C851E8"/>
    <w:rsid w:val="00C858B6"/>
    <w:rsid w:val="00C86BB2"/>
    <w:rsid w:val="00C915BF"/>
    <w:rsid w:val="00C93863"/>
    <w:rsid w:val="00C94584"/>
    <w:rsid w:val="00C949CA"/>
    <w:rsid w:val="00C94D07"/>
    <w:rsid w:val="00C952D2"/>
    <w:rsid w:val="00C954E4"/>
    <w:rsid w:val="00C95AE0"/>
    <w:rsid w:val="00C9763C"/>
    <w:rsid w:val="00CA0487"/>
    <w:rsid w:val="00CA0F6C"/>
    <w:rsid w:val="00CA3C43"/>
    <w:rsid w:val="00CA56BC"/>
    <w:rsid w:val="00CA7051"/>
    <w:rsid w:val="00CB43F0"/>
    <w:rsid w:val="00CB4D61"/>
    <w:rsid w:val="00CB63BD"/>
    <w:rsid w:val="00CC02FF"/>
    <w:rsid w:val="00CC13CC"/>
    <w:rsid w:val="00CC28D8"/>
    <w:rsid w:val="00CC2F84"/>
    <w:rsid w:val="00CC3250"/>
    <w:rsid w:val="00CC3CA1"/>
    <w:rsid w:val="00CC4991"/>
    <w:rsid w:val="00CC51E4"/>
    <w:rsid w:val="00CC5228"/>
    <w:rsid w:val="00CC54E6"/>
    <w:rsid w:val="00CC743A"/>
    <w:rsid w:val="00CD224B"/>
    <w:rsid w:val="00CD246C"/>
    <w:rsid w:val="00CD27C0"/>
    <w:rsid w:val="00CD3085"/>
    <w:rsid w:val="00CD5754"/>
    <w:rsid w:val="00CD57CA"/>
    <w:rsid w:val="00CD6FAA"/>
    <w:rsid w:val="00CD78F8"/>
    <w:rsid w:val="00CE1C77"/>
    <w:rsid w:val="00CE29A4"/>
    <w:rsid w:val="00CE3640"/>
    <w:rsid w:val="00CE3776"/>
    <w:rsid w:val="00CE38BB"/>
    <w:rsid w:val="00CE42E2"/>
    <w:rsid w:val="00CE75E6"/>
    <w:rsid w:val="00CE7FEF"/>
    <w:rsid w:val="00CF08C4"/>
    <w:rsid w:val="00CF3AB8"/>
    <w:rsid w:val="00CF4F45"/>
    <w:rsid w:val="00CF5641"/>
    <w:rsid w:val="00CF767B"/>
    <w:rsid w:val="00D03017"/>
    <w:rsid w:val="00D03899"/>
    <w:rsid w:val="00D06345"/>
    <w:rsid w:val="00D06FC5"/>
    <w:rsid w:val="00D11B03"/>
    <w:rsid w:val="00D127E9"/>
    <w:rsid w:val="00D13405"/>
    <w:rsid w:val="00D142E1"/>
    <w:rsid w:val="00D1589C"/>
    <w:rsid w:val="00D21388"/>
    <w:rsid w:val="00D21997"/>
    <w:rsid w:val="00D23843"/>
    <w:rsid w:val="00D23992"/>
    <w:rsid w:val="00D253EB"/>
    <w:rsid w:val="00D25572"/>
    <w:rsid w:val="00D26700"/>
    <w:rsid w:val="00D301B3"/>
    <w:rsid w:val="00D302C4"/>
    <w:rsid w:val="00D31233"/>
    <w:rsid w:val="00D3192A"/>
    <w:rsid w:val="00D33548"/>
    <w:rsid w:val="00D40BC7"/>
    <w:rsid w:val="00D413BD"/>
    <w:rsid w:val="00D41AAE"/>
    <w:rsid w:val="00D43ACC"/>
    <w:rsid w:val="00D44DD1"/>
    <w:rsid w:val="00D45D29"/>
    <w:rsid w:val="00D4636C"/>
    <w:rsid w:val="00D4766D"/>
    <w:rsid w:val="00D513C0"/>
    <w:rsid w:val="00D51ECC"/>
    <w:rsid w:val="00D53390"/>
    <w:rsid w:val="00D53EC2"/>
    <w:rsid w:val="00D54273"/>
    <w:rsid w:val="00D55342"/>
    <w:rsid w:val="00D5691C"/>
    <w:rsid w:val="00D6167A"/>
    <w:rsid w:val="00D6468A"/>
    <w:rsid w:val="00D64709"/>
    <w:rsid w:val="00D66F78"/>
    <w:rsid w:val="00D670A9"/>
    <w:rsid w:val="00D70637"/>
    <w:rsid w:val="00D70EB6"/>
    <w:rsid w:val="00D71083"/>
    <w:rsid w:val="00D720D7"/>
    <w:rsid w:val="00D722C8"/>
    <w:rsid w:val="00D727BD"/>
    <w:rsid w:val="00D73476"/>
    <w:rsid w:val="00D762CB"/>
    <w:rsid w:val="00D80BCE"/>
    <w:rsid w:val="00D82022"/>
    <w:rsid w:val="00D8228C"/>
    <w:rsid w:val="00D84E02"/>
    <w:rsid w:val="00D9038A"/>
    <w:rsid w:val="00D935D5"/>
    <w:rsid w:val="00D93D6F"/>
    <w:rsid w:val="00D96D8E"/>
    <w:rsid w:val="00DA5D59"/>
    <w:rsid w:val="00DB0CCE"/>
    <w:rsid w:val="00DB100C"/>
    <w:rsid w:val="00DB2C9E"/>
    <w:rsid w:val="00DB4939"/>
    <w:rsid w:val="00DB6377"/>
    <w:rsid w:val="00DC0DD0"/>
    <w:rsid w:val="00DC27A7"/>
    <w:rsid w:val="00DC6402"/>
    <w:rsid w:val="00DC7458"/>
    <w:rsid w:val="00DD092B"/>
    <w:rsid w:val="00DD097F"/>
    <w:rsid w:val="00DD1528"/>
    <w:rsid w:val="00DD197B"/>
    <w:rsid w:val="00DD2A0B"/>
    <w:rsid w:val="00DD4134"/>
    <w:rsid w:val="00DD48E9"/>
    <w:rsid w:val="00DD5CD6"/>
    <w:rsid w:val="00DD6B05"/>
    <w:rsid w:val="00DE19F3"/>
    <w:rsid w:val="00DE362E"/>
    <w:rsid w:val="00DE3CD2"/>
    <w:rsid w:val="00DE3FDB"/>
    <w:rsid w:val="00DE5E84"/>
    <w:rsid w:val="00DE693B"/>
    <w:rsid w:val="00DE76D3"/>
    <w:rsid w:val="00DE77DF"/>
    <w:rsid w:val="00DE7F55"/>
    <w:rsid w:val="00DF1B6E"/>
    <w:rsid w:val="00DF2916"/>
    <w:rsid w:val="00DF4C9A"/>
    <w:rsid w:val="00DF5AA5"/>
    <w:rsid w:val="00DF6094"/>
    <w:rsid w:val="00DF6148"/>
    <w:rsid w:val="00E0008D"/>
    <w:rsid w:val="00E0213D"/>
    <w:rsid w:val="00E0397C"/>
    <w:rsid w:val="00E04A93"/>
    <w:rsid w:val="00E0649E"/>
    <w:rsid w:val="00E06661"/>
    <w:rsid w:val="00E06B1B"/>
    <w:rsid w:val="00E103F7"/>
    <w:rsid w:val="00E13BCF"/>
    <w:rsid w:val="00E13C63"/>
    <w:rsid w:val="00E15298"/>
    <w:rsid w:val="00E16AEA"/>
    <w:rsid w:val="00E16C69"/>
    <w:rsid w:val="00E203DE"/>
    <w:rsid w:val="00E20569"/>
    <w:rsid w:val="00E20B93"/>
    <w:rsid w:val="00E23028"/>
    <w:rsid w:val="00E23275"/>
    <w:rsid w:val="00E23B19"/>
    <w:rsid w:val="00E23BB7"/>
    <w:rsid w:val="00E24152"/>
    <w:rsid w:val="00E254B2"/>
    <w:rsid w:val="00E2724E"/>
    <w:rsid w:val="00E27CCA"/>
    <w:rsid w:val="00E308D7"/>
    <w:rsid w:val="00E31589"/>
    <w:rsid w:val="00E3397B"/>
    <w:rsid w:val="00E34ED3"/>
    <w:rsid w:val="00E35366"/>
    <w:rsid w:val="00E356DE"/>
    <w:rsid w:val="00E357F3"/>
    <w:rsid w:val="00E36B61"/>
    <w:rsid w:val="00E4105E"/>
    <w:rsid w:val="00E42AA4"/>
    <w:rsid w:val="00E442FC"/>
    <w:rsid w:val="00E44577"/>
    <w:rsid w:val="00E458D8"/>
    <w:rsid w:val="00E54107"/>
    <w:rsid w:val="00E54B60"/>
    <w:rsid w:val="00E55092"/>
    <w:rsid w:val="00E56A18"/>
    <w:rsid w:val="00E57665"/>
    <w:rsid w:val="00E5791E"/>
    <w:rsid w:val="00E606B5"/>
    <w:rsid w:val="00E61ECA"/>
    <w:rsid w:val="00E62C03"/>
    <w:rsid w:val="00E63987"/>
    <w:rsid w:val="00E64415"/>
    <w:rsid w:val="00E70B47"/>
    <w:rsid w:val="00E70FE7"/>
    <w:rsid w:val="00E72D6D"/>
    <w:rsid w:val="00E73712"/>
    <w:rsid w:val="00E73F14"/>
    <w:rsid w:val="00E755AF"/>
    <w:rsid w:val="00E83D82"/>
    <w:rsid w:val="00E90262"/>
    <w:rsid w:val="00E90379"/>
    <w:rsid w:val="00E92077"/>
    <w:rsid w:val="00E92ED1"/>
    <w:rsid w:val="00E92F9B"/>
    <w:rsid w:val="00E94E48"/>
    <w:rsid w:val="00E95F43"/>
    <w:rsid w:val="00EA0B07"/>
    <w:rsid w:val="00EA151B"/>
    <w:rsid w:val="00EA3086"/>
    <w:rsid w:val="00EA4DDD"/>
    <w:rsid w:val="00EA5470"/>
    <w:rsid w:val="00EA72FF"/>
    <w:rsid w:val="00EB2172"/>
    <w:rsid w:val="00EB451D"/>
    <w:rsid w:val="00EB5953"/>
    <w:rsid w:val="00EB7A57"/>
    <w:rsid w:val="00EC2CB0"/>
    <w:rsid w:val="00EC2E12"/>
    <w:rsid w:val="00EC3147"/>
    <w:rsid w:val="00EC4AB6"/>
    <w:rsid w:val="00EC5E41"/>
    <w:rsid w:val="00ED0F63"/>
    <w:rsid w:val="00ED2457"/>
    <w:rsid w:val="00ED2CAF"/>
    <w:rsid w:val="00ED3571"/>
    <w:rsid w:val="00ED5254"/>
    <w:rsid w:val="00ED5268"/>
    <w:rsid w:val="00EE0724"/>
    <w:rsid w:val="00EE0DD9"/>
    <w:rsid w:val="00EE3076"/>
    <w:rsid w:val="00EE6862"/>
    <w:rsid w:val="00EF141E"/>
    <w:rsid w:val="00EF2866"/>
    <w:rsid w:val="00EF63D4"/>
    <w:rsid w:val="00EF7D1D"/>
    <w:rsid w:val="00F00036"/>
    <w:rsid w:val="00F012FA"/>
    <w:rsid w:val="00F01B09"/>
    <w:rsid w:val="00F01CA5"/>
    <w:rsid w:val="00F02ECA"/>
    <w:rsid w:val="00F05715"/>
    <w:rsid w:val="00F06125"/>
    <w:rsid w:val="00F06C83"/>
    <w:rsid w:val="00F07529"/>
    <w:rsid w:val="00F107A8"/>
    <w:rsid w:val="00F10E98"/>
    <w:rsid w:val="00F111A0"/>
    <w:rsid w:val="00F114A4"/>
    <w:rsid w:val="00F11A2F"/>
    <w:rsid w:val="00F1268B"/>
    <w:rsid w:val="00F16E3D"/>
    <w:rsid w:val="00F2403C"/>
    <w:rsid w:val="00F256E2"/>
    <w:rsid w:val="00F2669B"/>
    <w:rsid w:val="00F2717A"/>
    <w:rsid w:val="00F27565"/>
    <w:rsid w:val="00F27DF0"/>
    <w:rsid w:val="00F305CE"/>
    <w:rsid w:val="00F31782"/>
    <w:rsid w:val="00F32234"/>
    <w:rsid w:val="00F3348B"/>
    <w:rsid w:val="00F33E05"/>
    <w:rsid w:val="00F34DE0"/>
    <w:rsid w:val="00F36393"/>
    <w:rsid w:val="00F378B4"/>
    <w:rsid w:val="00F43EE0"/>
    <w:rsid w:val="00F44238"/>
    <w:rsid w:val="00F45678"/>
    <w:rsid w:val="00F45C3B"/>
    <w:rsid w:val="00F4629D"/>
    <w:rsid w:val="00F476B3"/>
    <w:rsid w:val="00F479EE"/>
    <w:rsid w:val="00F509DF"/>
    <w:rsid w:val="00F52FB3"/>
    <w:rsid w:val="00F53F0A"/>
    <w:rsid w:val="00F552AB"/>
    <w:rsid w:val="00F55BC3"/>
    <w:rsid w:val="00F5602B"/>
    <w:rsid w:val="00F56A0B"/>
    <w:rsid w:val="00F57D16"/>
    <w:rsid w:val="00F62566"/>
    <w:rsid w:val="00F64470"/>
    <w:rsid w:val="00F6452D"/>
    <w:rsid w:val="00F66745"/>
    <w:rsid w:val="00F67991"/>
    <w:rsid w:val="00F70B2D"/>
    <w:rsid w:val="00F727BA"/>
    <w:rsid w:val="00F72DB2"/>
    <w:rsid w:val="00F75082"/>
    <w:rsid w:val="00F77904"/>
    <w:rsid w:val="00F81CD7"/>
    <w:rsid w:val="00F82D3B"/>
    <w:rsid w:val="00F837F0"/>
    <w:rsid w:val="00F84949"/>
    <w:rsid w:val="00F84FDE"/>
    <w:rsid w:val="00F858CE"/>
    <w:rsid w:val="00F86F58"/>
    <w:rsid w:val="00F90916"/>
    <w:rsid w:val="00F9116F"/>
    <w:rsid w:val="00F9213B"/>
    <w:rsid w:val="00F928A3"/>
    <w:rsid w:val="00F930E4"/>
    <w:rsid w:val="00F94EFE"/>
    <w:rsid w:val="00FA0590"/>
    <w:rsid w:val="00FA1039"/>
    <w:rsid w:val="00FA1310"/>
    <w:rsid w:val="00FA2C1D"/>
    <w:rsid w:val="00FA2DDD"/>
    <w:rsid w:val="00FA3FBD"/>
    <w:rsid w:val="00FA5F1F"/>
    <w:rsid w:val="00FA75FD"/>
    <w:rsid w:val="00FB04FD"/>
    <w:rsid w:val="00FB1FE0"/>
    <w:rsid w:val="00FB2218"/>
    <w:rsid w:val="00FB32DC"/>
    <w:rsid w:val="00FB3704"/>
    <w:rsid w:val="00FB6AA7"/>
    <w:rsid w:val="00FB7102"/>
    <w:rsid w:val="00FB793A"/>
    <w:rsid w:val="00FC01FB"/>
    <w:rsid w:val="00FC0E9E"/>
    <w:rsid w:val="00FC112B"/>
    <w:rsid w:val="00FC198F"/>
    <w:rsid w:val="00FC5DD5"/>
    <w:rsid w:val="00FD09B1"/>
    <w:rsid w:val="00FD397F"/>
    <w:rsid w:val="00FD3F37"/>
    <w:rsid w:val="00FD4BC3"/>
    <w:rsid w:val="00FD5AAC"/>
    <w:rsid w:val="00FD6C4C"/>
    <w:rsid w:val="00FE0D6E"/>
    <w:rsid w:val="00FE4C29"/>
    <w:rsid w:val="00FE5EA3"/>
    <w:rsid w:val="00FF1240"/>
    <w:rsid w:val="00FF5674"/>
    <w:rsid w:val="00FF7763"/>
    <w:rsid w:val="69BE8A30"/>
    <w:rsid w:val="7AD1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3C"/>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191160"/>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191160"/>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BE7BFE"/>
    <w:pPr>
      <w:tabs>
        <w:tab w:val="left" w:pos="720"/>
        <w:tab w:val="left" w:pos="810"/>
        <w:tab w:val="right" w:leader="dot" w:pos="9360"/>
      </w:tabs>
      <w:ind w:left="720" w:hanging="720"/>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AB710C"/>
    <w:pPr>
      <w:tabs>
        <w:tab w:val="left" w:pos="1440"/>
        <w:tab w:val="left" w:pos="1620"/>
        <w:tab w:val="left" w:pos="2160"/>
        <w:tab w:val="right" w:leader="dot" w:pos="9346"/>
      </w:tabs>
      <w:ind w:left="1440" w:right="18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l">
    <w:name w:val="co_hl"/>
    <w:basedOn w:val="DefaultParagraphFont"/>
    <w:rsid w:val="0088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cornell.edu/uscode/text/18/9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02f80a-51ac-4caf-a882-6c7da7f1e9af">
      <Terms xmlns="http://schemas.microsoft.com/office/infopath/2007/PartnerControls"/>
    </lcf76f155ced4ddcb4097134ff3c332f>
    <TaxCatchAll xmlns="487f373a-5bf1-4413-be42-4fcb7df16b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4ECC69FCA4C419C628897000370E6" ma:contentTypeVersion="10" ma:contentTypeDescription="Create a new document." ma:contentTypeScope="" ma:versionID="9317263828c4a60dddd840ba9b04398d">
  <xsd:schema xmlns:xsd="http://www.w3.org/2001/XMLSchema" xmlns:xs="http://www.w3.org/2001/XMLSchema" xmlns:p="http://schemas.microsoft.com/office/2006/metadata/properties" xmlns:ns2="b102f80a-51ac-4caf-a882-6c7da7f1e9af" xmlns:ns3="487f373a-5bf1-4413-be42-4fcb7df16b98" targetNamespace="http://schemas.microsoft.com/office/2006/metadata/properties" ma:root="true" ma:fieldsID="997c43cd16f9a26aca2eac958564d7d4" ns2:_="" ns3:_="">
    <xsd:import namespace="b102f80a-51ac-4caf-a882-6c7da7f1e9af"/>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f80a-51ac-4caf-a882-6c7da7f1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e8e8083-ef52-40b1-a63f-a81a0c79b630}" ma:internalName="TaxCatchAll" ma:showField="CatchAllData" ma:web="7810bbb6-6941-45c8-8c0b-c0106cdda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2.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 ds:uri="b102f80a-51ac-4caf-a882-6c7da7f1e9af"/>
    <ds:schemaRef ds:uri="487f373a-5bf1-4413-be42-4fcb7df16b98"/>
  </ds:schemaRefs>
</ds:datastoreItem>
</file>

<file path=customXml/itemProps3.xml><?xml version="1.0" encoding="utf-8"?>
<ds:datastoreItem xmlns:ds="http://schemas.openxmlformats.org/officeDocument/2006/customXml" ds:itemID="{E496148C-1A30-45E0-8790-6166AE4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2f80a-51ac-4caf-a882-6c7da7f1e9af"/>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0AC70-753C-458A-8B0D-8C7880BE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508</Pages>
  <Words>176155</Words>
  <Characters>931864</Characters>
  <Application>Microsoft Office Word</Application>
  <DocSecurity>0</DocSecurity>
  <Lines>22728</Lines>
  <Paragraphs>8523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23</cp:revision>
  <cp:lastPrinted>2022-08-23T22:54:00Z</cp:lastPrinted>
  <dcterms:created xsi:type="dcterms:W3CDTF">2022-09-29T16:41:00Z</dcterms:created>
  <dcterms:modified xsi:type="dcterms:W3CDTF">2022-09-29T21:19:00Z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0x0101004AF4ECC69FCA4C419C628897000370E6</vt:lpwstr>
  </property>
  <property fmtid="{D5CDD505-2E9C-101B-9397-08002B2CF9AE}" pid="3" name="MediaServiceImageTags">
    <vt:lpwstr/>
  </property>
</Properties>
</file>