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D90B" w14:textId="77777777" w:rsidR="00851605" w:rsidRPr="00851605" w:rsidRDefault="00851605" w:rsidP="0085160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8"/>
      <w:bookmarkStart w:id="1" w:name="_Toc83310527"/>
      <w:bookmarkStart w:id="2" w:name="_Toc83362328"/>
      <w:bookmarkStart w:id="3" w:name="_Toc83362739"/>
      <w:bookmarkStart w:id="4" w:name="_Toc90309794"/>
      <w:bookmarkStart w:id="5" w:name="_Toc90389652"/>
      <w:bookmarkStart w:id="6" w:name="_Toc90860232"/>
      <w:r w:rsidRPr="00851605">
        <w:rPr>
          <w:rFonts w:ascii="Times New Roman" w:hAnsi="Times New Roman" w:cs="Times New Roman"/>
          <w:b/>
          <w:bCs/>
          <w:sz w:val="24"/>
          <w:szCs w:val="24"/>
        </w:rPr>
        <w:t>1.12 Jury to Be Guided by English Translation/Interpretation</w:t>
      </w:r>
      <w:bookmarkEnd w:id="0"/>
      <w:bookmarkEnd w:id="1"/>
      <w:bookmarkEnd w:id="2"/>
      <w:bookmarkEnd w:id="3"/>
      <w:bookmarkEnd w:id="4"/>
      <w:bookmarkEnd w:id="5"/>
      <w:bookmarkEnd w:id="6"/>
    </w:p>
    <w:p w14:paraId="7E0C476B"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381CDE90"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r w:rsidRPr="00851605">
        <w:rPr>
          <w:rFonts w:ascii="Times New Roman" w:eastAsia="Times New Roman" w:hAnsi="Times New Roman" w:cs="Times New Roman"/>
          <w:sz w:val="24"/>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46931C8B"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14BADF5C"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r w:rsidRPr="00851605">
        <w:rPr>
          <w:rFonts w:ascii="Times New Roman" w:eastAsia="Times New Roman" w:hAnsi="Times New Roman" w:cs="Times New Roman"/>
          <w:sz w:val="24"/>
          <w:szCs w:val="20"/>
        </w:rPr>
        <w:tab/>
        <w:t>The evidence you are to consider and on which you must base your decision is only the 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60177E3F" w14:textId="77777777" w:rsidR="00851605" w:rsidRPr="00851605" w:rsidRDefault="00851605" w:rsidP="00851605">
      <w:pPr>
        <w:widowControl w:val="0"/>
        <w:spacing w:after="0" w:line="240" w:lineRule="auto"/>
        <w:rPr>
          <w:rFonts w:ascii="Times New Roman" w:eastAsia="Times New Roman" w:hAnsi="Times New Roman" w:cs="Times New Roman"/>
          <w:b/>
          <w:sz w:val="24"/>
          <w:szCs w:val="20"/>
        </w:rPr>
      </w:pPr>
    </w:p>
    <w:p w14:paraId="00532F13"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r w:rsidRPr="00851605">
        <w:rPr>
          <w:rFonts w:ascii="Times New Roman" w:eastAsia="Times New Roman" w:hAnsi="Times New Roman" w:cs="Times New Roman"/>
          <w:sz w:val="24"/>
          <w:szCs w:val="20"/>
        </w:rPr>
        <w:tab/>
        <w:t xml:space="preserve">[You must not make any assumptions about a </w:t>
      </w:r>
      <w:proofErr w:type="gramStart"/>
      <w:r w:rsidRPr="00851605">
        <w:rPr>
          <w:rFonts w:ascii="Times New Roman" w:eastAsia="Times New Roman" w:hAnsi="Times New Roman" w:cs="Times New Roman"/>
          <w:sz w:val="24"/>
          <w:szCs w:val="20"/>
        </w:rPr>
        <w:t>witness</w:t>
      </w:r>
      <w:proofErr w:type="gramEnd"/>
      <w:r w:rsidRPr="00851605">
        <w:rPr>
          <w:rFonts w:ascii="Times New Roman" w:eastAsia="Times New Roman" w:hAnsi="Times New Roman" w:cs="Times New Roman"/>
          <w:sz w:val="24"/>
          <w:szCs w:val="20"/>
        </w:rPr>
        <w:t xml:space="preserve"> or a party based solely upon the use of an interpreter to assist that witness or party.]</w:t>
      </w:r>
    </w:p>
    <w:p w14:paraId="1241ACDE"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7C9186A1" w14:textId="77777777" w:rsidR="00851605" w:rsidRPr="00851605" w:rsidRDefault="00851605" w:rsidP="00851605">
      <w:pPr>
        <w:widowControl w:val="0"/>
        <w:spacing w:after="0" w:line="240" w:lineRule="auto"/>
        <w:ind w:right="-180"/>
        <w:jc w:val="center"/>
        <w:rPr>
          <w:rFonts w:ascii="Times New Roman" w:eastAsia="Times New Roman" w:hAnsi="Times New Roman" w:cs="Times New Roman"/>
          <w:sz w:val="24"/>
          <w:szCs w:val="20"/>
        </w:rPr>
      </w:pPr>
      <w:r w:rsidRPr="00851605">
        <w:rPr>
          <w:rFonts w:ascii="Times New Roman" w:eastAsia="Times New Roman" w:hAnsi="Times New Roman" w:cs="Times New Roman"/>
          <w:b/>
          <w:sz w:val="24"/>
          <w:szCs w:val="20"/>
        </w:rPr>
        <w:t>Comment</w:t>
      </w:r>
    </w:p>
    <w:p w14:paraId="75E6CFB8"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32BBB437"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r w:rsidRPr="00851605">
        <w:rPr>
          <w:rFonts w:ascii="Times New Roman" w:eastAsia="Times New Roman" w:hAnsi="Times New Roman" w:cs="Times New Roman"/>
          <w:sz w:val="24"/>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w:t>
      </w:r>
      <w:proofErr w:type="gramStart"/>
      <w:r w:rsidRPr="00851605">
        <w:rPr>
          <w:rFonts w:ascii="Times New Roman" w:eastAsia="Times New Roman" w:hAnsi="Times New Roman" w:cs="Times New Roman"/>
          <w:sz w:val="24"/>
          <w:szCs w:val="20"/>
        </w:rPr>
        <w:t>it may</w:t>
      </w:r>
      <w:proofErr w:type="gramEnd"/>
      <w:r w:rsidRPr="00851605">
        <w:rPr>
          <w:rFonts w:ascii="Times New Roman" w:eastAsia="Times New Roman" w:hAnsi="Times New Roman" w:cs="Times New Roman"/>
          <w:sz w:val="24"/>
          <w:szCs w:val="20"/>
        </w:rPr>
        <w:t xml:space="preserve"> in fact be essential.  Where the translation of a portion of the tape is disputed, both sides have an interest in what information is given to the jury.  The rules of evidence and the expert testimony would prove of little use if a self-styled expert in the deliberations were free to give his or her opinion on this crucial issue, unknown to the parties.”  </w:t>
      </w:r>
      <w:r w:rsidRPr="00851605">
        <w:rPr>
          <w:rFonts w:ascii="Times New Roman" w:eastAsia="Times New Roman" w:hAnsi="Times New Roman" w:cs="Times New Roman"/>
          <w:i/>
          <w:sz w:val="24"/>
          <w:szCs w:val="20"/>
        </w:rPr>
        <w:t>United States v. Fuentes-</w:t>
      </w:r>
      <w:proofErr w:type="spellStart"/>
      <w:r w:rsidRPr="00851605">
        <w:rPr>
          <w:rFonts w:ascii="Times New Roman" w:eastAsia="Times New Roman" w:hAnsi="Times New Roman" w:cs="Times New Roman"/>
          <w:i/>
          <w:sz w:val="24"/>
          <w:szCs w:val="20"/>
        </w:rPr>
        <w:t>Montijo</w:t>
      </w:r>
      <w:proofErr w:type="spellEnd"/>
      <w:r w:rsidRPr="00851605">
        <w:rPr>
          <w:rFonts w:ascii="Times New Roman" w:eastAsia="Times New Roman" w:hAnsi="Times New Roman" w:cs="Times New Roman"/>
          <w:sz w:val="24"/>
          <w:szCs w:val="20"/>
        </w:rPr>
        <w:t xml:space="preserve">, 68 F.3d 352, 355 (9th Cir. 1995).  </w:t>
      </w:r>
      <w:r w:rsidRPr="00851605">
        <w:rPr>
          <w:rFonts w:ascii="Times New Roman" w:eastAsia="Times New Roman" w:hAnsi="Times New Roman" w:cs="Times New Roman"/>
          <w:i/>
          <w:sz w:val="24"/>
          <w:szCs w:val="20"/>
        </w:rPr>
        <w:t>See also</w:t>
      </w:r>
      <w:r w:rsidRPr="00851605">
        <w:rPr>
          <w:rFonts w:ascii="Times New Roman" w:eastAsia="Times New Roman" w:hAnsi="Times New Roman" w:cs="Times New Roman"/>
          <w:sz w:val="24"/>
          <w:szCs w:val="20"/>
        </w:rPr>
        <w:t xml:space="preserve"> </w:t>
      </w:r>
      <w:r w:rsidRPr="00851605">
        <w:rPr>
          <w:rFonts w:ascii="Times New Roman" w:eastAsia="Times New Roman" w:hAnsi="Times New Roman" w:cs="Times New Roman"/>
          <w:i/>
          <w:sz w:val="24"/>
          <w:szCs w:val="20"/>
        </w:rPr>
        <w:t>United States v. Franco</w:t>
      </w:r>
      <w:r w:rsidRPr="00851605">
        <w:rPr>
          <w:rFonts w:ascii="Times New Roman" w:eastAsia="Times New Roman" w:hAnsi="Times New Roman" w:cs="Times New Roman"/>
          <w:sz w:val="24"/>
          <w:szCs w:val="20"/>
        </w:rPr>
        <w:t xml:space="preserve">, 136 F.3d 622, 626 (9th Cir. 1998).  As to the qualification and designation of interpreters in federal courts, </w:t>
      </w:r>
      <w:r w:rsidRPr="00851605">
        <w:rPr>
          <w:rFonts w:ascii="Times New Roman" w:eastAsia="Times New Roman" w:hAnsi="Times New Roman" w:cs="Times New Roman"/>
          <w:i/>
          <w:sz w:val="24"/>
          <w:szCs w:val="20"/>
        </w:rPr>
        <w:t xml:space="preserve">see </w:t>
      </w:r>
      <w:r w:rsidRPr="00851605">
        <w:rPr>
          <w:rFonts w:ascii="Times New Roman" w:eastAsia="Times New Roman" w:hAnsi="Times New Roman" w:cs="Times New Roman"/>
          <w:sz w:val="24"/>
          <w:szCs w:val="20"/>
        </w:rPr>
        <w:t>28 U.S.C. § 1827.</w:t>
      </w:r>
      <w:r w:rsidRPr="00851605">
        <w:rPr>
          <w:rFonts w:ascii="Times New Roman" w:eastAsia="Times New Roman" w:hAnsi="Times New Roman" w:cs="Times New Roman"/>
          <w:b/>
          <w:sz w:val="24"/>
          <w:szCs w:val="20"/>
        </w:rPr>
        <w:t xml:space="preserve"> </w:t>
      </w:r>
      <w:r w:rsidRPr="00851605">
        <w:rPr>
          <w:rFonts w:ascii="Times New Roman" w:eastAsia="Times New Roman" w:hAnsi="Times New Roman" w:cs="Times New Roman"/>
          <w:sz w:val="24"/>
          <w:szCs w:val="20"/>
        </w:rPr>
        <w:t xml:space="preserve"> </w:t>
      </w:r>
    </w:p>
    <w:p w14:paraId="65FD6AE2"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45FA5630"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r w:rsidRPr="00851605">
        <w:rPr>
          <w:rFonts w:ascii="Times New Roman" w:eastAsia="Times New Roman" w:hAnsi="Times New Roman" w:cs="Times New Roman"/>
          <w:sz w:val="24"/>
          <w:szCs w:val="20"/>
        </w:rPr>
        <w:tab/>
      </w:r>
      <w:r w:rsidRPr="00851605">
        <w:rPr>
          <w:rFonts w:ascii="Times New Roman" w:eastAsia="Times New Roman" w:hAnsi="Times New Roman" w:cs="Times New Roman"/>
          <w:i/>
          <w:sz w:val="24"/>
          <w:szCs w:val="20"/>
        </w:rPr>
        <w:t>See</w:t>
      </w:r>
      <w:r w:rsidRPr="00851605">
        <w:rPr>
          <w:rFonts w:ascii="Times New Roman" w:eastAsia="Times New Roman" w:hAnsi="Times New Roman" w:cs="Times New Roman"/>
          <w:sz w:val="24"/>
          <w:szCs w:val="20"/>
        </w:rPr>
        <w:t xml:space="preserve"> Instructions 2.7 (Transcript of Recording in Foreign Language) and 2.9 (Foreign Language Testimony) concerning foreign language transcripts and testimony to be given during trial, and Instruction 6.17 (Foreign Language Testimony) to be given at the end of the case.</w:t>
      </w:r>
    </w:p>
    <w:p w14:paraId="2FC95378"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5993E8E0" w14:textId="77777777" w:rsidR="00851605" w:rsidRPr="00851605" w:rsidRDefault="00851605" w:rsidP="00851605">
      <w:pPr>
        <w:widowControl w:val="0"/>
        <w:spacing w:after="0" w:line="240" w:lineRule="auto"/>
        <w:rPr>
          <w:rFonts w:ascii="Times New Roman" w:eastAsia="Times New Roman" w:hAnsi="Times New Roman" w:cs="Times New Roman"/>
          <w:sz w:val="24"/>
          <w:szCs w:val="20"/>
        </w:rPr>
      </w:pPr>
    </w:p>
    <w:p w14:paraId="1A59C1C1" w14:textId="77777777" w:rsidR="00851605" w:rsidRPr="00851605" w:rsidRDefault="00851605" w:rsidP="00851605">
      <w:pPr>
        <w:widowControl w:val="0"/>
        <w:spacing w:after="0" w:line="240" w:lineRule="auto"/>
        <w:jc w:val="right"/>
        <w:rPr>
          <w:rFonts w:ascii="Times New Roman" w:eastAsia="Times New Roman" w:hAnsi="Times New Roman" w:cs="Times New Roman"/>
          <w:sz w:val="24"/>
          <w:szCs w:val="20"/>
        </w:rPr>
      </w:pPr>
      <w:r w:rsidRPr="00851605">
        <w:rPr>
          <w:rFonts w:ascii="Times New Roman" w:eastAsia="Times New Roman" w:hAnsi="Times New Roman" w:cs="Times New Roman"/>
          <w:i/>
          <w:sz w:val="24"/>
          <w:szCs w:val="20"/>
        </w:rPr>
        <w:t>Revised Mar. 2018</w:t>
      </w:r>
    </w:p>
    <w:p w14:paraId="03A52817" w14:textId="43403F6C" w:rsidR="00111ECF" w:rsidRPr="00851605" w:rsidRDefault="00111ECF" w:rsidP="00851605"/>
    <w:sectPr w:rsidR="00111ECF" w:rsidRPr="00851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2A23AD"/>
    <w:rsid w:val="002D78AE"/>
    <w:rsid w:val="00851605"/>
    <w:rsid w:val="009C6F91"/>
    <w:rsid w:val="00A15B83"/>
    <w:rsid w:val="00A17030"/>
    <w:rsid w:val="00A81BF4"/>
    <w:rsid w:val="00B72EC0"/>
    <w:rsid w:val="00E90F1E"/>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2022-04-29T19:41:00Z</dcterms:created>
  <dcterms:modified xsi:type="dcterms:W3CDTF">2022-04-29T19:41:00Z</dcterms:modified>
</cp:coreProperties>
</file>