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BFFE" w14:textId="77777777" w:rsidR="00FE2F95" w:rsidRPr="00FE2F95" w:rsidRDefault="00FE2F95" w:rsidP="00FE2F95">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457"/>
      <w:bookmarkStart w:id="1" w:name="_Toc83310516"/>
      <w:bookmarkStart w:id="2" w:name="_Toc83362317"/>
      <w:bookmarkStart w:id="3" w:name="_Toc83362728"/>
      <w:bookmarkStart w:id="4" w:name="_Toc90309783"/>
      <w:bookmarkStart w:id="5" w:name="_Toc90389641"/>
      <w:bookmarkStart w:id="6" w:name="_Toc90860221"/>
      <w:r w:rsidRPr="00FE2F95">
        <w:rPr>
          <w:rFonts w:ascii="Times New Roman" w:hAnsi="Times New Roman" w:cs="Times New Roman"/>
          <w:b/>
          <w:bCs/>
          <w:sz w:val="24"/>
          <w:szCs w:val="24"/>
        </w:rPr>
        <w:t>1.1 Duty of Jury</w:t>
      </w:r>
      <w:bookmarkEnd w:id="0"/>
      <w:bookmarkEnd w:id="1"/>
      <w:bookmarkEnd w:id="2"/>
      <w:bookmarkEnd w:id="3"/>
      <w:bookmarkEnd w:id="4"/>
      <w:bookmarkEnd w:id="5"/>
      <w:bookmarkEnd w:id="6"/>
    </w:p>
    <w:p w14:paraId="199D45B2"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41879003" w14:textId="3B282E3A" w:rsidR="00FE2F95" w:rsidRPr="00FE2F95" w:rsidRDefault="00FE2F95" w:rsidP="00FE2F95">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 xml:space="preserve">Jurors:  You now are the jury in this case, and I want to take a few minutes to tell you something about your duties as jurors and to give you some preliminary instructions.  At the end of the </w:t>
      </w:r>
      <w:r w:rsidR="00903246" w:rsidRPr="00FE2F95">
        <w:rPr>
          <w:rFonts w:ascii="Times New Roman" w:eastAsia="Times New Roman" w:hAnsi="Times New Roman" w:cs="Times New Roman"/>
          <w:sz w:val="24"/>
          <w:szCs w:val="20"/>
        </w:rPr>
        <w:t>trial,</w:t>
      </w:r>
      <w:r w:rsidRPr="00FE2F95">
        <w:rPr>
          <w:rFonts w:ascii="Times New Roman" w:eastAsia="Times New Roman" w:hAnsi="Times New Roman" w:cs="Times New Roman"/>
          <w:sz w:val="24"/>
          <w:szCs w:val="20"/>
        </w:rPr>
        <w:t xml:space="preserve"> I will give you more detailed [written] instructions that will control your deliberations.  </w:t>
      </w:r>
    </w:p>
    <w:p w14:paraId="08AC8E79"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5EE26117"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 xml:space="preserve">When you deliberate, it will be your duty to weigh and to evaluate all the evidence received in the case and, in that process, to decide the facts.  To the facts as you find them, you will apply the law as I give it to you, whether you agree with the law or not.  You must decide the case solely on the evidence and the law before you.  </w:t>
      </w:r>
    </w:p>
    <w:p w14:paraId="2DB3A4D8"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5FC7C51D" w14:textId="47FC88C7" w:rsidR="00FE2F95" w:rsidRPr="00FE2F95" w:rsidRDefault="00FE2F95" w:rsidP="00FE2F95">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Perform these duties fairly and impartially.  You should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EC31E2">
        <w:rPr>
          <w:rFonts w:ascii="Times New Roman" w:eastAsia="Times New Roman" w:hAnsi="Times New Roman" w:cs="Times New Roman"/>
          <w:sz w:val="24"/>
          <w:szCs w:val="20"/>
        </w:rPr>
        <w:t>[.] [</w:t>
      </w:r>
      <w:r w:rsidRPr="00FE2F95">
        <w:rPr>
          <w:rFonts w:ascii="Times New Roman" w:eastAsia="Times New Roman" w:hAnsi="Times New Roman" w:cs="Times New Roman"/>
          <w:sz w:val="24"/>
          <w:szCs w:val="20"/>
        </w:rPr>
        <w:t>,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w:t>
      </w:r>
      <w:r w:rsidR="00EC31E2">
        <w:rPr>
          <w:rFonts w:ascii="Times New Roman" w:eastAsia="Times New Roman" w:hAnsi="Times New Roman" w:cs="Times New Roman"/>
          <w:sz w:val="24"/>
          <w:szCs w:val="20"/>
        </w:rPr>
        <w:t>]</w:t>
      </w:r>
    </w:p>
    <w:p w14:paraId="0DE1D0CA"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2B139466" w14:textId="77777777" w:rsidR="00FE2F95" w:rsidRPr="00FE2F95" w:rsidRDefault="00FE2F95" w:rsidP="00FE2F95">
      <w:pPr>
        <w:widowControl w:val="0"/>
        <w:spacing w:after="0" w:line="240" w:lineRule="auto"/>
        <w:ind w:right="130"/>
        <w:jc w:val="center"/>
        <w:rPr>
          <w:rFonts w:ascii="Times New Roman" w:eastAsia="Times New Roman" w:hAnsi="Times New Roman" w:cs="Times New Roman"/>
          <w:sz w:val="24"/>
          <w:szCs w:val="20"/>
        </w:rPr>
      </w:pPr>
      <w:r w:rsidRPr="00FE2F95">
        <w:rPr>
          <w:rFonts w:ascii="Times New Roman" w:eastAsia="Times New Roman" w:hAnsi="Times New Roman" w:cs="Times New Roman"/>
          <w:b/>
          <w:sz w:val="24"/>
          <w:szCs w:val="20"/>
        </w:rPr>
        <w:t>Comment</w:t>
      </w:r>
    </w:p>
    <w:p w14:paraId="2930DDAE"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52B520C5"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i/>
          <w:sz w:val="24"/>
          <w:szCs w:val="20"/>
        </w:rPr>
        <w:tab/>
        <w:t xml:space="preserve">See generally </w:t>
      </w:r>
      <w:r w:rsidRPr="00FE2F95">
        <w:rPr>
          <w:rFonts w:ascii="Times New Roman" w:eastAsia="Times New Roman" w:hAnsi="Times New Roman" w:cs="Times New Roman"/>
          <w:smallCaps/>
          <w:sz w:val="24"/>
          <w:szCs w:val="20"/>
        </w:rPr>
        <w:t>Jury Instructions Committee of the Ninth Circuit, A Manual on Jury Trial Procedures</w:t>
      </w:r>
      <w:r w:rsidRPr="00FE2F95">
        <w:rPr>
          <w:rFonts w:ascii="Times New Roman" w:eastAsia="Times New Roman" w:hAnsi="Times New Roman" w:cs="Times New Roman"/>
          <w:i/>
          <w:smallCaps/>
          <w:sz w:val="24"/>
          <w:szCs w:val="20"/>
        </w:rPr>
        <w:t xml:space="preserve"> </w:t>
      </w:r>
      <w:r w:rsidRPr="00FE2F95">
        <w:rPr>
          <w:rFonts w:ascii="Times New Roman" w:eastAsia="Times New Roman" w:hAnsi="Times New Roman" w:cs="Times New Roman"/>
          <w:smallCaps/>
          <w:sz w:val="24"/>
          <w:szCs w:val="20"/>
        </w:rPr>
        <w:t xml:space="preserve">§ 3.3 </w:t>
      </w:r>
      <w:r w:rsidRPr="00FE2F95">
        <w:rPr>
          <w:rFonts w:ascii="Times New Roman" w:eastAsia="Times New Roman" w:hAnsi="Times New Roman" w:cs="Times New Roman"/>
          <w:sz w:val="24"/>
          <w:szCs w:val="20"/>
        </w:rPr>
        <w:t>(2013).</w:t>
      </w:r>
    </w:p>
    <w:p w14:paraId="09B70720"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4D991D22"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 xml:space="preserve">The Supreme Court emphasized the importance of jury instructions as a bulwark against bias in </w:t>
      </w:r>
      <w:r w:rsidRPr="00FE2F95">
        <w:rPr>
          <w:rFonts w:ascii="Times New Roman" w:eastAsia="Times New Roman" w:hAnsi="Times New Roman" w:cs="Times New Roman"/>
          <w:i/>
          <w:sz w:val="24"/>
          <w:szCs w:val="20"/>
        </w:rPr>
        <w:t>Pena-Rodriguez v. Colorado</w:t>
      </w:r>
      <w:r w:rsidRPr="00FE2F95">
        <w:rPr>
          <w:rFonts w:ascii="Times New Roman" w:eastAsia="Times New Roman" w:hAnsi="Times New Roman" w:cs="Times New Roman"/>
          <w:sz w:val="24"/>
          <w:szCs w:val="20"/>
        </w:rPr>
        <w:t>, 137 S. Ct. 855, 871 (2017).  Accordingly, the Committee has incorporated stronger language regarding the jury’s duty to act fairly and impartially into this instruction, Instruction 1.7 (Credibility of Witnesses), Instruction 6.1 (Duties of Jury to Find Facts and Follow Law), and Instruction 6.19 (Duty to Deliberate).</w:t>
      </w:r>
    </w:p>
    <w:p w14:paraId="05FF7846"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2E12CC05" w14:textId="6FCA4CEB" w:rsidR="00FE2F95" w:rsidRPr="00FE2F95" w:rsidRDefault="00FE2F95" w:rsidP="00686B9A">
      <w:pPr>
        <w:widowControl w:val="0"/>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The United States District Court for the Western District of Washington has prepared a ten-minute video</w:t>
      </w:r>
      <w:r w:rsidR="00686B9A">
        <w:rPr>
          <w:rFonts w:ascii="Times New Roman" w:eastAsia="Times New Roman" w:hAnsi="Times New Roman" w:cs="Times New Roman"/>
          <w:sz w:val="24"/>
          <w:szCs w:val="20"/>
        </w:rPr>
        <w:t xml:space="preserve"> about unconscious bias</w:t>
      </w:r>
      <w:r w:rsidRPr="00FE2F95">
        <w:rPr>
          <w:rFonts w:ascii="Times New Roman" w:eastAsia="Times New Roman" w:hAnsi="Times New Roman" w:cs="Times New Roman"/>
          <w:sz w:val="24"/>
          <w:szCs w:val="20"/>
        </w:rPr>
        <w:t xml:space="preserve"> that can be shown to</w:t>
      </w:r>
      <w:r w:rsidR="00686B9A">
        <w:rPr>
          <w:rFonts w:ascii="Times New Roman" w:eastAsia="Times New Roman" w:hAnsi="Times New Roman" w:cs="Times New Roman"/>
          <w:sz w:val="24"/>
          <w:szCs w:val="20"/>
        </w:rPr>
        <w:t xml:space="preserve"> </w:t>
      </w:r>
      <w:proofErr w:type="gramStart"/>
      <w:r w:rsidRPr="00FE2F95">
        <w:rPr>
          <w:rFonts w:ascii="Times New Roman" w:eastAsia="Times New Roman" w:hAnsi="Times New Roman" w:cs="Times New Roman"/>
          <w:sz w:val="24"/>
          <w:szCs w:val="20"/>
        </w:rPr>
        <w:t>jurors</w:t>
      </w:r>
      <w:r w:rsidR="00686B9A">
        <w:rPr>
          <w:rFonts w:ascii="Times New Roman" w:eastAsia="Times New Roman" w:hAnsi="Times New Roman" w:cs="Times New Roman"/>
          <w:sz w:val="24"/>
          <w:szCs w:val="20"/>
        </w:rPr>
        <w:t xml:space="preserve"> </w:t>
      </w:r>
      <w:r w:rsidRPr="00FE2F95">
        <w:rPr>
          <w:rFonts w:ascii="Times New Roman" w:eastAsia="Times New Roman" w:hAnsi="Times New Roman" w:cs="Times New Roman"/>
          <w:sz w:val="24"/>
          <w:szCs w:val="20"/>
        </w:rPr>
        <w:t>.</w:t>
      </w:r>
      <w:proofErr w:type="gramEnd"/>
      <w:r w:rsidRPr="00FE2F95">
        <w:rPr>
          <w:rFonts w:ascii="Times New Roman" w:eastAsia="Times New Roman" w:hAnsi="Times New Roman" w:cs="Times New Roman"/>
          <w:sz w:val="24"/>
          <w:szCs w:val="20"/>
        </w:rPr>
        <w:t xml:space="preserve">  </w:t>
      </w:r>
      <w:r w:rsidRPr="00FE2F95">
        <w:rPr>
          <w:rFonts w:ascii="Times New Roman" w:eastAsia="Times New Roman" w:hAnsi="Times New Roman" w:cs="Times New Roman"/>
          <w:i/>
          <w:sz w:val="24"/>
          <w:szCs w:val="20"/>
        </w:rPr>
        <w:t>See</w:t>
      </w:r>
      <w:r w:rsidRPr="00FE2F95">
        <w:rPr>
          <w:rFonts w:ascii="Times New Roman" w:eastAsia="Times New Roman" w:hAnsi="Times New Roman" w:cs="Times New Roman"/>
          <w:sz w:val="24"/>
          <w:szCs w:val="20"/>
        </w:rPr>
        <w:t xml:space="preserve"> www.wawd.uscourts.gov/jury/unconscious-bias</w:t>
      </w:r>
      <w:r w:rsidRPr="00FE2F95">
        <w:rPr>
          <w:rFonts w:ascii="Times New Roman" w:eastAsia="Times New Roman" w:hAnsi="Times New Roman" w:cs="Times New Roman"/>
          <w:color w:val="0000FF"/>
          <w:sz w:val="24"/>
          <w:szCs w:val="20"/>
        </w:rPr>
        <w:t>.</w:t>
      </w:r>
      <w:r w:rsidRPr="00FE2F95">
        <w:rPr>
          <w:rFonts w:ascii="Times New Roman" w:eastAsia="Times New Roman" w:hAnsi="Times New Roman" w:cs="Times New Roman"/>
          <w:sz w:val="24"/>
          <w:szCs w:val="20"/>
        </w:rPr>
        <w:t xml:space="preserve">  In addition, the United States District Court for the Northern District of California has prepared a shortened version of that video to show to potential jurors before jury selection.  </w:t>
      </w:r>
      <w:r w:rsidRPr="00FE2F95">
        <w:rPr>
          <w:rFonts w:ascii="Times New Roman" w:eastAsia="Times New Roman" w:hAnsi="Times New Roman" w:cs="Times New Roman"/>
          <w:i/>
          <w:sz w:val="24"/>
          <w:szCs w:val="20"/>
        </w:rPr>
        <w:t>See</w:t>
      </w:r>
      <w:r w:rsidRPr="00FE2F95">
        <w:rPr>
          <w:rFonts w:ascii="Times New Roman" w:eastAsia="Times New Roman" w:hAnsi="Times New Roman" w:cs="Times New Roman"/>
          <w:sz w:val="24"/>
          <w:szCs w:val="20"/>
        </w:rPr>
        <w:t xml:space="preserve"> www.cand.uscourts.gov/attorneys/unconscious-bias-video-for-potential-jurors.</w:t>
      </w:r>
    </w:p>
    <w:p w14:paraId="22299A02" w14:textId="77777777" w:rsidR="00FE2F95" w:rsidRPr="00FE2F95" w:rsidRDefault="00FE2F95" w:rsidP="00FE2F95">
      <w:pPr>
        <w:spacing w:after="0" w:line="240" w:lineRule="auto"/>
        <w:rPr>
          <w:rFonts w:ascii="Times New Roman" w:eastAsia="Times New Roman" w:hAnsi="Times New Roman" w:cs="Times New Roman"/>
          <w:sz w:val="24"/>
          <w:szCs w:val="20"/>
        </w:rPr>
      </w:pPr>
    </w:p>
    <w:p w14:paraId="31060F6D" w14:textId="77777777" w:rsidR="00FE2F95" w:rsidRPr="00FE2F95" w:rsidRDefault="00FE2F95" w:rsidP="00FE2F95">
      <w:pPr>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ab/>
        <w:t>The second paragraph of this instruction informs the jury that it is the duty of the</w:t>
      </w:r>
    </w:p>
    <w:p w14:paraId="508A9420" w14:textId="77777777" w:rsidR="00FE2F95" w:rsidRPr="00FE2F95" w:rsidRDefault="00FE2F95" w:rsidP="00FE2F95">
      <w:pPr>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jury to apply the law as the judge gives it to them, whether they agree with it or not.  This type</w:t>
      </w:r>
    </w:p>
    <w:p w14:paraId="6F616D0F" w14:textId="77777777" w:rsidR="00FE2F95" w:rsidRPr="00FE2F95" w:rsidRDefault="00FE2F95" w:rsidP="00FE2F95">
      <w:pPr>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 xml:space="preserve">of caution against jury nullification is permissible.  </w:t>
      </w:r>
      <w:r w:rsidRPr="00FE2F95">
        <w:rPr>
          <w:rFonts w:ascii="Times New Roman" w:eastAsia="Times New Roman" w:hAnsi="Times New Roman" w:cs="Times New Roman"/>
          <w:i/>
          <w:sz w:val="24"/>
          <w:szCs w:val="20"/>
        </w:rPr>
        <w:t>United States v. Lynch</w:t>
      </w:r>
      <w:r w:rsidRPr="00FE2F95">
        <w:rPr>
          <w:rFonts w:ascii="Times New Roman" w:eastAsia="Times New Roman" w:hAnsi="Times New Roman" w:cs="Times New Roman"/>
          <w:sz w:val="24"/>
          <w:szCs w:val="20"/>
        </w:rPr>
        <w:t>, 903 F.3d 1061,</w:t>
      </w:r>
    </w:p>
    <w:p w14:paraId="07A1C5B3" w14:textId="77777777" w:rsidR="00FE2F95" w:rsidRPr="00FE2F95" w:rsidRDefault="00FE2F95" w:rsidP="00FE2F95">
      <w:pPr>
        <w:spacing w:after="0" w:line="240" w:lineRule="auto"/>
        <w:rPr>
          <w:rFonts w:ascii="Times New Roman" w:eastAsia="Times New Roman" w:hAnsi="Times New Roman" w:cs="Times New Roman"/>
          <w:sz w:val="24"/>
          <w:szCs w:val="20"/>
        </w:rPr>
      </w:pPr>
      <w:r w:rsidRPr="00FE2F95">
        <w:rPr>
          <w:rFonts w:ascii="Times New Roman" w:eastAsia="Times New Roman" w:hAnsi="Times New Roman" w:cs="Times New Roman"/>
          <w:sz w:val="24"/>
          <w:szCs w:val="20"/>
        </w:rPr>
        <w:t>1079 (9th Cir. 2018).  “[N]</w:t>
      </w:r>
      <w:proofErr w:type="spellStart"/>
      <w:r w:rsidRPr="00FE2F95">
        <w:rPr>
          <w:rFonts w:ascii="Times New Roman" w:eastAsia="Times New Roman" w:hAnsi="Times New Roman" w:cs="Times New Roman"/>
          <w:sz w:val="24"/>
          <w:szCs w:val="20"/>
        </w:rPr>
        <w:t>ullifcation</w:t>
      </w:r>
      <w:proofErr w:type="spellEnd"/>
      <w:r w:rsidRPr="00FE2F95">
        <w:rPr>
          <w:rFonts w:ascii="Times New Roman" w:eastAsia="Times New Roman" w:hAnsi="Times New Roman" w:cs="Times New Roman"/>
          <w:sz w:val="24"/>
          <w:szCs w:val="20"/>
        </w:rPr>
        <w:t xml:space="preserve"> is, by definition, a violation of the juror’s oath to apply the law as instructed by the court.”  </w:t>
      </w:r>
      <w:r w:rsidRPr="00FE2F95">
        <w:rPr>
          <w:rFonts w:ascii="Times New Roman" w:eastAsia="Times New Roman" w:hAnsi="Times New Roman" w:cs="Times New Roman"/>
          <w:i/>
          <w:sz w:val="24"/>
          <w:szCs w:val="20"/>
        </w:rPr>
        <w:t xml:space="preserve">Id. </w:t>
      </w:r>
      <w:r w:rsidRPr="00FE2F95">
        <w:rPr>
          <w:rFonts w:ascii="Times New Roman" w:eastAsia="Times New Roman" w:hAnsi="Times New Roman" w:cs="Times New Roman"/>
          <w:sz w:val="24"/>
          <w:szCs w:val="20"/>
        </w:rPr>
        <w:t xml:space="preserve">(quoting </w:t>
      </w:r>
      <w:r w:rsidRPr="00FE2F95">
        <w:rPr>
          <w:rFonts w:ascii="Times New Roman" w:eastAsia="Times New Roman" w:hAnsi="Times New Roman" w:cs="Times New Roman"/>
          <w:i/>
          <w:sz w:val="24"/>
          <w:szCs w:val="20"/>
        </w:rPr>
        <w:t>United States v. Thomas</w:t>
      </w:r>
      <w:r w:rsidRPr="00FE2F95">
        <w:rPr>
          <w:rFonts w:ascii="Times New Roman" w:eastAsia="Times New Roman" w:hAnsi="Times New Roman" w:cs="Times New Roman"/>
          <w:sz w:val="24"/>
          <w:szCs w:val="20"/>
        </w:rPr>
        <w:t xml:space="preserve">, 116 F.3d 606, 614 (2d Cir. 1997)).  “While jurors have the power to nullify a verdict, they have no right to do so.”  </w:t>
      </w:r>
      <w:r w:rsidRPr="00FE2F95">
        <w:rPr>
          <w:rFonts w:ascii="Times New Roman" w:eastAsia="Times New Roman" w:hAnsi="Times New Roman" w:cs="Times New Roman"/>
          <w:i/>
          <w:sz w:val="24"/>
          <w:szCs w:val="20"/>
        </w:rPr>
        <w:t>Lynch</w:t>
      </w:r>
      <w:r w:rsidRPr="00FE2F95">
        <w:rPr>
          <w:rFonts w:ascii="Times New Roman" w:eastAsia="Times New Roman" w:hAnsi="Times New Roman" w:cs="Times New Roman"/>
          <w:sz w:val="24"/>
          <w:szCs w:val="20"/>
        </w:rPr>
        <w:t xml:space="preserve">, 903 F.3d at 1080 (quoting </w:t>
      </w:r>
      <w:r w:rsidRPr="00FE2F95">
        <w:rPr>
          <w:rFonts w:ascii="Times New Roman" w:eastAsia="Times New Roman" w:hAnsi="Times New Roman" w:cs="Times New Roman"/>
          <w:i/>
          <w:sz w:val="24"/>
          <w:szCs w:val="20"/>
        </w:rPr>
        <w:t>Merced v. McGrath</w:t>
      </w:r>
      <w:r w:rsidRPr="00FE2F95">
        <w:rPr>
          <w:rFonts w:ascii="Times New Roman" w:eastAsia="Times New Roman" w:hAnsi="Times New Roman" w:cs="Times New Roman"/>
          <w:sz w:val="24"/>
          <w:szCs w:val="20"/>
        </w:rPr>
        <w:t xml:space="preserve">, 426 F.3d 1076, 1079 (9th Cir. 2005)).  An anti-nullification instruction will be improper if it states or implies that nullification would place </w:t>
      </w:r>
      <w:r w:rsidRPr="00FE2F95">
        <w:rPr>
          <w:rFonts w:ascii="Times New Roman" w:eastAsia="Times New Roman" w:hAnsi="Times New Roman" w:cs="Times New Roman"/>
          <w:sz w:val="24"/>
          <w:szCs w:val="20"/>
        </w:rPr>
        <w:lastRenderedPageBreak/>
        <w:t xml:space="preserve">jurors at risk of legal sanction or otherwise be invalid.  </w:t>
      </w:r>
      <w:r w:rsidRPr="00FE2F95">
        <w:rPr>
          <w:rFonts w:ascii="Times New Roman" w:eastAsia="Times New Roman" w:hAnsi="Times New Roman" w:cs="Times New Roman"/>
          <w:i/>
          <w:sz w:val="24"/>
          <w:szCs w:val="20"/>
        </w:rPr>
        <w:t>Lynch</w:t>
      </w:r>
      <w:r w:rsidRPr="00FE2F95">
        <w:rPr>
          <w:rFonts w:ascii="Times New Roman" w:eastAsia="Times New Roman" w:hAnsi="Times New Roman" w:cs="Times New Roman"/>
          <w:sz w:val="24"/>
          <w:szCs w:val="20"/>
        </w:rPr>
        <w:t xml:space="preserve">, 903 F.3d at 1080 (holding that district court’s admonition that nullification was violation of jury’s duty to follow law did not deprive jurors of ability to nullify); </w:t>
      </w:r>
      <w:r w:rsidRPr="00FE2F95">
        <w:rPr>
          <w:rFonts w:ascii="Times New Roman" w:eastAsia="Times New Roman" w:hAnsi="Times New Roman" w:cs="Times New Roman"/>
          <w:i/>
          <w:sz w:val="24"/>
          <w:szCs w:val="20"/>
        </w:rPr>
        <w:t>United States v. Kleinman</w:t>
      </w:r>
      <w:r w:rsidRPr="00FE2F95">
        <w:rPr>
          <w:rFonts w:ascii="Times New Roman" w:eastAsia="Times New Roman" w:hAnsi="Times New Roman" w:cs="Times New Roman"/>
          <w:sz w:val="24"/>
          <w:szCs w:val="20"/>
        </w:rPr>
        <w:t>, 880 F.3d 1020, 1031-32 (9th Cir. 2017) (holding instruction erroneous but harmless that told jury “[t]here is no such thing as a valid jury nullification” and that “[y]</w:t>
      </w:r>
      <w:proofErr w:type="spellStart"/>
      <w:r w:rsidRPr="00FE2F95">
        <w:rPr>
          <w:rFonts w:ascii="Times New Roman" w:eastAsia="Times New Roman" w:hAnsi="Times New Roman" w:cs="Times New Roman"/>
          <w:sz w:val="24"/>
          <w:szCs w:val="20"/>
        </w:rPr>
        <w:t>ou</w:t>
      </w:r>
      <w:proofErr w:type="spellEnd"/>
      <w:r w:rsidRPr="00FE2F95">
        <w:rPr>
          <w:rFonts w:ascii="Times New Roman" w:eastAsia="Times New Roman" w:hAnsi="Times New Roman" w:cs="Times New Roman"/>
          <w:sz w:val="24"/>
          <w:szCs w:val="20"/>
        </w:rPr>
        <w:t xml:space="preserve"> would violate your oath and the law if you willfully brought a verdict contrary to the law given to you in this case”).</w:t>
      </w:r>
    </w:p>
    <w:p w14:paraId="642A1135" w14:textId="77777777" w:rsidR="00FE2F95" w:rsidRPr="00FE2F95" w:rsidRDefault="00FE2F95" w:rsidP="00FE2F95">
      <w:pPr>
        <w:spacing w:after="0" w:line="240" w:lineRule="auto"/>
        <w:rPr>
          <w:rFonts w:ascii="Times New Roman" w:eastAsia="Times New Roman" w:hAnsi="Times New Roman" w:cs="Times New Roman"/>
          <w:sz w:val="24"/>
          <w:szCs w:val="20"/>
        </w:rPr>
      </w:pPr>
    </w:p>
    <w:p w14:paraId="3CE30C66" w14:textId="77777777" w:rsidR="00FE2F95" w:rsidRPr="00FE2F95" w:rsidRDefault="00FE2F95" w:rsidP="00FE2F95">
      <w:pPr>
        <w:widowControl w:val="0"/>
        <w:spacing w:after="0" w:line="240" w:lineRule="auto"/>
        <w:rPr>
          <w:rFonts w:ascii="Times New Roman" w:eastAsia="Times New Roman" w:hAnsi="Times New Roman" w:cs="Times New Roman"/>
          <w:sz w:val="24"/>
          <w:szCs w:val="20"/>
        </w:rPr>
      </w:pPr>
    </w:p>
    <w:p w14:paraId="03A52817" w14:textId="3EF5C171" w:rsidR="00111ECF" w:rsidRDefault="00FE2F95" w:rsidP="00FE2F95">
      <w:pPr>
        <w:widowControl w:val="0"/>
        <w:spacing w:after="0" w:line="240" w:lineRule="auto"/>
        <w:jc w:val="right"/>
      </w:pPr>
      <w:r w:rsidRPr="00FE2F95">
        <w:rPr>
          <w:rFonts w:ascii="Times New Roman" w:eastAsia="Times New Roman" w:hAnsi="Times New Roman" w:cs="Times New Roman"/>
          <w:i/>
          <w:sz w:val="24"/>
          <w:szCs w:val="20"/>
        </w:rPr>
        <w:t xml:space="preserve">Revised </w:t>
      </w:r>
      <w:r w:rsidR="00EC31E2">
        <w:rPr>
          <w:rFonts w:ascii="Times New Roman" w:eastAsia="Times New Roman" w:hAnsi="Times New Roman" w:cs="Times New Roman"/>
          <w:i/>
          <w:sz w:val="24"/>
          <w:szCs w:val="20"/>
        </w:rPr>
        <w:t>March 2024</w:t>
      </w:r>
    </w:p>
    <w:sectPr w:rsidR="0011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5"/>
    <w:rsid w:val="00111ECF"/>
    <w:rsid w:val="00686B9A"/>
    <w:rsid w:val="00903246"/>
    <w:rsid w:val="00EC31E2"/>
    <w:rsid w:val="00F14355"/>
    <w:rsid w:val="00FE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5172"/>
  <w15:chartTrackingRefBased/>
  <w15:docId w15:val="{CC4F5E0D-7E4E-47E4-A0C7-9C9DCAD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86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4</cp:revision>
  <dcterms:created xsi:type="dcterms:W3CDTF">2022-04-29T19:35:00Z</dcterms:created>
  <dcterms:modified xsi:type="dcterms:W3CDTF">2024-05-15T20:29:00Z</dcterms:modified>
</cp:coreProperties>
</file>