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C1D2" w14:textId="77777777" w:rsidR="00A81BF4" w:rsidRPr="00A81BF4" w:rsidRDefault="00A81BF4" w:rsidP="00A81BF4">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4"/>
      <w:bookmarkStart w:id="1" w:name="_Toc83310523"/>
      <w:bookmarkStart w:id="2" w:name="_Toc83362324"/>
      <w:bookmarkStart w:id="3" w:name="_Toc83362735"/>
      <w:bookmarkStart w:id="4" w:name="_Toc90309790"/>
      <w:bookmarkStart w:id="5" w:name="_Toc90389648"/>
      <w:bookmarkStart w:id="6" w:name="_Toc90860228"/>
      <w:r w:rsidRPr="00A81BF4">
        <w:rPr>
          <w:rFonts w:ascii="Times New Roman" w:hAnsi="Times New Roman" w:cs="Times New Roman"/>
          <w:b/>
          <w:bCs/>
          <w:sz w:val="24"/>
          <w:szCs w:val="24"/>
        </w:rPr>
        <w:t>1.8 Conduct of the Jury</w:t>
      </w:r>
      <w:bookmarkEnd w:id="0"/>
      <w:bookmarkEnd w:id="1"/>
      <w:bookmarkEnd w:id="2"/>
      <w:bookmarkEnd w:id="3"/>
      <w:bookmarkEnd w:id="4"/>
      <w:bookmarkEnd w:id="5"/>
      <w:bookmarkEnd w:id="6"/>
    </w:p>
    <w:p w14:paraId="3B314A6A"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6D009607"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I will now say a few words about your conduct as jurors.</w:t>
      </w:r>
    </w:p>
    <w:p w14:paraId="4A887C5C"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7117ABF6"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 xml:space="preserve">First, keep an open mind throughout the trial, and do not decide what the verdict should be until you and your fellow jurors have completed your deliberations at the end of the case.  </w:t>
      </w:r>
    </w:p>
    <w:p w14:paraId="342CF4B4"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3BB46C71"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 xml:space="preserve">Second, because you must decide this case based only on the evidence received in the case and on my instructions as to the law that applies, you must not be exposed to any other information about the case or to the issues it involves </w:t>
      </w:r>
      <w:proofErr w:type="gramStart"/>
      <w:r w:rsidRPr="00A81BF4">
        <w:rPr>
          <w:rFonts w:ascii="Times New Roman" w:eastAsia="Times New Roman" w:hAnsi="Times New Roman" w:cs="Times New Roman"/>
          <w:sz w:val="24"/>
          <w:szCs w:val="20"/>
        </w:rPr>
        <w:t>during the course of</w:t>
      </w:r>
      <w:proofErr w:type="gramEnd"/>
      <w:r w:rsidRPr="00A81BF4">
        <w:rPr>
          <w:rFonts w:ascii="Times New Roman" w:eastAsia="Times New Roman" w:hAnsi="Times New Roman" w:cs="Times New Roman"/>
          <w:sz w:val="24"/>
          <w:szCs w:val="20"/>
        </w:rPr>
        <w:t xml:space="preserve"> your jury duty.  Thus, until the end of the case or unless I tell you otherwise:</w:t>
      </w:r>
    </w:p>
    <w:p w14:paraId="13B0F6BB"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06F628F2" w14:textId="77777777" w:rsidR="00A81BF4" w:rsidRPr="00A81BF4" w:rsidRDefault="00A81BF4" w:rsidP="00A81BF4">
      <w:pPr>
        <w:widowControl w:val="0"/>
        <w:spacing w:after="0" w:line="240" w:lineRule="auto"/>
        <w:ind w:left="720" w:right="720"/>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 xml:space="preserve">Do not communicate with anyone in any way and do not let anyone else communicate with you in any way about the merits of the case or anything to do with it.  </w:t>
      </w:r>
      <w:r w:rsidRPr="00A81BF4">
        <w:rPr>
          <w:rFonts w:ascii="Times New Roman" w:hAnsi="Times New Roman"/>
          <w:sz w:val="24"/>
          <w:szCs w:val="24"/>
          <w:lang w:val="en-CA"/>
        </w:rPr>
        <w:fldChar w:fldCharType="begin"/>
      </w:r>
      <w:r w:rsidRPr="00A81BF4">
        <w:rPr>
          <w:rFonts w:ascii="Times New Roman" w:hAnsi="Times New Roman"/>
          <w:sz w:val="24"/>
          <w:szCs w:val="24"/>
          <w:lang w:val="en-CA"/>
        </w:rPr>
        <w:instrText xml:space="preserve"> SEQ CHAPTER \h \r 1</w:instrText>
      </w:r>
      <w:r w:rsidRPr="00A81BF4">
        <w:rPr>
          <w:rFonts w:ascii="Times New Roman" w:hAnsi="Times New Roman"/>
          <w:sz w:val="24"/>
          <w:szCs w:val="24"/>
          <w:lang w:val="en-CA"/>
        </w:rPr>
        <w:fldChar w:fldCharType="end"/>
      </w:r>
      <w:r w:rsidRPr="00A81BF4">
        <w:rPr>
          <w:rFonts w:ascii="Times New Roman" w:hAnsi="Times New Roman"/>
          <w:sz w:val="24"/>
          <w:szCs w:val="24"/>
        </w:rPr>
        <w:t xml:space="preserve">This restriction includes discussing the case in person, in writing, by phone, tablet, or computer, or any other means, via email, via text messaging, or any Internet chat room, blog, website or application, including but not limited to Facebook, YouTube, Twitter, Instagram, LinkedIn, Snapchat, </w:t>
      </w:r>
      <w:proofErr w:type="spellStart"/>
      <w:r w:rsidRPr="00A81BF4">
        <w:rPr>
          <w:rFonts w:ascii="Times New Roman" w:hAnsi="Times New Roman"/>
          <w:sz w:val="24"/>
          <w:szCs w:val="24"/>
        </w:rPr>
        <w:t>TikTok</w:t>
      </w:r>
      <w:proofErr w:type="spellEnd"/>
      <w:r w:rsidRPr="00A81BF4">
        <w:rPr>
          <w:rFonts w:ascii="Times New Roman" w:hAnsi="Times New Roman"/>
          <w:sz w:val="24"/>
          <w:szCs w:val="24"/>
        </w:rPr>
        <w:t>, or any other forms of social media</w:t>
      </w:r>
      <w:r w:rsidRPr="00A81BF4">
        <w:rPr>
          <w:rFonts w:ascii="Times New Roman" w:eastAsia="Times New Roman" w:hAnsi="Times New Roman" w:cs="Times New Roman"/>
          <w:sz w:val="24"/>
          <w:szCs w:val="20"/>
        </w:rPr>
        <w:t xml:space="preserve">.  This restriction also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In addition, you must report the contact to the court. </w:t>
      </w:r>
    </w:p>
    <w:p w14:paraId="2C8D8A8E" w14:textId="77777777" w:rsidR="00A81BF4" w:rsidRPr="00A81BF4" w:rsidRDefault="00A81BF4" w:rsidP="00A81BF4">
      <w:pPr>
        <w:widowControl w:val="0"/>
        <w:spacing w:after="0" w:line="240" w:lineRule="auto"/>
        <w:ind w:left="720" w:right="720"/>
        <w:rPr>
          <w:rFonts w:ascii="Times New Roman" w:eastAsia="Times New Roman" w:hAnsi="Times New Roman" w:cs="Times New Roman"/>
          <w:sz w:val="24"/>
          <w:szCs w:val="20"/>
        </w:rPr>
      </w:pPr>
    </w:p>
    <w:p w14:paraId="4D093DBB" w14:textId="77777777" w:rsidR="00A81BF4" w:rsidRPr="00A81BF4" w:rsidRDefault="00A81BF4" w:rsidP="00A81BF4">
      <w:pPr>
        <w:widowControl w:val="0"/>
        <w:spacing w:after="0" w:line="240" w:lineRule="auto"/>
        <w:ind w:left="720" w:right="720"/>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 xml:space="preserve">Because you will receive all the evidence and legal instruction you properly may consider to return a verdict:  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w:t>
      </w:r>
      <w:r w:rsidRPr="00A81BF4">
        <w:rPr>
          <w:rFonts w:ascii="Times New Roman" w:hAnsi="Times New Roman"/>
          <w:sz w:val="24"/>
          <w:szCs w:val="24"/>
          <w:lang w:val="en-CA"/>
        </w:rPr>
        <w:fldChar w:fldCharType="begin"/>
      </w:r>
      <w:r w:rsidRPr="00A81BF4">
        <w:rPr>
          <w:rFonts w:ascii="Times New Roman" w:hAnsi="Times New Roman"/>
          <w:sz w:val="24"/>
          <w:szCs w:val="24"/>
          <w:lang w:val="en-CA"/>
        </w:rPr>
        <w:instrText xml:space="preserve"> SEQ CHAPTER \h \r 1</w:instrText>
      </w:r>
      <w:r w:rsidRPr="00A81BF4">
        <w:rPr>
          <w:rFonts w:ascii="Times New Roman" w:hAnsi="Times New Roman"/>
          <w:sz w:val="24"/>
          <w:szCs w:val="24"/>
          <w:lang w:val="en-CA"/>
        </w:rPr>
        <w:fldChar w:fldCharType="end"/>
      </w:r>
      <w:r w:rsidRPr="00A81BF4">
        <w:rPr>
          <w:rFonts w:ascii="Times New Roman" w:hAnsi="Times New Roman"/>
          <w:sz w:val="24"/>
          <w:szCs w:val="24"/>
        </w:rPr>
        <w:t>Do not visit or view any place discussed in this case, and do not use the Internet or any other resource to search for or view any place discussed during the trial</w:t>
      </w:r>
      <w:r w:rsidRPr="00A81BF4">
        <w:rPr>
          <w:rFonts w:ascii="Times New Roman" w:eastAsia="Times New Roman" w:hAnsi="Times New Roman" w:cs="Times New Roman"/>
          <w:sz w:val="24"/>
          <w:szCs w:val="20"/>
        </w:rPr>
        <w:t xml:space="preserve">.  Also, do not do any research about this case, the law, or the people involved—including the parties, the </w:t>
      </w:r>
      <w:proofErr w:type="gramStart"/>
      <w:r w:rsidRPr="00A81BF4">
        <w:rPr>
          <w:rFonts w:ascii="Times New Roman" w:eastAsia="Times New Roman" w:hAnsi="Times New Roman" w:cs="Times New Roman"/>
          <w:sz w:val="24"/>
          <w:szCs w:val="20"/>
        </w:rPr>
        <w:t>witnesses</w:t>
      </w:r>
      <w:proofErr w:type="gramEnd"/>
      <w:r w:rsidRPr="00A81BF4">
        <w:rPr>
          <w:rFonts w:ascii="Times New Roman" w:eastAsia="Times New Roman" w:hAnsi="Times New Roman" w:cs="Times New Roman"/>
          <w:sz w:val="24"/>
          <w:szCs w:val="20"/>
        </w:rPr>
        <w:t xml:space="preserve"> or the lawyers—until you have been excused as jurors.  If you happen to read or hear anything touching on this case in the media, turn away and report it to me as soon as possible.</w:t>
      </w:r>
    </w:p>
    <w:p w14:paraId="76920818" w14:textId="77777777" w:rsidR="00A81BF4" w:rsidRPr="00A81BF4" w:rsidRDefault="00A81BF4" w:rsidP="00A81BF4">
      <w:pPr>
        <w:widowControl w:val="0"/>
        <w:spacing w:after="0" w:line="240" w:lineRule="auto"/>
        <w:jc w:val="both"/>
        <w:rPr>
          <w:rFonts w:ascii="Times New Roman" w:eastAsia="Times New Roman" w:hAnsi="Times New Roman" w:cs="Times New Roman"/>
          <w:sz w:val="24"/>
          <w:szCs w:val="20"/>
        </w:rPr>
      </w:pPr>
    </w:p>
    <w:p w14:paraId="5B4D86C4"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These rules protect each party’s right to have this case decided only on evidence</w:t>
      </w:r>
    </w:p>
    <w:p w14:paraId="4837E565"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w:t>
      </w:r>
      <w:r w:rsidRPr="00A81BF4">
        <w:rPr>
          <w:rFonts w:ascii="Times New Roman" w:eastAsia="Times New Roman" w:hAnsi="Times New Roman" w:cs="Times New Roman"/>
          <w:sz w:val="24"/>
          <w:szCs w:val="20"/>
        </w:rPr>
        <w:lastRenderedPageBreak/>
        <w:t>then your verdict may be influenced by inaccurate, incomplete, or misleading information that has 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 important that you follow these rules.</w:t>
      </w:r>
    </w:p>
    <w:p w14:paraId="23682584"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6D73F9EA"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 xml:space="preserve">A juror who violates these restrictions jeopardizes the fairness of these </w:t>
      </w:r>
      <w:proofErr w:type="gramStart"/>
      <w:r w:rsidRPr="00A81BF4">
        <w:rPr>
          <w:rFonts w:ascii="Times New Roman" w:eastAsia="Times New Roman" w:hAnsi="Times New Roman" w:cs="Times New Roman"/>
          <w:sz w:val="24"/>
          <w:szCs w:val="20"/>
        </w:rPr>
        <w:t>proceedings[</w:t>
      </w:r>
      <w:proofErr w:type="gramEnd"/>
      <w:r w:rsidRPr="00A81BF4">
        <w:rPr>
          <w:rFonts w:ascii="Times New Roman" w:eastAsia="Times New Roman" w:hAnsi="Times New Roman" w:cs="Times New Roman"/>
          <w:sz w:val="24"/>
          <w:szCs w:val="20"/>
        </w:rPr>
        <w:t>, and a mistrial could result that would require the entire trial process to start over].  If any juror is exposed to any outside information, please notify the court immediately.</w:t>
      </w:r>
    </w:p>
    <w:p w14:paraId="1547725B"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70FAD9B5" w14:textId="77777777" w:rsidR="00A81BF4" w:rsidRPr="00A81BF4" w:rsidRDefault="00A81BF4" w:rsidP="00A81BF4">
      <w:pPr>
        <w:widowControl w:val="0"/>
        <w:spacing w:after="0" w:line="240" w:lineRule="auto"/>
        <w:ind w:right="-180"/>
        <w:jc w:val="center"/>
        <w:rPr>
          <w:rFonts w:ascii="Times New Roman" w:eastAsia="Times New Roman" w:hAnsi="Times New Roman" w:cs="Times New Roman"/>
          <w:b/>
          <w:sz w:val="24"/>
          <w:szCs w:val="20"/>
        </w:rPr>
      </w:pPr>
      <w:r w:rsidRPr="00A81BF4">
        <w:rPr>
          <w:rFonts w:ascii="Times New Roman" w:eastAsia="Times New Roman" w:hAnsi="Times New Roman" w:cs="Times New Roman"/>
          <w:b/>
          <w:sz w:val="24"/>
          <w:szCs w:val="20"/>
        </w:rPr>
        <w:t>Comment</w:t>
      </w:r>
    </w:p>
    <w:p w14:paraId="627EEDFC"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3A7CD8DB"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r w:rsidRPr="00A81BF4">
        <w:rPr>
          <w:rFonts w:ascii="Times New Roman" w:eastAsia="Times New Roman" w:hAnsi="Times New Roman" w:cs="Times New Roman"/>
          <w:sz w:val="24"/>
          <w:szCs w:val="20"/>
        </w:rPr>
        <w:tab/>
        <w:t xml:space="preserve">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  </w:t>
      </w:r>
      <w:r w:rsidRPr="00A81BF4">
        <w:rPr>
          <w:rFonts w:ascii="Times New Roman" w:eastAsia="Times New Roman" w:hAnsi="Times New Roman" w:cs="Times New Roman"/>
          <w:i/>
          <w:sz w:val="24"/>
          <w:szCs w:val="20"/>
        </w:rPr>
        <w:t>See</w:t>
      </w:r>
      <w:r w:rsidRPr="00A81BF4">
        <w:rPr>
          <w:rFonts w:ascii="Times New Roman" w:eastAsia="Times New Roman" w:hAnsi="Times New Roman" w:cs="Times New Roman"/>
          <w:sz w:val="24"/>
          <w:szCs w:val="20"/>
        </w:rPr>
        <w:t xml:space="preserve"> Instruction 2.1 (Cautionary Instruction—First Recess).  The practice in federal court of repeatedly instructing jurors not to discuss the case until deliberations is widespread.  </w:t>
      </w:r>
      <w:r w:rsidRPr="00A81BF4">
        <w:rPr>
          <w:rFonts w:ascii="Times New Roman" w:eastAsia="Times New Roman" w:hAnsi="Times New Roman" w:cs="Times New Roman"/>
          <w:i/>
          <w:sz w:val="24"/>
          <w:szCs w:val="20"/>
        </w:rPr>
        <w:t>See, e.g., United States v. Pino-Noriega</w:t>
      </w:r>
      <w:r w:rsidRPr="00A81BF4">
        <w:rPr>
          <w:rFonts w:ascii="Times New Roman" w:eastAsia="Times New Roman" w:hAnsi="Times New Roman" w:cs="Times New Roman"/>
          <w:sz w:val="24"/>
          <w:szCs w:val="20"/>
        </w:rPr>
        <w:t>, 189 F.3d 1089, 1096 (9th Cir. 1999).</w:t>
      </w:r>
    </w:p>
    <w:p w14:paraId="62980A25"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7DCA1D4E" w14:textId="77777777" w:rsidR="00A81BF4" w:rsidRPr="00A81BF4" w:rsidRDefault="00A81BF4" w:rsidP="00A81BF4">
      <w:pPr>
        <w:widowControl w:val="0"/>
        <w:spacing w:after="0" w:line="240" w:lineRule="auto"/>
        <w:rPr>
          <w:rFonts w:ascii="Times New Roman" w:eastAsia="Times New Roman" w:hAnsi="Times New Roman" w:cs="Times New Roman"/>
          <w:sz w:val="24"/>
          <w:szCs w:val="20"/>
        </w:rPr>
      </w:pPr>
    </w:p>
    <w:p w14:paraId="4DD340CE" w14:textId="77777777" w:rsidR="00A81BF4" w:rsidRPr="00A81BF4" w:rsidRDefault="00A81BF4" w:rsidP="00A81BF4">
      <w:pPr>
        <w:widowControl w:val="0"/>
        <w:spacing w:after="0" w:line="240" w:lineRule="auto"/>
        <w:jc w:val="right"/>
        <w:rPr>
          <w:rFonts w:ascii="Times New Roman" w:eastAsia="Times New Roman" w:hAnsi="Times New Roman" w:cs="Times New Roman"/>
          <w:sz w:val="24"/>
          <w:szCs w:val="20"/>
        </w:rPr>
      </w:pPr>
      <w:r w:rsidRPr="00A81BF4">
        <w:rPr>
          <w:rFonts w:ascii="Times New Roman" w:eastAsia="Times New Roman" w:hAnsi="Times New Roman" w:cs="Times New Roman"/>
          <w:i/>
          <w:sz w:val="24"/>
          <w:szCs w:val="20"/>
        </w:rPr>
        <w:t>Revised Dec. 2020</w:t>
      </w:r>
    </w:p>
    <w:p w14:paraId="03A52817" w14:textId="50FD7843" w:rsidR="00111ECF" w:rsidRPr="00A81BF4" w:rsidRDefault="00111ECF" w:rsidP="00A81BF4"/>
    <w:sectPr w:rsidR="00111ECF" w:rsidRPr="00A8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9C6F91"/>
    <w:rsid w:val="00A15B83"/>
    <w:rsid w:val="00A17030"/>
    <w:rsid w:val="00A81BF4"/>
    <w:rsid w:val="00B72EC0"/>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2022-04-29T19:39:00Z</dcterms:created>
  <dcterms:modified xsi:type="dcterms:W3CDTF">2022-04-29T19:39:00Z</dcterms:modified>
</cp:coreProperties>
</file>