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99FB" w14:textId="77777777" w:rsidR="009A32A7" w:rsidRDefault="007847F9" w:rsidP="007847F9">
      <w:pPr>
        <w:autoSpaceDE w:val="0"/>
        <w:autoSpaceDN w:val="0"/>
        <w:adjustRightInd w:val="0"/>
        <w:ind w:left="420" w:hanging="240"/>
        <w:jc w:val="center"/>
        <w:outlineLvl w:val="1"/>
        <w:rPr>
          <w:rFonts w:cs="Times New Roman"/>
          <w:b/>
          <w:bCs/>
          <w:szCs w:val="24"/>
        </w:rPr>
      </w:pPr>
      <w:bookmarkStart w:id="0" w:name="_Toc73698614"/>
      <w:bookmarkStart w:id="1" w:name="_Toc83310670"/>
      <w:bookmarkStart w:id="2" w:name="_Toc83362469"/>
      <w:bookmarkStart w:id="3" w:name="_Toc83362878"/>
      <w:bookmarkStart w:id="4" w:name="_Toc90309936"/>
      <w:bookmarkStart w:id="5" w:name="_Toc90389794"/>
      <w:bookmarkStart w:id="6" w:name="_Toc90860374"/>
      <w:r w:rsidRPr="007847F9">
        <w:rPr>
          <w:rFonts w:cs="Times New Roman"/>
          <w:b/>
          <w:bCs/>
          <w:szCs w:val="24"/>
        </w:rPr>
        <w:t xml:space="preserve">10.1 Official Act— Defined </w:t>
      </w:r>
    </w:p>
    <w:p w14:paraId="3CE4F68F" w14:textId="759EA8E7" w:rsidR="007847F9" w:rsidRPr="007847F9" w:rsidRDefault="007847F9" w:rsidP="007847F9">
      <w:pPr>
        <w:autoSpaceDE w:val="0"/>
        <w:autoSpaceDN w:val="0"/>
        <w:adjustRightInd w:val="0"/>
        <w:ind w:left="420" w:hanging="240"/>
        <w:jc w:val="center"/>
        <w:outlineLvl w:val="1"/>
        <w:rPr>
          <w:rFonts w:cs="Times New Roman"/>
          <w:b/>
          <w:bCs/>
          <w:szCs w:val="24"/>
        </w:rPr>
      </w:pPr>
      <w:r w:rsidRPr="007847F9">
        <w:rPr>
          <w:rFonts w:cs="Times New Roman"/>
          <w:b/>
          <w:bCs/>
          <w:szCs w:val="24"/>
        </w:rPr>
        <w:t>(18 U.S.C. § 201(a)(3))</w:t>
      </w:r>
      <w:bookmarkEnd w:id="0"/>
      <w:bookmarkEnd w:id="1"/>
      <w:bookmarkEnd w:id="2"/>
      <w:bookmarkEnd w:id="3"/>
      <w:bookmarkEnd w:id="4"/>
      <w:bookmarkEnd w:id="5"/>
      <w:bookmarkEnd w:id="6"/>
    </w:p>
    <w:p w14:paraId="36D3A81D" w14:textId="77777777" w:rsidR="007847F9" w:rsidRPr="007847F9" w:rsidRDefault="007847F9" w:rsidP="007847F9">
      <w:pPr>
        <w:widowControl w:val="0"/>
        <w:rPr>
          <w:rFonts w:eastAsia="Times New Roman" w:cs="Times New Roman"/>
          <w:color w:val="000000"/>
          <w:szCs w:val="24"/>
        </w:rPr>
      </w:pPr>
    </w:p>
    <w:p w14:paraId="70E5240B"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“Official act” means any decision or action on a [question] [matter] [cause] [suit] [proceeding] [controversy] involving the formal exercise of governmental power.  The [question] [matter] [cause] [suit] [proceeding] [controversy] must be pending, or be able by law to be brought, before a public official, and the [question] [matter] [cause] [suit] [proceeding] [controversy] must be something specific and focused, rather than a broad policy objective.</w:t>
      </w:r>
    </w:p>
    <w:p w14:paraId="21A4AD17" w14:textId="77777777" w:rsidR="007847F9" w:rsidRPr="007847F9" w:rsidRDefault="007847F9" w:rsidP="007847F9">
      <w:pPr>
        <w:widowControl w:val="0"/>
        <w:rPr>
          <w:rFonts w:eastAsia="Times New Roman" w:cs="Times New Roman"/>
          <w:color w:val="000000"/>
          <w:szCs w:val="24"/>
        </w:rPr>
      </w:pPr>
    </w:p>
    <w:p w14:paraId="4590FED5"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[The official’s decision or action may include using [his][her] official position to exert pressure on another official to perform an official act, or to advise another official, knowing or intending that such advice will form the basis for an official act by another official.  The bribe recipient need not be the final decisionmaker.]</w:t>
      </w:r>
    </w:p>
    <w:p w14:paraId="668D030C" w14:textId="77777777" w:rsidR="007847F9" w:rsidRPr="007847F9" w:rsidRDefault="007847F9" w:rsidP="007847F9">
      <w:pPr>
        <w:widowControl w:val="0"/>
        <w:rPr>
          <w:rFonts w:eastAsia="Times New Roman" w:cs="Times New Roman"/>
          <w:color w:val="000000"/>
          <w:szCs w:val="24"/>
        </w:rPr>
      </w:pPr>
    </w:p>
    <w:p w14:paraId="4ABAE31D"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 xml:space="preserve">The government does not need to prove that the defendant ever actually intended to perform an official act or that the defendant ever did, in fact, perform an official act, provided that [he] [she] agreed to do so. </w:t>
      </w:r>
    </w:p>
    <w:p w14:paraId="7EA79DC2" w14:textId="77777777" w:rsidR="007847F9" w:rsidRPr="007847F9" w:rsidRDefault="007847F9" w:rsidP="007847F9">
      <w:pPr>
        <w:widowControl w:val="0"/>
        <w:rPr>
          <w:rFonts w:eastAsia="Times New Roman" w:cs="Times New Roman"/>
          <w:color w:val="000000"/>
          <w:szCs w:val="24"/>
        </w:rPr>
      </w:pPr>
    </w:p>
    <w:p w14:paraId="7F5C0D97"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[Merely arranging a meeting, hosting an event, or giving a speech, do not qualify as the taking of a specific action.]</w:t>
      </w:r>
    </w:p>
    <w:p w14:paraId="09824C46" w14:textId="77777777" w:rsidR="007847F9" w:rsidRPr="007847F9" w:rsidRDefault="007847F9" w:rsidP="007847F9">
      <w:pPr>
        <w:widowControl w:val="0"/>
        <w:rPr>
          <w:rFonts w:eastAsia="Times New Roman" w:cs="Times New Roman"/>
          <w:color w:val="000000"/>
          <w:szCs w:val="24"/>
        </w:rPr>
      </w:pPr>
    </w:p>
    <w:p w14:paraId="66B4DAFD" w14:textId="77777777" w:rsidR="007847F9" w:rsidRPr="007847F9" w:rsidRDefault="007847F9" w:rsidP="007847F9">
      <w:pPr>
        <w:widowControl w:val="0"/>
        <w:ind w:right="-180"/>
        <w:jc w:val="center"/>
        <w:rPr>
          <w:rFonts w:eastAsia="Times New Roman" w:cs="Times New Roman"/>
          <w:color w:val="000000"/>
          <w:szCs w:val="24"/>
        </w:rPr>
      </w:pPr>
      <w:r w:rsidRPr="007847F9">
        <w:rPr>
          <w:rFonts w:eastAsia="Times New Roman" w:cs="Times New Roman"/>
          <w:b/>
          <w:color w:val="000000"/>
          <w:szCs w:val="24"/>
        </w:rPr>
        <w:t>Comment</w:t>
      </w:r>
    </w:p>
    <w:p w14:paraId="434219A4" w14:textId="77777777" w:rsidR="007847F9" w:rsidRPr="007847F9" w:rsidRDefault="007847F9" w:rsidP="007847F9">
      <w:pPr>
        <w:rPr>
          <w:rFonts w:eastAsia="Times New Roman" w:cs="Times New Roman"/>
          <w:szCs w:val="24"/>
        </w:rPr>
      </w:pPr>
    </w:p>
    <w:p w14:paraId="59DE7A79"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 xml:space="preserve">This instruction is based on 18 U.S.C. § 201(a)(3) as construed in </w:t>
      </w:r>
      <w:r w:rsidRPr="007847F9">
        <w:rPr>
          <w:rFonts w:eastAsia="Times New Roman" w:cs="Times New Roman"/>
          <w:i/>
          <w:color w:val="000000"/>
          <w:szCs w:val="24"/>
        </w:rPr>
        <w:t>McDonnell v. United States</w:t>
      </w:r>
      <w:r w:rsidRPr="007847F9">
        <w:rPr>
          <w:rFonts w:eastAsia="Times New Roman" w:cs="Times New Roman"/>
          <w:color w:val="000000"/>
          <w:szCs w:val="24"/>
        </w:rPr>
        <w:t>, 136 S. Ct. 2355 (2016).</w:t>
      </w:r>
    </w:p>
    <w:p w14:paraId="470D6240" w14:textId="77777777" w:rsidR="007847F9" w:rsidRPr="007847F9" w:rsidRDefault="007847F9" w:rsidP="007847F9">
      <w:pPr>
        <w:widowControl w:val="0"/>
        <w:rPr>
          <w:rFonts w:eastAsia="Times New Roman" w:cs="Times New Roman"/>
          <w:color w:val="000000"/>
          <w:szCs w:val="24"/>
        </w:rPr>
      </w:pPr>
    </w:p>
    <w:p w14:paraId="677F1979"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 xml:space="preserve">The question or matter at issue need not currently be pending or capable of being brought before a public official.  </w:t>
      </w:r>
      <w:r w:rsidRPr="007847F9">
        <w:rPr>
          <w:rFonts w:eastAsia="Times New Roman" w:cs="Times New Roman"/>
          <w:i/>
          <w:color w:val="000000"/>
          <w:szCs w:val="24"/>
        </w:rPr>
        <w:t xml:space="preserve">United States v. </w:t>
      </w:r>
      <w:proofErr w:type="spellStart"/>
      <w:r w:rsidRPr="007847F9">
        <w:rPr>
          <w:rFonts w:eastAsia="Times New Roman" w:cs="Times New Roman"/>
          <w:i/>
          <w:color w:val="000000"/>
          <w:szCs w:val="24"/>
        </w:rPr>
        <w:t>Kimbrew</w:t>
      </w:r>
      <w:proofErr w:type="spellEnd"/>
      <w:r w:rsidRPr="007847F9">
        <w:rPr>
          <w:rFonts w:eastAsia="Times New Roman" w:cs="Times New Roman"/>
          <w:color w:val="000000"/>
          <w:szCs w:val="24"/>
        </w:rPr>
        <w:t>, 944 F.3d 810, 815 (9th Cir. 2019).</w:t>
      </w:r>
    </w:p>
    <w:p w14:paraId="12012A33" w14:textId="77777777" w:rsidR="007847F9" w:rsidRPr="007847F9" w:rsidRDefault="007847F9" w:rsidP="007847F9">
      <w:pPr>
        <w:widowControl w:val="0"/>
        <w:rPr>
          <w:rFonts w:eastAsia="Times New Roman" w:cs="Times New Roman"/>
          <w:color w:val="000000"/>
          <w:szCs w:val="24"/>
        </w:rPr>
      </w:pPr>
    </w:p>
    <w:p w14:paraId="51BCA7F0" w14:textId="77777777" w:rsidR="007847F9" w:rsidRPr="007847F9" w:rsidRDefault="007847F9" w:rsidP="007847F9">
      <w:pPr>
        <w:widowControl w:val="0"/>
        <w:rPr>
          <w:rFonts w:eastAsia="Times New Roman" w:cs="Times New Roman"/>
          <w:color w:val="000000"/>
          <w:szCs w:val="24"/>
        </w:rPr>
      </w:pPr>
      <w:r w:rsidRPr="007847F9">
        <w:rPr>
          <w:rFonts w:eastAsia="Times New Roman" w:cs="Times New Roman"/>
          <w:color w:val="000000"/>
          <w:szCs w:val="24"/>
        </w:rPr>
        <w:tab/>
        <w:t xml:space="preserve">When using this instruction with Instruction 9.7 (Hobbs Act—Extortion or Attempted Extortion Under Color of Official Right), change the term “official act” to “official action.”  </w:t>
      </w:r>
    </w:p>
    <w:p w14:paraId="4D8391FB" w14:textId="77777777" w:rsidR="007847F9" w:rsidRPr="007847F9" w:rsidRDefault="007847F9" w:rsidP="007847F9">
      <w:pPr>
        <w:widowControl w:val="0"/>
        <w:rPr>
          <w:rFonts w:eastAsia="Times New Roman" w:cs="Times New Roman"/>
          <w:color w:val="000000"/>
          <w:szCs w:val="24"/>
        </w:rPr>
      </w:pPr>
    </w:p>
    <w:p w14:paraId="4B842452" w14:textId="77777777" w:rsidR="007847F9" w:rsidRPr="007847F9" w:rsidRDefault="007847F9" w:rsidP="007847F9">
      <w:pPr>
        <w:widowControl w:val="0"/>
        <w:rPr>
          <w:rFonts w:eastAsia="Times New Roman" w:cs="Times New Roman"/>
          <w:color w:val="000000"/>
          <w:szCs w:val="24"/>
        </w:rPr>
      </w:pPr>
    </w:p>
    <w:p w14:paraId="0ACE18C0" w14:textId="1FF77F13" w:rsidR="00C97E04" w:rsidRPr="007847F9" w:rsidRDefault="007847F9" w:rsidP="007847F9">
      <w:pPr>
        <w:widowControl w:val="0"/>
        <w:jc w:val="right"/>
      </w:pPr>
      <w:r w:rsidRPr="007847F9">
        <w:rPr>
          <w:rFonts w:eastAsia="Times New Roman" w:cs="Times New Roman"/>
          <w:i/>
          <w:color w:val="000000"/>
          <w:szCs w:val="24"/>
        </w:rPr>
        <w:t>Revised May 2020</w:t>
      </w:r>
    </w:p>
    <w:sectPr w:rsidR="00C97E04" w:rsidRPr="00784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32A7"/>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1431</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3</cp:revision>
  <dcterms:created xsi:type="dcterms:W3CDTF">2022-05-19T17:56:00Z</dcterms:created>
  <dcterms:modified xsi:type="dcterms:W3CDTF">2022-05-19T18:02:00Z</dcterms:modified>
</cp:coreProperties>
</file>