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299FB" w14:textId="77777777" w:rsidR="009A32A7" w:rsidRDefault="007847F9" w:rsidP="007847F9">
      <w:pPr>
        <w:autoSpaceDE w:val="0"/>
        <w:autoSpaceDN w:val="0"/>
        <w:adjustRightInd w:val="0"/>
        <w:ind w:left="420" w:hanging="240"/>
        <w:jc w:val="center"/>
        <w:outlineLvl w:val="1"/>
        <w:rPr>
          <w:rFonts w:cs="Times New Roman"/>
          <w:b/>
          <w:bCs/>
          <w:szCs w:val="24"/>
        </w:rPr>
      </w:pPr>
      <w:bookmarkStart w:id="0" w:name="_Toc73698614"/>
      <w:bookmarkStart w:id="1" w:name="_Toc83310670"/>
      <w:bookmarkStart w:id="2" w:name="_Toc83362469"/>
      <w:bookmarkStart w:id="3" w:name="_Toc83362878"/>
      <w:bookmarkStart w:id="4" w:name="_Toc90309936"/>
      <w:bookmarkStart w:id="5" w:name="_Toc90389794"/>
      <w:bookmarkStart w:id="6" w:name="_Toc90860374"/>
      <w:r w:rsidRPr="007847F9">
        <w:rPr>
          <w:rFonts w:cs="Times New Roman"/>
          <w:b/>
          <w:bCs/>
          <w:szCs w:val="24"/>
        </w:rPr>
        <w:t xml:space="preserve">10.1 Official Act— Defined </w:t>
      </w:r>
    </w:p>
    <w:p w14:paraId="3CE4F68F" w14:textId="759EA8E7" w:rsidR="007847F9" w:rsidRPr="007847F9" w:rsidRDefault="007847F9" w:rsidP="007847F9">
      <w:pPr>
        <w:autoSpaceDE w:val="0"/>
        <w:autoSpaceDN w:val="0"/>
        <w:adjustRightInd w:val="0"/>
        <w:ind w:left="420" w:hanging="240"/>
        <w:jc w:val="center"/>
        <w:outlineLvl w:val="1"/>
        <w:rPr>
          <w:rFonts w:cs="Times New Roman"/>
          <w:b/>
          <w:bCs/>
          <w:szCs w:val="24"/>
        </w:rPr>
      </w:pPr>
      <w:r w:rsidRPr="007847F9">
        <w:rPr>
          <w:rFonts w:cs="Times New Roman"/>
          <w:b/>
          <w:bCs/>
          <w:szCs w:val="24"/>
        </w:rPr>
        <w:t>(18 U.S.C. § 201(a)(3))</w:t>
      </w:r>
      <w:bookmarkEnd w:id="0"/>
      <w:bookmarkEnd w:id="1"/>
      <w:bookmarkEnd w:id="2"/>
      <w:bookmarkEnd w:id="3"/>
      <w:bookmarkEnd w:id="4"/>
      <w:bookmarkEnd w:id="5"/>
      <w:bookmarkEnd w:id="6"/>
    </w:p>
    <w:p w14:paraId="36D3A81D" w14:textId="77777777" w:rsidR="007847F9" w:rsidRPr="007847F9" w:rsidRDefault="007847F9" w:rsidP="007847F9">
      <w:pPr>
        <w:widowControl w:val="0"/>
        <w:rPr>
          <w:rFonts w:eastAsia="Times New Roman" w:cs="Times New Roman"/>
          <w:color w:val="000000"/>
          <w:szCs w:val="24"/>
        </w:rPr>
      </w:pPr>
    </w:p>
    <w:p w14:paraId="70E5240B" w14:textId="77777777" w:rsidR="007847F9" w:rsidRPr="007847F9" w:rsidRDefault="007847F9" w:rsidP="007847F9">
      <w:pPr>
        <w:widowControl w:val="0"/>
        <w:rPr>
          <w:rFonts w:eastAsia="Times New Roman" w:cs="Times New Roman"/>
          <w:color w:val="000000"/>
          <w:szCs w:val="24"/>
        </w:rPr>
      </w:pPr>
      <w:r w:rsidRPr="007847F9">
        <w:rPr>
          <w:rFonts w:eastAsia="Times New Roman" w:cs="Times New Roman"/>
          <w:color w:val="000000"/>
          <w:szCs w:val="24"/>
        </w:rPr>
        <w:tab/>
        <w:t>“Official act” means any decision or action on a [question] [matter] [cause] [suit] [proceeding] [controversy] involving the formal exercise of governmental power.  The [question] [matter] [cause] [suit] [proceeding] [controversy] must be pending, or be able by law to be brought, before a public official, and the [question] [matter] [cause] [suit] [proceeding] [controversy] must be something specific and focused, rather than a broad policy objective.</w:t>
      </w:r>
    </w:p>
    <w:p w14:paraId="21A4AD17" w14:textId="77777777" w:rsidR="007847F9" w:rsidRPr="007847F9" w:rsidRDefault="007847F9" w:rsidP="007847F9">
      <w:pPr>
        <w:widowControl w:val="0"/>
        <w:rPr>
          <w:rFonts w:eastAsia="Times New Roman" w:cs="Times New Roman"/>
          <w:color w:val="000000"/>
          <w:szCs w:val="24"/>
        </w:rPr>
      </w:pPr>
    </w:p>
    <w:p w14:paraId="4590FED5" w14:textId="77777777" w:rsidR="007847F9" w:rsidRPr="007847F9" w:rsidRDefault="007847F9" w:rsidP="007847F9">
      <w:pPr>
        <w:widowControl w:val="0"/>
        <w:rPr>
          <w:rFonts w:eastAsia="Times New Roman" w:cs="Times New Roman"/>
          <w:color w:val="000000"/>
          <w:szCs w:val="24"/>
        </w:rPr>
      </w:pPr>
      <w:r w:rsidRPr="007847F9">
        <w:rPr>
          <w:rFonts w:eastAsia="Times New Roman" w:cs="Times New Roman"/>
          <w:color w:val="000000"/>
          <w:szCs w:val="24"/>
        </w:rPr>
        <w:tab/>
        <w:t>[The official’s decision or action may include using [his][her] official position to exert pressure on another official to perform an official act, or to advise another official, knowing or intending that such advice will form the basis for an official act by another official.  The bribe recipient need not be the final decisionmaker.]</w:t>
      </w:r>
    </w:p>
    <w:p w14:paraId="668D030C" w14:textId="77777777" w:rsidR="007847F9" w:rsidRPr="007847F9" w:rsidRDefault="007847F9" w:rsidP="007847F9">
      <w:pPr>
        <w:widowControl w:val="0"/>
        <w:rPr>
          <w:rFonts w:eastAsia="Times New Roman" w:cs="Times New Roman"/>
          <w:color w:val="000000"/>
          <w:szCs w:val="24"/>
        </w:rPr>
      </w:pPr>
    </w:p>
    <w:p w14:paraId="4ABAE31D" w14:textId="77777777" w:rsidR="007847F9" w:rsidRPr="007847F9" w:rsidRDefault="007847F9" w:rsidP="007847F9">
      <w:pPr>
        <w:widowControl w:val="0"/>
        <w:rPr>
          <w:rFonts w:eastAsia="Times New Roman" w:cs="Times New Roman"/>
          <w:color w:val="000000"/>
          <w:szCs w:val="24"/>
        </w:rPr>
      </w:pPr>
      <w:r w:rsidRPr="007847F9">
        <w:rPr>
          <w:rFonts w:eastAsia="Times New Roman" w:cs="Times New Roman"/>
          <w:color w:val="000000"/>
          <w:szCs w:val="24"/>
        </w:rPr>
        <w:tab/>
        <w:t xml:space="preserve">The government does not need to prove that the defendant ever actually intended to perform an official act or that the defendant ever did, in fact, perform an official act, provided that [he] [she] agreed to do so. </w:t>
      </w:r>
    </w:p>
    <w:p w14:paraId="7EA79DC2" w14:textId="77777777" w:rsidR="007847F9" w:rsidRPr="007847F9" w:rsidRDefault="007847F9" w:rsidP="007847F9">
      <w:pPr>
        <w:widowControl w:val="0"/>
        <w:rPr>
          <w:rFonts w:eastAsia="Times New Roman" w:cs="Times New Roman"/>
          <w:color w:val="000000"/>
          <w:szCs w:val="24"/>
        </w:rPr>
      </w:pPr>
    </w:p>
    <w:p w14:paraId="7F5C0D97" w14:textId="77777777" w:rsidR="007847F9" w:rsidRPr="007847F9" w:rsidRDefault="007847F9" w:rsidP="007847F9">
      <w:pPr>
        <w:widowControl w:val="0"/>
        <w:rPr>
          <w:rFonts w:eastAsia="Times New Roman" w:cs="Times New Roman"/>
          <w:color w:val="000000"/>
          <w:szCs w:val="24"/>
        </w:rPr>
      </w:pPr>
      <w:r w:rsidRPr="007847F9">
        <w:rPr>
          <w:rFonts w:eastAsia="Times New Roman" w:cs="Times New Roman"/>
          <w:color w:val="000000"/>
          <w:szCs w:val="24"/>
        </w:rPr>
        <w:tab/>
        <w:t>[Merely arranging a meeting, hosting an event, or giving a speech, do not qualify as the taking of a specific action.]</w:t>
      </w:r>
    </w:p>
    <w:p w14:paraId="09824C46" w14:textId="77777777" w:rsidR="007847F9" w:rsidRPr="007847F9" w:rsidRDefault="007847F9" w:rsidP="007847F9">
      <w:pPr>
        <w:widowControl w:val="0"/>
        <w:rPr>
          <w:rFonts w:eastAsia="Times New Roman" w:cs="Times New Roman"/>
          <w:color w:val="000000"/>
          <w:szCs w:val="24"/>
        </w:rPr>
      </w:pPr>
    </w:p>
    <w:p w14:paraId="66B4DAFD" w14:textId="77777777" w:rsidR="007847F9" w:rsidRPr="007847F9" w:rsidRDefault="007847F9" w:rsidP="007847F9">
      <w:pPr>
        <w:widowControl w:val="0"/>
        <w:ind w:right="-180"/>
        <w:jc w:val="center"/>
        <w:rPr>
          <w:rFonts w:eastAsia="Times New Roman" w:cs="Times New Roman"/>
          <w:color w:val="000000"/>
          <w:szCs w:val="24"/>
        </w:rPr>
      </w:pPr>
      <w:r w:rsidRPr="007847F9">
        <w:rPr>
          <w:rFonts w:eastAsia="Times New Roman" w:cs="Times New Roman"/>
          <w:b/>
          <w:color w:val="000000"/>
          <w:szCs w:val="24"/>
        </w:rPr>
        <w:t>Comment</w:t>
      </w:r>
    </w:p>
    <w:p w14:paraId="434219A4" w14:textId="77777777" w:rsidR="007847F9" w:rsidRPr="007847F9" w:rsidRDefault="007847F9" w:rsidP="007847F9">
      <w:pPr>
        <w:rPr>
          <w:rFonts w:eastAsia="Times New Roman" w:cs="Times New Roman"/>
          <w:szCs w:val="24"/>
        </w:rPr>
      </w:pPr>
    </w:p>
    <w:p w14:paraId="59DE7A79" w14:textId="77777777" w:rsidR="007847F9" w:rsidRPr="007847F9" w:rsidRDefault="007847F9" w:rsidP="007847F9">
      <w:pPr>
        <w:widowControl w:val="0"/>
        <w:rPr>
          <w:rFonts w:eastAsia="Times New Roman" w:cs="Times New Roman"/>
          <w:color w:val="000000"/>
          <w:szCs w:val="24"/>
        </w:rPr>
      </w:pPr>
      <w:r w:rsidRPr="007847F9">
        <w:rPr>
          <w:rFonts w:eastAsia="Times New Roman" w:cs="Times New Roman"/>
          <w:color w:val="000000"/>
          <w:szCs w:val="24"/>
        </w:rPr>
        <w:tab/>
        <w:t xml:space="preserve">This instruction is based on 18 U.S.C. § 201(a)(3) as construed in </w:t>
      </w:r>
      <w:r w:rsidRPr="007847F9">
        <w:rPr>
          <w:rFonts w:eastAsia="Times New Roman" w:cs="Times New Roman"/>
          <w:i/>
          <w:color w:val="000000"/>
          <w:szCs w:val="24"/>
        </w:rPr>
        <w:t>McDonnell v. United States</w:t>
      </w:r>
      <w:r w:rsidRPr="007847F9">
        <w:rPr>
          <w:rFonts w:eastAsia="Times New Roman" w:cs="Times New Roman"/>
          <w:color w:val="000000"/>
          <w:szCs w:val="24"/>
        </w:rPr>
        <w:t>, 136 S. Ct. 2355 (2016).</w:t>
      </w:r>
    </w:p>
    <w:p w14:paraId="470D6240" w14:textId="77777777" w:rsidR="007847F9" w:rsidRPr="007847F9" w:rsidRDefault="007847F9" w:rsidP="007847F9">
      <w:pPr>
        <w:widowControl w:val="0"/>
        <w:rPr>
          <w:rFonts w:eastAsia="Times New Roman" w:cs="Times New Roman"/>
          <w:color w:val="000000"/>
          <w:szCs w:val="24"/>
        </w:rPr>
      </w:pPr>
    </w:p>
    <w:p w14:paraId="677F1979" w14:textId="77777777" w:rsidR="007847F9" w:rsidRPr="007847F9" w:rsidRDefault="007847F9" w:rsidP="007847F9">
      <w:pPr>
        <w:widowControl w:val="0"/>
        <w:rPr>
          <w:rFonts w:eastAsia="Times New Roman" w:cs="Times New Roman"/>
          <w:color w:val="000000"/>
          <w:szCs w:val="24"/>
        </w:rPr>
      </w:pPr>
      <w:r w:rsidRPr="007847F9">
        <w:rPr>
          <w:rFonts w:eastAsia="Times New Roman" w:cs="Times New Roman"/>
          <w:color w:val="000000"/>
          <w:szCs w:val="24"/>
        </w:rPr>
        <w:tab/>
        <w:t xml:space="preserve">The question or matter at issue need not currently be pending or capable of being brought before a public official.  </w:t>
      </w:r>
      <w:r w:rsidRPr="007847F9">
        <w:rPr>
          <w:rFonts w:eastAsia="Times New Roman" w:cs="Times New Roman"/>
          <w:i/>
          <w:color w:val="000000"/>
          <w:szCs w:val="24"/>
        </w:rPr>
        <w:t xml:space="preserve">United States v. </w:t>
      </w:r>
      <w:proofErr w:type="spellStart"/>
      <w:r w:rsidRPr="007847F9">
        <w:rPr>
          <w:rFonts w:eastAsia="Times New Roman" w:cs="Times New Roman"/>
          <w:i/>
          <w:color w:val="000000"/>
          <w:szCs w:val="24"/>
        </w:rPr>
        <w:t>Kimbrew</w:t>
      </w:r>
      <w:proofErr w:type="spellEnd"/>
      <w:r w:rsidRPr="007847F9">
        <w:rPr>
          <w:rFonts w:eastAsia="Times New Roman" w:cs="Times New Roman"/>
          <w:color w:val="000000"/>
          <w:szCs w:val="24"/>
        </w:rPr>
        <w:t>, 944 F.3d 810, 815 (9th Cir. 2019).</w:t>
      </w:r>
    </w:p>
    <w:p w14:paraId="12012A33" w14:textId="77777777" w:rsidR="007847F9" w:rsidRPr="007847F9" w:rsidRDefault="007847F9" w:rsidP="007847F9">
      <w:pPr>
        <w:widowControl w:val="0"/>
        <w:rPr>
          <w:rFonts w:eastAsia="Times New Roman" w:cs="Times New Roman"/>
          <w:color w:val="000000"/>
          <w:szCs w:val="24"/>
        </w:rPr>
      </w:pPr>
    </w:p>
    <w:p w14:paraId="51BCA7F0" w14:textId="77777777" w:rsidR="007847F9" w:rsidRPr="007847F9" w:rsidRDefault="007847F9" w:rsidP="007847F9">
      <w:pPr>
        <w:widowControl w:val="0"/>
        <w:rPr>
          <w:rFonts w:eastAsia="Times New Roman" w:cs="Times New Roman"/>
          <w:color w:val="000000"/>
          <w:szCs w:val="24"/>
        </w:rPr>
      </w:pPr>
      <w:r w:rsidRPr="007847F9">
        <w:rPr>
          <w:rFonts w:eastAsia="Times New Roman" w:cs="Times New Roman"/>
          <w:color w:val="000000"/>
          <w:szCs w:val="24"/>
        </w:rPr>
        <w:tab/>
        <w:t xml:space="preserve">When using this instruction with Instruction 9.7 (Hobbs Act—Extortion or Attempted Extortion Under Color of Official Right), change the term “official act” to “official action.”  </w:t>
      </w:r>
    </w:p>
    <w:p w14:paraId="4D8391FB" w14:textId="77777777" w:rsidR="007847F9" w:rsidRPr="007847F9" w:rsidRDefault="007847F9" w:rsidP="007847F9">
      <w:pPr>
        <w:widowControl w:val="0"/>
        <w:rPr>
          <w:rFonts w:eastAsia="Times New Roman" w:cs="Times New Roman"/>
          <w:color w:val="000000"/>
          <w:szCs w:val="24"/>
        </w:rPr>
      </w:pPr>
    </w:p>
    <w:p w14:paraId="4B842452" w14:textId="77777777" w:rsidR="007847F9" w:rsidRPr="007847F9" w:rsidRDefault="007847F9" w:rsidP="007847F9">
      <w:pPr>
        <w:widowControl w:val="0"/>
        <w:rPr>
          <w:rFonts w:eastAsia="Times New Roman" w:cs="Times New Roman"/>
          <w:color w:val="000000"/>
          <w:szCs w:val="24"/>
        </w:rPr>
      </w:pPr>
    </w:p>
    <w:p w14:paraId="0ACE18C0" w14:textId="1FF77F13" w:rsidR="00C97E04" w:rsidRPr="007847F9" w:rsidRDefault="007847F9" w:rsidP="007847F9">
      <w:pPr>
        <w:widowControl w:val="0"/>
        <w:jc w:val="right"/>
      </w:pPr>
      <w:r w:rsidRPr="007847F9">
        <w:rPr>
          <w:rFonts w:eastAsia="Times New Roman" w:cs="Times New Roman"/>
          <w:i/>
          <w:color w:val="000000"/>
          <w:szCs w:val="24"/>
        </w:rPr>
        <w:t>Revised May 2020</w:t>
      </w:r>
    </w:p>
    <w:sectPr w:rsidR="00C97E04" w:rsidRPr="00784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57C6F"/>
    <w:rsid w:val="00061C42"/>
    <w:rsid w:val="00067581"/>
    <w:rsid w:val="00081D40"/>
    <w:rsid w:val="000962BD"/>
    <w:rsid w:val="000C0753"/>
    <w:rsid w:val="000C374B"/>
    <w:rsid w:val="000C6EEA"/>
    <w:rsid w:val="000E46DD"/>
    <w:rsid w:val="00156526"/>
    <w:rsid w:val="001A0B87"/>
    <w:rsid w:val="001B4048"/>
    <w:rsid w:val="001D0020"/>
    <w:rsid w:val="001D1F41"/>
    <w:rsid w:val="002810F9"/>
    <w:rsid w:val="00294291"/>
    <w:rsid w:val="002A23F9"/>
    <w:rsid w:val="002C3980"/>
    <w:rsid w:val="00311B89"/>
    <w:rsid w:val="00385EAC"/>
    <w:rsid w:val="003A725E"/>
    <w:rsid w:val="003B4349"/>
    <w:rsid w:val="003D3221"/>
    <w:rsid w:val="003E3B95"/>
    <w:rsid w:val="003F44F6"/>
    <w:rsid w:val="00412CD5"/>
    <w:rsid w:val="00420260"/>
    <w:rsid w:val="004232A7"/>
    <w:rsid w:val="00443346"/>
    <w:rsid w:val="00443FE7"/>
    <w:rsid w:val="004A2CFB"/>
    <w:rsid w:val="004D1662"/>
    <w:rsid w:val="004E4259"/>
    <w:rsid w:val="00542361"/>
    <w:rsid w:val="00550ED2"/>
    <w:rsid w:val="005A7428"/>
    <w:rsid w:val="005D7F8A"/>
    <w:rsid w:val="00623212"/>
    <w:rsid w:val="00646A26"/>
    <w:rsid w:val="006752C5"/>
    <w:rsid w:val="00675651"/>
    <w:rsid w:val="006B3C0B"/>
    <w:rsid w:val="006C06EF"/>
    <w:rsid w:val="006E4558"/>
    <w:rsid w:val="007008EB"/>
    <w:rsid w:val="007437A7"/>
    <w:rsid w:val="00755375"/>
    <w:rsid w:val="00765755"/>
    <w:rsid w:val="007847F9"/>
    <w:rsid w:val="007A1B33"/>
    <w:rsid w:val="007C6517"/>
    <w:rsid w:val="007D1A93"/>
    <w:rsid w:val="00812338"/>
    <w:rsid w:val="00813014"/>
    <w:rsid w:val="00890E7A"/>
    <w:rsid w:val="008962A3"/>
    <w:rsid w:val="008B4376"/>
    <w:rsid w:val="008B6CE7"/>
    <w:rsid w:val="00906160"/>
    <w:rsid w:val="00960C76"/>
    <w:rsid w:val="00970FFD"/>
    <w:rsid w:val="009947F5"/>
    <w:rsid w:val="009A2700"/>
    <w:rsid w:val="009A32A7"/>
    <w:rsid w:val="009A792F"/>
    <w:rsid w:val="009C0C69"/>
    <w:rsid w:val="009D0413"/>
    <w:rsid w:val="009F0A7C"/>
    <w:rsid w:val="00AA2B06"/>
    <w:rsid w:val="00AE279C"/>
    <w:rsid w:val="00AF516D"/>
    <w:rsid w:val="00B0682D"/>
    <w:rsid w:val="00B21672"/>
    <w:rsid w:val="00B43CDA"/>
    <w:rsid w:val="00B46909"/>
    <w:rsid w:val="00B84EB9"/>
    <w:rsid w:val="00B961AC"/>
    <w:rsid w:val="00BA3B85"/>
    <w:rsid w:val="00BD1E72"/>
    <w:rsid w:val="00BE1BC9"/>
    <w:rsid w:val="00C3129B"/>
    <w:rsid w:val="00C53BB2"/>
    <w:rsid w:val="00C75965"/>
    <w:rsid w:val="00C97E04"/>
    <w:rsid w:val="00CB6ACA"/>
    <w:rsid w:val="00D0777F"/>
    <w:rsid w:val="00DC38EF"/>
    <w:rsid w:val="00DF451A"/>
    <w:rsid w:val="00E56A96"/>
    <w:rsid w:val="00E90670"/>
    <w:rsid w:val="00EA658F"/>
    <w:rsid w:val="00EA72FC"/>
    <w:rsid w:val="00EB0197"/>
    <w:rsid w:val="00EC15D6"/>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1431</Characters>
  <Application>Microsoft Office Word</Application>
  <DocSecurity>0</DocSecurity>
  <Lines>59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3</cp:revision>
  <dcterms:created xsi:type="dcterms:W3CDTF">2022-05-19T17:56:00Z</dcterms:created>
  <dcterms:modified xsi:type="dcterms:W3CDTF">2022-05-19T18:02:00Z</dcterms:modified>
</cp:coreProperties>
</file>