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8C4B" w14:textId="77777777" w:rsidR="00DA76C1" w:rsidRDefault="00DA76C1" w:rsidP="00DA76C1">
      <w:pPr>
        <w:autoSpaceDE w:val="0"/>
        <w:autoSpaceDN w:val="0"/>
        <w:adjustRightInd w:val="0"/>
        <w:ind w:left="420" w:hanging="240"/>
        <w:jc w:val="center"/>
        <w:outlineLvl w:val="1"/>
        <w:rPr>
          <w:rFonts w:cs="Times New Roman"/>
          <w:b/>
          <w:bCs/>
          <w:szCs w:val="24"/>
        </w:rPr>
      </w:pPr>
      <w:bookmarkStart w:id="0" w:name="_Toc73698639"/>
      <w:bookmarkStart w:id="1" w:name="_Toc83310696"/>
      <w:bookmarkStart w:id="2" w:name="_Toc83362494"/>
      <w:bookmarkStart w:id="3" w:name="_Toc83362903"/>
      <w:bookmarkStart w:id="4" w:name="_Toc90309961"/>
      <w:bookmarkStart w:id="5" w:name="_Toc90389819"/>
      <w:bookmarkStart w:id="6" w:name="_Toc90860399"/>
      <w:r w:rsidRPr="00DA76C1">
        <w:rPr>
          <w:rFonts w:cs="Times New Roman"/>
          <w:b/>
          <w:bCs/>
          <w:szCs w:val="24"/>
        </w:rPr>
        <w:t xml:space="preserve">12.8 Controlled Substance—Distribution to Person Under 21 Years </w:t>
      </w:r>
    </w:p>
    <w:p w14:paraId="78062A76" w14:textId="5AD87E81" w:rsidR="00DA76C1" w:rsidRPr="00DA76C1" w:rsidRDefault="00DA76C1" w:rsidP="00DA76C1">
      <w:pPr>
        <w:autoSpaceDE w:val="0"/>
        <w:autoSpaceDN w:val="0"/>
        <w:adjustRightInd w:val="0"/>
        <w:ind w:left="420" w:hanging="240"/>
        <w:jc w:val="center"/>
        <w:outlineLvl w:val="1"/>
        <w:rPr>
          <w:rFonts w:cs="Times New Roman"/>
          <w:b/>
          <w:bCs/>
          <w:szCs w:val="24"/>
        </w:rPr>
      </w:pPr>
      <w:r w:rsidRPr="00DA76C1">
        <w:rPr>
          <w:rFonts w:cs="Times New Roman"/>
          <w:b/>
          <w:bCs/>
          <w:szCs w:val="24"/>
        </w:rPr>
        <w:t>(21 U.S.C. §§ 841(a)(1)</w:t>
      </w:r>
      <w:r w:rsidR="00DD420D">
        <w:rPr>
          <w:rFonts w:cs="Times New Roman"/>
          <w:b/>
          <w:bCs/>
          <w:szCs w:val="24"/>
        </w:rPr>
        <w:t>,</w:t>
      </w:r>
      <w:r w:rsidRPr="00DA76C1">
        <w:rPr>
          <w:rFonts w:cs="Times New Roman"/>
          <w:b/>
          <w:bCs/>
          <w:szCs w:val="24"/>
        </w:rPr>
        <w:t xml:space="preserve"> 859)</w:t>
      </w:r>
      <w:bookmarkEnd w:id="0"/>
      <w:bookmarkEnd w:id="1"/>
      <w:bookmarkEnd w:id="2"/>
      <w:bookmarkEnd w:id="3"/>
      <w:bookmarkEnd w:id="4"/>
      <w:bookmarkEnd w:id="5"/>
      <w:bookmarkEnd w:id="6"/>
    </w:p>
    <w:p w14:paraId="1F97E10A" w14:textId="77777777" w:rsidR="00DA76C1" w:rsidRPr="00DA76C1" w:rsidRDefault="00DA76C1" w:rsidP="00DA76C1">
      <w:pPr>
        <w:rPr>
          <w:rFonts w:eastAsia="Times New Roman" w:cs="Times New Roman"/>
          <w:color w:val="000000"/>
          <w:szCs w:val="24"/>
        </w:rPr>
      </w:pPr>
    </w:p>
    <w:p w14:paraId="20A0ECF7" w14:textId="77777777" w:rsidR="00DA76C1" w:rsidRPr="00DA76C1" w:rsidRDefault="00DA76C1" w:rsidP="00DA76C1">
      <w:pPr>
        <w:rPr>
          <w:rFonts w:eastAsia="Times New Roman" w:cs="Times New Roman"/>
          <w:color w:val="000000"/>
          <w:szCs w:val="24"/>
        </w:rPr>
      </w:pPr>
      <w:r w:rsidRPr="00DA76C1">
        <w:rPr>
          <w:rFonts w:eastAsia="Times New Roman" w:cs="Times New Roman"/>
          <w:color w:val="000000"/>
          <w:szCs w:val="24"/>
        </w:rPr>
        <w:tab/>
        <w:t>The defendant is charged in [Count _______ of] the indictment with distribution of [</w:t>
      </w:r>
      <w:r w:rsidRPr="00DA76C1">
        <w:rPr>
          <w:rFonts w:eastAsia="Times New Roman" w:cs="Times New Roman"/>
          <w:i/>
          <w:color w:val="000000"/>
          <w:szCs w:val="24"/>
          <w:u w:val="single"/>
        </w:rPr>
        <w:t>specify</w:t>
      </w:r>
      <w:r w:rsidRPr="00DA76C1">
        <w:rPr>
          <w:rFonts w:eastAsia="Times New Roman" w:cs="Times New Roman"/>
          <w:color w:val="000000"/>
          <w:szCs w:val="24"/>
          <w:u w:val="single"/>
        </w:rPr>
        <w:t xml:space="preserve"> </w:t>
      </w:r>
      <w:r w:rsidRPr="00DA76C1">
        <w:rPr>
          <w:rFonts w:eastAsia="Times New Roman" w:cs="Times New Roman"/>
          <w:i/>
          <w:color w:val="000000"/>
          <w:szCs w:val="24"/>
          <w:u w:val="single"/>
        </w:rPr>
        <w:t>controlled substance</w:t>
      </w:r>
      <w:r w:rsidRPr="00DA76C1">
        <w:rPr>
          <w:rFonts w:eastAsia="Times New Roman" w:cs="Times New Roman"/>
          <w:color w:val="000000"/>
          <w:szCs w:val="24"/>
        </w:rPr>
        <w:t>] to a person under the age of 21 years in violation of Section 841(a)(1) and 859 of Title 21 of the United States Code.  For the defendant to be found guilty of that charge, the government must prove each of the following elements beyond a reasonable doubt:</w:t>
      </w:r>
    </w:p>
    <w:p w14:paraId="58AF7946" w14:textId="77777777" w:rsidR="00DA76C1" w:rsidRPr="00DA76C1" w:rsidRDefault="00DA76C1" w:rsidP="00DA76C1">
      <w:pPr>
        <w:rPr>
          <w:rFonts w:eastAsia="Times New Roman" w:cs="Times New Roman"/>
          <w:color w:val="000000"/>
          <w:szCs w:val="24"/>
        </w:rPr>
      </w:pPr>
    </w:p>
    <w:p w14:paraId="5ECC5F73" w14:textId="77777777" w:rsidR="00DA76C1" w:rsidRPr="00DA76C1" w:rsidRDefault="00DA76C1" w:rsidP="00DA76C1">
      <w:pPr>
        <w:rPr>
          <w:rFonts w:eastAsia="Times New Roman" w:cs="Times New Roman"/>
          <w:color w:val="000000"/>
          <w:szCs w:val="24"/>
        </w:rPr>
      </w:pPr>
      <w:r w:rsidRPr="00DA76C1">
        <w:rPr>
          <w:rFonts w:eastAsia="Times New Roman" w:cs="Times New Roman"/>
          <w:color w:val="000000"/>
          <w:szCs w:val="24"/>
        </w:rPr>
        <w:tab/>
        <w:t>First, the defendant knowingly distributed [</w:t>
      </w:r>
      <w:r w:rsidRPr="00DA76C1">
        <w:rPr>
          <w:rFonts w:eastAsia="Times New Roman" w:cs="Times New Roman"/>
          <w:i/>
          <w:color w:val="000000"/>
          <w:szCs w:val="24"/>
          <w:u w:val="single"/>
        </w:rPr>
        <w:t>specify</w:t>
      </w:r>
      <w:r w:rsidRPr="00DA76C1">
        <w:rPr>
          <w:rFonts w:eastAsia="Times New Roman" w:cs="Times New Roman"/>
          <w:color w:val="000000"/>
          <w:szCs w:val="24"/>
          <w:u w:val="single"/>
        </w:rPr>
        <w:t xml:space="preserve"> </w:t>
      </w:r>
      <w:r w:rsidRPr="00DA76C1">
        <w:rPr>
          <w:rFonts w:eastAsia="Times New Roman" w:cs="Times New Roman"/>
          <w:i/>
          <w:color w:val="000000"/>
          <w:szCs w:val="24"/>
          <w:u w:val="single"/>
        </w:rPr>
        <w:t>controlled substance</w:t>
      </w:r>
      <w:r w:rsidRPr="00DA76C1">
        <w:rPr>
          <w:rFonts w:eastAsia="Times New Roman" w:cs="Times New Roman"/>
          <w:color w:val="000000"/>
          <w:szCs w:val="24"/>
        </w:rPr>
        <w:t>] to [</w:t>
      </w:r>
      <w:r w:rsidRPr="00DA76C1">
        <w:rPr>
          <w:rFonts w:eastAsia="Times New Roman" w:cs="Times New Roman"/>
          <w:i/>
          <w:color w:val="000000"/>
          <w:szCs w:val="24"/>
          <w:u w:val="single"/>
        </w:rPr>
        <w:t>name of underage person</w:t>
      </w:r>
      <w:proofErr w:type="gramStart"/>
      <w:r w:rsidRPr="00DA76C1">
        <w:rPr>
          <w:rFonts w:eastAsia="Times New Roman" w:cs="Times New Roman"/>
          <w:color w:val="000000"/>
          <w:szCs w:val="24"/>
        </w:rPr>
        <w:t>];</w:t>
      </w:r>
      <w:proofErr w:type="gramEnd"/>
    </w:p>
    <w:p w14:paraId="6176A3A1" w14:textId="77777777" w:rsidR="00DA76C1" w:rsidRPr="00DA76C1" w:rsidRDefault="00DA76C1" w:rsidP="00DA76C1">
      <w:pPr>
        <w:rPr>
          <w:rFonts w:eastAsia="Times New Roman" w:cs="Times New Roman"/>
          <w:color w:val="000000"/>
          <w:szCs w:val="24"/>
        </w:rPr>
      </w:pPr>
    </w:p>
    <w:p w14:paraId="1F704410" w14:textId="77777777" w:rsidR="00DA76C1" w:rsidRPr="00DA76C1" w:rsidRDefault="00DA76C1" w:rsidP="00DA76C1">
      <w:pPr>
        <w:rPr>
          <w:rFonts w:eastAsia="Times New Roman" w:cs="Times New Roman"/>
          <w:color w:val="000000"/>
          <w:szCs w:val="24"/>
        </w:rPr>
      </w:pPr>
      <w:r w:rsidRPr="00DA76C1">
        <w:rPr>
          <w:rFonts w:eastAsia="Times New Roman" w:cs="Times New Roman"/>
          <w:color w:val="000000"/>
          <w:szCs w:val="24"/>
        </w:rPr>
        <w:tab/>
        <w:t>Second, the defendant knew that it was [</w:t>
      </w:r>
      <w:r w:rsidRPr="00DA76C1">
        <w:rPr>
          <w:rFonts w:eastAsia="Times New Roman" w:cs="Times New Roman"/>
          <w:i/>
          <w:color w:val="000000"/>
          <w:szCs w:val="24"/>
          <w:u w:val="single"/>
        </w:rPr>
        <w:t>specify</w:t>
      </w:r>
      <w:r w:rsidRPr="00DA76C1">
        <w:rPr>
          <w:rFonts w:eastAsia="Times New Roman" w:cs="Times New Roman"/>
          <w:color w:val="000000"/>
          <w:szCs w:val="24"/>
          <w:u w:val="single"/>
        </w:rPr>
        <w:t xml:space="preserve"> </w:t>
      </w:r>
      <w:r w:rsidRPr="00DA76C1">
        <w:rPr>
          <w:rFonts w:eastAsia="Times New Roman" w:cs="Times New Roman"/>
          <w:i/>
          <w:color w:val="000000"/>
          <w:szCs w:val="24"/>
          <w:u w:val="single"/>
        </w:rPr>
        <w:t>controlled substance</w:t>
      </w:r>
      <w:r w:rsidRPr="00DA76C1">
        <w:rPr>
          <w:rFonts w:eastAsia="Times New Roman" w:cs="Times New Roman"/>
          <w:color w:val="000000"/>
          <w:szCs w:val="24"/>
        </w:rPr>
        <w:t xml:space="preserve">] or some other federally controlled </w:t>
      </w:r>
      <w:proofErr w:type="gramStart"/>
      <w:r w:rsidRPr="00DA76C1">
        <w:rPr>
          <w:rFonts w:eastAsia="Times New Roman" w:cs="Times New Roman"/>
          <w:color w:val="000000"/>
          <w:szCs w:val="24"/>
        </w:rPr>
        <w:t>substance;</w:t>
      </w:r>
      <w:proofErr w:type="gramEnd"/>
    </w:p>
    <w:p w14:paraId="30EFD4DB" w14:textId="77777777" w:rsidR="00DA76C1" w:rsidRPr="00DA76C1" w:rsidRDefault="00DA76C1" w:rsidP="00DA76C1">
      <w:pPr>
        <w:rPr>
          <w:rFonts w:eastAsia="Times New Roman" w:cs="Times New Roman"/>
          <w:color w:val="000000"/>
          <w:szCs w:val="24"/>
        </w:rPr>
      </w:pPr>
    </w:p>
    <w:p w14:paraId="7BC5B47D" w14:textId="77777777" w:rsidR="00DA76C1" w:rsidRPr="00DA76C1" w:rsidRDefault="00DA76C1" w:rsidP="00DA76C1">
      <w:pPr>
        <w:rPr>
          <w:rFonts w:eastAsia="Times New Roman" w:cs="Times New Roman"/>
          <w:color w:val="000000"/>
          <w:szCs w:val="24"/>
        </w:rPr>
      </w:pPr>
      <w:r w:rsidRPr="00DA76C1">
        <w:rPr>
          <w:rFonts w:eastAsia="Times New Roman" w:cs="Times New Roman"/>
          <w:color w:val="000000"/>
          <w:szCs w:val="24"/>
        </w:rPr>
        <w:tab/>
        <w:t>Third, the defendant was at least eighteen years of age; and</w:t>
      </w:r>
    </w:p>
    <w:p w14:paraId="6AAA24EE" w14:textId="77777777" w:rsidR="00DA76C1" w:rsidRPr="00DA76C1" w:rsidRDefault="00DA76C1" w:rsidP="00DA76C1">
      <w:pPr>
        <w:rPr>
          <w:rFonts w:eastAsia="Times New Roman" w:cs="Times New Roman"/>
          <w:color w:val="000000"/>
          <w:szCs w:val="24"/>
        </w:rPr>
      </w:pPr>
    </w:p>
    <w:p w14:paraId="1C57B2AD" w14:textId="77777777" w:rsidR="00DA76C1" w:rsidRPr="00DA76C1" w:rsidRDefault="00DA76C1" w:rsidP="00DA76C1">
      <w:pPr>
        <w:rPr>
          <w:rFonts w:eastAsia="Times New Roman" w:cs="Times New Roman"/>
          <w:color w:val="000000"/>
          <w:szCs w:val="24"/>
        </w:rPr>
      </w:pPr>
      <w:r w:rsidRPr="00DA76C1">
        <w:rPr>
          <w:rFonts w:eastAsia="Times New Roman" w:cs="Times New Roman"/>
          <w:color w:val="000000"/>
          <w:szCs w:val="24"/>
        </w:rPr>
        <w:tab/>
        <w:t>Fourth, [</w:t>
      </w:r>
      <w:r w:rsidRPr="00DA76C1">
        <w:rPr>
          <w:rFonts w:eastAsia="Times New Roman" w:cs="Times New Roman"/>
          <w:i/>
          <w:color w:val="000000"/>
          <w:szCs w:val="24"/>
          <w:u w:val="single"/>
        </w:rPr>
        <w:t>name of underage person</w:t>
      </w:r>
      <w:r w:rsidRPr="00DA76C1">
        <w:rPr>
          <w:rFonts w:eastAsia="Times New Roman" w:cs="Times New Roman"/>
          <w:color w:val="000000"/>
          <w:szCs w:val="24"/>
        </w:rPr>
        <w:t>] was under twenty-one years of age.</w:t>
      </w:r>
    </w:p>
    <w:p w14:paraId="6B6E661F" w14:textId="77777777" w:rsidR="00DA76C1" w:rsidRPr="00DA76C1" w:rsidRDefault="00DA76C1" w:rsidP="00DA76C1">
      <w:pPr>
        <w:rPr>
          <w:rFonts w:eastAsia="Times New Roman" w:cs="Times New Roman"/>
          <w:color w:val="000000"/>
          <w:szCs w:val="24"/>
        </w:rPr>
      </w:pPr>
    </w:p>
    <w:p w14:paraId="055093D9" w14:textId="77777777" w:rsidR="00DA76C1" w:rsidRPr="00DA76C1" w:rsidRDefault="00DA76C1" w:rsidP="00DA76C1">
      <w:pPr>
        <w:rPr>
          <w:rFonts w:eastAsia="Times New Roman" w:cs="Times New Roman"/>
          <w:color w:val="000000"/>
          <w:szCs w:val="24"/>
        </w:rPr>
      </w:pPr>
      <w:r w:rsidRPr="00DA76C1">
        <w:rPr>
          <w:rFonts w:eastAsia="Times New Roman" w:cs="Times New Roman"/>
          <w:color w:val="000000"/>
          <w:szCs w:val="24"/>
        </w:rPr>
        <w:tab/>
        <w:t>“Distribution” means delivery or transfer of possession of [</w:t>
      </w:r>
      <w:r w:rsidRPr="00DA76C1">
        <w:rPr>
          <w:rFonts w:eastAsia="Times New Roman" w:cs="Times New Roman"/>
          <w:i/>
          <w:color w:val="000000"/>
          <w:szCs w:val="24"/>
          <w:u w:val="single"/>
        </w:rPr>
        <w:t>specify</w:t>
      </w:r>
      <w:r w:rsidRPr="00DA76C1">
        <w:rPr>
          <w:rFonts w:eastAsia="Times New Roman" w:cs="Times New Roman"/>
          <w:color w:val="000000"/>
          <w:szCs w:val="24"/>
          <w:u w:val="single"/>
        </w:rPr>
        <w:t xml:space="preserve"> </w:t>
      </w:r>
      <w:r w:rsidRPr="00DA76C1">
        <w:rPr>
          <w:rFonts w:eastAsia="Times New Roman" w:cs="Times New Roman"/>
          <w:i/>
          <w:color w:val="000000"/>
          <w:szCs w:val="24"/>
          <w:u w:val="single"/>
        </w:rPr>
        <w:t>controlled substance</w:t>
      </w:r>
      <w:r w:rsidRPr="00DA76C1">
        <w:rPr>
          <w:rFonts w:eastAsia="Times New Roman" w:cs="Times New Roman"/>
          <w:color w:val="000000"/>
          <w:szCs w:val="24"/>
        </w:rPr>
        <w:t>] to another person, with or without any financial interest in that transaction.</w:t>
      </w:r>
    </w:p>
    <w:p w14:paraId="7F44A48D" w14:textId="77777777" w:rsidR="00DA76C1" w:rsidRPr="00DA76C1" w:rsidRDefault="00DA76C1" w:rsidP="00DA76C1">
      <w:pPr>
        <w:rPr>
          <w:rFonts w:eastAsia="Times New Roman" w:cs="Times New Roman"/>
          <w:color w:val="000000"/>
          <w:szCs w:val="24"/>
        </w:rPr>
      </w:pPr>
    </w:p>
    <w:p w14:paraId="0769A252" w14:textId="77777777" w:rsidR="00DA76C1" w:rsidRPr="00DA76C1" w:rsidRDefault="00DA76C1" w:rsidP="00DA76C1">
      <w:pPr>
        <w:ind w:right="-180"/>
        <w:jc w:val="center"/>
        <w:rPr>
          <w:rFonts w:eastAsia="Times New Roman" w:cs="Times New Roman"/>
          <w:color w:val="000000"/>
          <w:szCs w:val="24"/>
        </w:rPr>
      </w:pPr>
      <w:r w:rsidRPr="00DA76C1">
        <w:rPr>
          <w:rFonts w:eastAsia="Times New Roman" w:cs="Times New Roman"/>
          <w:b/>
          <w:color w:val="000000"/>
          <w:szCs w:val="24"/>
        </w:rPr>
        <w:t>Comment</w:t>
      </w:r>
    </w:p>
    <w:p w14:paraId="7A84E93F" w14:textId="77777777" w:rsidR="00DA76C1" w:rsidRPr="00DA76C1" w:rsidRDefault="00DA76C1" w:rsidP="00DA76C1">
      <w:pPr>
        <w:rPr>
          <w:rFonts w:eastAsia="Times New Roman" w:cs="Times New Roman"/>
          <w:color w:val="000000"/>
          <w:szCs w:val="24"/>
        </w:rPr>
      </w:pPr>
    </w:p>
    <w:p w14:paraId="57F4FE56" w14:textId="77777777" w:rsidR="00DA76C1" w:rsidRPr="00DA76C1" w:rsidRDefault="00DA76C1" w:rsidP="00DA76C1">
      <w:pPr>
        <w:rPr>
          <w:rFonts w:eastAsia="Times New Roman" w:cs="Times New Roman"/>
          <w:color w:val="000000"/>
          <w:szCs w:val="24"/>
        </w:rPr>
      </w:pPr>
      <w:r w:rsidRPr="00DA76C1">
        <w:rPr>
          <w:rFonts w:eastAsia="Times New Roman" w:cs="Times New Roman"/>
          <w:color w:val="000000"/>
          <w:szCs w:val="24"/>
        </w:rPr>
        <w:tab/>
      </w:r>
      <w:r w:rsidRPr="00DA76C1">
        <w:rPr>
          <w:rFonts w:eastAsia="Times New Roman" w:cs="Times New Roman"/>
          <w:i/>
          <w:color w:val="000000"/>
          <w:szCs w:val="24"/>
        </w:rPr>
        <w:t>See</w:t>
      </w:r>
      <w:r w:rsidRPr="00DA76C1">
        <w:rPr>
          <w:rFonts w:eastAsia="Times New Roman" w:cs="Times New Roman"/>
          <w:color w:val="000000"/>
          <w:szCs w:val="24"/>
        </w:rPr>
        <w:t xml:space="preserve"> Comment to Instruction 12.1 (Controlled Substance—Possession with Intent to Distribute).  </w:t>
      </w:r>
      <w:r w:rsidRPr="00DA76C1">
        <w:rPr>
          <w:rFonts w:eastAsia="Times New Roman" w:cs="Times New Roman"/>
          <w:i/>
          <w:color w:val="000000"/>
          <w:szCs w:val="24"/>
        </w:rPr>
        <w:t>See also</w:t>
      </w:r>
      <w:r w:rsidRPr="00DA76C1">
        <w:rPr>
          <w:rFonts w:eastAsia="Times New Roman" w:cs="Times New Roman"/>
          <w:color w:val="000000"/>
          <w:szCs w:val="24"/>
        </w:rPr>
        <w:t xml:space="preserve"> Instruction 12.2 (Determining Amount of Controlled Substance).</w:t>
      </w:r>
    </w:p>
    <w:p w14:paraId="6CCE0B2C" w14:textId="77777777" w:rsidR="00DA76C1" w:rsidRPr="00DA76C1" w:rsidRDefault="00DA76C1" w:rsidP="00DA76C1">
      <w:pPr>
        <w:rPr>
          <w:rFonts w:eastAsia="Times New Roman" w:cs="Times New Roman"/>
          <w:color w:val="000000"/>
          <w:szCs w:val="24"/>
        </w:rPr>
      </w:pPr>
    </w:p>
    <w:p w14:paraId="378F8056" w14:textId="77777777" w:rsidR="00DA76C1" w:rsidRPr="00DA76C1" w:rsidRDefault="00DA76C1" w:rsidP="00DA76C1">
      <w:pPr>
        <w:rPr>
          <w:rFonts w:eastAsia="Times New Roman" w:cs="Times New Roman"/>
          <w:color w:val="000000"/>
          <w:szCs w:val="24"/>
        </w:rPr>
      </w:pPr>
      <w:r w:rsidRPr="00DA76C1">
        <w:rPr>
          <w:rFonts w:eastAsia="Times New Roman" w:cs="Times New Roman"/>
          <w:color w:val="000000"/>
          <w:szCs w:val="24"/>
        </w:rPr>
        <w:tab/>
        <w:t xml:space="preserve">Knowledge by the defendant that the person to whom the controlled substance is distributed is under twenty-one years of age is not an essential element. </w:t>
      </w:r>
      <w:r w:rsidRPr="00DA76C1">
        <w:rPr>
          <w:rFonts w:eastAsia="Times New Roman" w:cs="Times New Roman"/>
          <w:i/>
          <w:color w:val="000000"/>
          <w:szCs w:val="24"/>
        </w:rPr>
        <w:t xml:space="preserve"> United States v. Valencia-Roldan</w:t>
      </w:r>
      <w:r w:rsidRPr="00DA76C1">
        <w:rPr>
          <w:rFonts w:eastAsia="Times New Roman" w:cs="Times New Roman"/>
          <w:iCs/>
          <w:color w:val="000000"/>
          <w:szCs w:val="24"/>
        </w:rPr>
        <w:t xml:space="preserve">, </w:t>
      </w:r>
      <w:r w:rsidRPr="00DA76C1">
        <w:rPr>
          <w:rFonts w:eastAsia="Times New Roman" w:cs="Times New Roman"/>
          <w:color w:val="000000"/>
          <w:szCs w:val="24"/>
        </w:rPr>
        <w:t>893 F.2d 1080, 1083 (9th Cir. 1990).</w:t>
      </w:r>
    </w:p>
    <w:p w14:paraId="173B25B5" w14:textId="77777777" w:rsidR="00DA76C1" w:rsidRPr="00DA76C1" w:rsidRDefault="00DA76C1" w:rsidP="00DA76C1">
      <w:pPr>
        <w:rPr>
          <w:rFonts w:eastAsia="Times New Roman" w:cs="Times New Roman"/>
          <w:color w:val="000000"/>
          <w:szCs w:val="24"/>
        </w:rPr>
      </w:pPr>
      <w:r w:rsidRPr="00DA76C1">
        <w:rPr>
          <w:rFonts w:eastAsia="Times New Roman" w:cs="Times New Roman"/>
          <w:color w:val="000000"/>
          <w:szCs w:val="24"/>
        </w:rPr>
        <w:tab/>
      </w:r>
    </w:p>
    <w:p w14:paraId="532248A6" w14:textId="77777777" w:rsidR="00DA76C1" w:rsidRPr="00DA76C1" w:rsidRDefault="00DA76C1" w:rsidP="00DA76C1">
      <w:pPr>
        <w:rPr>
          <w:rFonts w:eastAsia="Times New Roman" w:cs="Times New Roman"/>
          <w:color w:val="000000"/>
          <w:szCs w:val="24"/>
        </w:rPr>
      </w:pPr>
      <w:r w:rsidRPr="00DA76C1">
        <w:rPr>
          <w:rFonts w:eastAsia="Times New Roman" w:cs="Times New Roman"/>
          <w:color w:val="000000"/>
          <w:szCs w:val="24"/>
        </w:rPr>
        <w:tab/>
        <w:t xml:space="preserve">The government is required to establish beyond a reasonable doubt that the defendant: (1) “knowingly and intentionally” (2) distributed (3) a controlled substance (4) while the defendant was over the age of 18 and (5) the victim was under the age of twenty-one.  </w:t>
      </w:r>
      <w:r w:rsidRPr="00DA76C1">
        <w:rPr>
          <w:rFonts w:eastAsia="Times New Roman" w:cs="Times New Roman"/>
          <w:i/>
          <w:color w:val="000000"/>
          <w:szCs w:val="24"/>
        </w:rPr>
        <w:t>United States v. Durham</w:t>
      </w:r>
      <w:r w:rsidRPr="00DA76C1">
        <w:rPr>
          <w:rFonts w:eastAsia="Times New Roman" w:cs="Times New Roman"/>
          <w:color w:val="000000"/>
          <w:szCs w:val="24"/>
        </w:rPr>
        <w:t>, 464 F.3d 976, 980-81 (9th Cir. 2006).</w:t>
      </w:r>
    </w:p>
    <w:p w14:paraId="6549F579" w14:textId="77777777" w:rsidR="00DA76C1" w:rsidRPr="00DA76C1" w:rsidRDefault="00DA76C1" w:rsidP="00DA76C1">
      <w:pPr>
        <w:rPr>
          <w:rFonts w:eastAsia="Times New Roman" w:cs="Times New Roman"/>
          <w:color w:val="000000"/>
          <w:szCs w:val="24"/>
        </w:rPr>
      </w:pPr>
    </w:p>
    <w:p w14:paraId="615B15BF" w14:textId="77777777" w:rsidR="00DA76C1" w:rsidRPr="00DA76C1" w:rsidRDefault="00DA76C1" w:rsidP="00DA76C1">
      <w:pPr>
        <w:rPr>
          <w:rFonts w:eastAsia="Times New Roman" w:cs="Times New Roman"/>
          <w:color w:val="000000"/>
          <w:szCs w:val="24"/>
        </w:rPr>
      </w:pPr>
      <w:r w:rsidRPr="00DA76C1">
        <w:rPr>
          <w:rFonts w:eastAsia="Times New Roman" w:cs="Times New Roman"/>
          <w:color w:val="000000"/>
          <w:szCs w:val="24"/>
        </w:rPr>
        <w:tab/>
        <w:t xml:space="preserve">Regarding cases involving a “controlled substance analogue” as it is defined in 21 U.S.C. § 802(32)(A), the Supreme Court held in </w:t>
      </w:r>
      <w:r w:rsidRPr="00DA76C1">
        <w:rPr>
          <w:rFonts w:eastAsia="Times New Roman" w:cs="Times New Roman"/>
          <w:i/>
          <w:color w:val="000000"/>
          <w:szCs w:val="24"/>
        </w:rPr>
        <w:t>McFadden v. United States</w:t>
      </w:r>
      <w:r w:rsidRPr="00DA76C1">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DA76C1">
        <w:rPr>
          <w:rFonts w:eastAsia="Times New Roman" w:cs="Times New Roman"/>
          <w:i/>
          <w:color w:val="000000"/>
          <w:szCs w:val="24"/>
        </w:rPr>
        <w:t>Id</w:t>
      </w:r>
      <w:r w:rsidRPr="00DA76C1">
        <w:rPr>
          <w:rFonts w:eastAsia="Times New Roman" w:cs="Times New Roman"/>
          <w:color w:val="000000"/>
          <w:szCs w:val="24"/>
        </w:rPr>
        <w:t>. at 2305.</w:t>
      </w:r>
    </w:p>
    <w:p w14:paraId="7E5E24B6" w14:textId="77777777" w:rsidR="00DA76C1" w:rsidRPr="00DA76C1" w:rsidRDefault="00DA76C1" w:rsidP="00DA76C1">
      <w:pPr>
        <w:rPr>
          <w:rFonts w:eastAsia="Times New Roman" w:cs="Times New Roman"/>
          <w:color w:val="000000"/>
          <w:szCs w:val="24"/>
        </w:rPr>
      </w:pPr>
    </w:p>
    <w:p w14:paraId="7CB362A2" w14:textId="77777777" w:rsidR="00DA76C1" w:rsidRPr="00DA76C1" w:rsidRDefault="00DA76C1" w:rsidP="00DA76C1">
      <w:pPr>
        <w:jc w:val="right"/>
        <w:rPr>
          <w:rFonts w:eastAsia="Times New Roman" w:cs="Times New Roman"/>
          <w:i/>
          <w:color w:val="000000"/>
          <w:szCs w:val="24"/>
        </w:rPr>
      </w:pPr>
    </w:p>
    <w:p w14:paraId="0ACE18C0" w14:textId="7610AAEF" w:rsidR="00C97E04" w:rsidRPr="00DA76C1" w:rsidRDefault="00DA76C1" w:rsidP="00DA76C1">
      <w:pPr>
        <w:jc w:val="right"/>
      </w:pPr>
      <w:r w:rsidRPr="00DA76C1">
        <w:rPr>
          <w:rFonts w:eastAsia="Times New Roman" w:cs="Times New Roman"/>
          <w:i/>
          <w:color w:val="000000"/>
          <w:szCs w:val="24"/>
        </w:rPr>
        <w:t>Revised Sept. 2017</w:t>
      </w:r>
    </w:p>
    <w:sectPr w:rsidR="00C97E04" w:rsidRPr="00DA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4558"/>
    <w:rsid w:val="006E580B"/>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8D6F91"/>
    <w:rsid w:val="008E5CC5"/>
    <w:rsid w:val="00906160"/>
    <w:rsid w:val="00960C76"/>
    <w:rsid w:val="00970FFD"/>
    <w:rsid w:val="00986161"/>
    <w:rsid w:val="009947F5"/>
    <w:rsid w:val="009A2700"/>
    <w:rsid w:val="009A792F"/>
    <w:rsid w:val="009C0C69"/>
    <w:rsid w:val="009D0413"/>
    <w:rsid w:val="009F0A7C"/>
    <w:rsid w:val="009F5ED7"/>
    <w:rsid w:val="00A64334"/>
    <w:rsid w:val="00AA2B06"/>
    <w:rsid w:val="00AE279C"/>
    <w:rsid w:val="00AE2FCD"/>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56222"/>
    <w:rsid w:val="00D97F48"/>
    <w:rsid w:val="00DA76C1"/>
    <w:rsid w:val="00DC38EF"/>
    <w:rsid w:val="00DD420D"/>
    <w:rsid w:val="00DE0E57"/>
    <w:rsid w:val="00DE3F24"/>
    <w:rsid w:val="00DF451A"/>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2022-08-22T22:52:00Z</dcterms:created>
  <dcterms:modified xsi:type="dcterms:W3CDTF">2022-08-22T22:52:00Z</dcterms:modified>
</cp:coreProperties>
</file>