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34DF" w14:textId="77777777" w:rsidR="009864D4" w:rsidRPr="009864D4" w:rsidRDefault="009864D4" w:rsidP="009864D4">
      <w:pPr>
        <w:autoSpaceDE w:val="0"/>
        <w:autoSpaceDN w:val="0"/>
        <w:adjustRightInd w:val="0"/>
        <w:ind w:left="420" w:hanging="240"/>
        <w:jc w:val="center"/>
        <w:outlineLvl w:val="1"/>
        <w:rPr>
          <w:rFonts w:cs="Times New Roman"/>
          <w:b/>
          <w:bCs/>
          <w:szCs w:val="24"/>
        </w:rPr>
      </w:pPr>
      <w:bookmarkStart w:id="0" w:name="_Toc73698672"/>
      <w:bookmarkStart w:id="1" w:name="_Toc83310731"/>
      <w:bookmarkStart w:id="2" w:name="_Toc83362527"/>
      <w:bookmarkStart w:id="3" w:name="_Toc83362936"/>
      <w:bookmarkStart w:id="4" w:name="_Toc90309994"/>
      <w:bookmarkStart w:id="5" w:name="_Toc90389852"/>
      <w:bookmarkStart w:id="6" w:name="_Toc90860432"/>
      <w:r w:rsidRPr="009864D4">
        <w:rPr>
          <w:rFonts w:cs="Times New Roman"/>
          <w:b/>
          <w:bCs/>
          <w:szCs w:val="24"/>
        </w:rPr>
        <w:t>14.11 Firearms—Unlawful Sale (18 U.S.C. § 922(d))</w:t>
      </w:r>
      <w:bookmarkEnd w:id="0"/>
      <w:bookmarkEnd w:id="1"/>
      <w:bookmarkEnd w:id="2"/>
      <w:bookmarkEnd w:id="3"/>
      <w:bookmarkEnd w:id="4"/>
      <w:bookmarkEnd w:id="5"/>
      <w:bookmarkEnd w:id="6"/>
    </w:p>
    <w:p w14:paraId="57EC4DB7" w14:textId="77777777" w:rsidR="009864D4" w:rsidRPr="009864D4" w:rsidRDefault="009864D4" w:rsidP="009864D4">
      <w:pPr>
        <w:rPr>
          <w:rFonts w:eastAsia="Times New Roman" w:cs="Times New Roman"/>
          <w:szCs w:val="24"/>
        </w:rPr>
      </w:pPr>
    </w:p>
    <w:p w14:paraId="1F6E4551" w14:textId="77777777" w:rsidR="009864D4" w:rsidRPr="009864D4" w:rsidRDefault="009864D4" w:rsidP="009864D4">
      <w:pPr>
        <w:rPr>
          <w:rFonts w:eastAsia="Times New Roman" w:cs="Times New Roman"/>
          <w:szCs w:val="24"/>
        </w:rPr>
      </w:pPr>
      <w:r w:rsidRPr="009864D4">
        <w:rPr>
          <w:rFonts w:eastAsia="Times New Roman" w:cs="Times New Roman"/>
          <w:szCs w:val="24"/>
        </w:rPr>
        <w:tab/>
        <w:t>The defendant is charged in [Count _______ of] the indictment with selling [a firearm] [ammunition] in violation of Section 922(d) of Title 18 of the United States Code.  For the defendant to be found guilty of that charge, the government must prove each of the following elements beyond a reasonable doubt:</w:t>
      </w:r>
    </w:p>
    <w:p w14:paraId="6465F41D" w14:textId="77777777" w:rsidR="009864D4" w:rsidRPr="009864D4" w:rsidRDefault="009864D4" w:rsidP="009864D4">
      <w:pPr>
        <w:rPr>
          <w:rFonts w:eastAsia="Times New Roman" w:cs="Times New Roman"/>
          <w:szCs w:val="24"/>
        </w:rPr>
      </w:pPr>
    </w:p>
    <w:p w14:paraId="3652E583" w14:textId="77777777" w:rsidR="009864D4" w:rsidRPr="009864D4" w:rsidRDefault="009864D4" w:rsidP="009864D4">
      <w:pPr>
        <w:rPr>
          <w:rFonts w:eastAsia="Times New Roman" w:cs="Times New Roman"/>
          <w:szCs w:val="24"/>
        </w:rPr>
      </w:pPr>
      <w:r w:rsidRPr="009864D4">
        <w:rPr>
          <w:rFonts w:eastAsia="Times New Roman" w:cs="Times New Roman"/>
          <w:szCs w:val="24"/>
        </w:rPr>
        <w:tab/>
        <w:t>First, the defendant knowingly sold [</w:t>
      </w:r>
      <w:r w:rsidRPr="009864D4">
        <w:rPr>
          <w:rFonts w:eastAsia="Times New Roman" w:cs="Times New Roman"/>
          <w:i/>
          <w:szCs w:val="24"/>
          <w:u w:val="single"/>
        </w:rPr>
        <w:t>specify firearm</w:t>
      </w:r>
      <w:r w:rsidRPr="009864D4">
        <w:rPr>
          <w:rFonts w:eastAsia="Times New Roman" w:cs="Times New Roman"/>
          <w:szCs w:val="24"/>
        </w:rPr>
        <w:t>] [</w:t>
      </w:r>
      <w:r w:rsidRPr="009864D4">
        <w:rPr>
          <w:rFonts w:eastAsia="Times New Roman" w:cs="Times New Roman"/>
          <w:i/>
          <w:szCs w:val="24"/>
          <w:u w:val="single"/>
        </w:rPr>
        <w:t>specify ammunition</w:t>
      </w:r>
      <w:r w:rsidRPr="009864D4">
        <w:rPr>
          <w:rFonts w:eastAsia="Times New Roman" w:cs="Times New Roman"/>
          <w:szCs w:val="24"/>
        </w:rPr>
        <w:t>] to [</w:t>
      </w:r>
      <w:r w:rsidRPr="009864D4">
        <w:rPr>
          <w:rFonts w:eastAsia="Times New Roman" w:cs="Times New Roman"/>
          <w:i/>
          <w:szCs w:val="24"/>
          <w:u w:val="single"/>
        </w:rPr>
        <w:t>name of unauthorized purchaser</w:t>
      </w:r>
      <w:r w:rsidRPr="009864D4">
        <w:rPr>
          <w:rFonts w:eastAsia="Times New Roman" w:cs="Times New Roman"/>
          <w:szCs w:val="24"/>
        </w:rPr>
        <w:t>]; and</w:t>
      </w:r>
    </w:p>
    <w:p w14:paraId="253B986D" w14:textId="77777777" w:rsidR="009864D4" w:rsidRPr="009864D4" w:rsidRDefault="009864D4" w:rsidP="009864D4">
      <w:pPr>
        <w:rPr>
          <w:rFonts w:eastAsia="Times New Roman" w:cs="Times New Roman"/>
          <w:szCs w:val="24"/>
        </w:rPr>
      </w:pPr>
    </w:p>
    <w:p w14:paraId="7A534C29" w14:textId="77777777" w:rsidR="009864D4" w:rsidRPr="009864D4" w:rsidRDefault="009864D4" w:rsidP="009864D4">
      <w:pPr>
        <w:rPr>
          <w:rFonts w:eastAsia="Times New Roman" w:cs="Times New Roman"/>
          <w:szCs w:val="24"/>
        </w:rPr>
      </w:pPr>
      <w:r w:rsidRPr="009864D4">
        <w:rPr>
          <w:rFonts w:eastAsia="Times New Roman" w:cs="Times New Roman"/>
          <w:szCs w:val="24"/>
        </w:rPr>
        <w:tab/>
        <w:t>Second, the defendant knew or had reasonable cause to believe that [</w:t>
      </w:r>
      <w:r w:rsidRPr="009864D4">
        <w:rPr>
          <w:rFonts w:eastAsia="Times New Roman" w:cs="Times New Roman"/>
          <w:i/>
          <w:szCs w:val="24"/>
          <w:u w:val="single"/>
        </w:rPr>
        <w:t>name of unauthorized purchaser</w:t>
      </w:r>
      <w:r w:rsidRPr="009864D4">
        <w:rPr>
          <w:rFonts w:eastAsia="Times New Roman" w:cs="Times New Roman"/>
          <w:szCs w:val="24"/>
        </w:rPr>
        <w:t xml:space="preserve">] was </w:t>
      </w:r>
      <w:r w:rsidRPr="009864D4">
        <w:rPr>
          <w:rFonts w:eastAsia="Times New Roman" w:cs="Times New Roman"/>
          <w:szCs w:val="24"/>
          <w:u w:val="single"/>
        </w:rPr>
        <w:t>[</w:t>
      </w:r>
      <w:r w:rsidRPr="009864D4">
        <w:rPr>
          <w:rFonts w:eastAsia="Times New Roman" w:cs="Times New Roman"/>
          <w:i/>
          <w:szCs w:val="24"/>
          <w:u w:val="single"/>
        </w:rPr>
        <w:t>specify applicable prohibited status</w:t>
      </w:r>
      <w:r w:rsidRPr="009864D4">
        <w:rPr>
          <w:rFonts w:eastAsia="Times New Roman" w:cs="Times New Roman"/>
          <w:szCs w:val="24"/>
        </w:rPr>
        <w:t xml:space="preserve"> </w:t>
      </w:r>
      <w:r w:rsidRPr="009864D4">
        <w:rPr>
          <w:rFonts w:eastAsia="Times New Roman" w:cs="Times New Roman"/>
          <w:i/>
          <w:szCs w:val="24"/>
          <w:u w:val="single"/>
        </w:rPr>
        <w:t>from 18 U.S.C.</w:t>
      </w:r>
      <w:r w:rsidRPr="009864D4">
        <w:rPr>
          <w:rFonts w:eastAsia="Times New Roman" w:cs="Times New Roman"/>
          <w:szCs w:val="24"/>
          <w:u w:val="single"/>
        </w:rPr>
        <w:t xml:space="preserve"> </w:t>
      </w:r>
      <w:r w:rsidRPr="009864D4">
        <w:rPr>
          <w:rFonts w:eastAsia="Times New Roman" w:cs="Times New Roman"/>
          <w:i/>
          <w:szCs w:val="24"/>
          <w:u w:val="single"/>
        </w:rPr>
        <w:t>§ 922(d)(1)-(9)</w:t>
      </w:r>
      <w:r w:rsidRPr="009864D4">
        <w:rPr>
          <w:rFonts w:eastAsia="Times New Roman" w:cs="Times New Roman"/>
          <w:szCs w:val="24"/>
        </w:rPr>
        <w:t>].</w:t>
      </w:r>
    </w:p>
    <w:p w14:paraId="689DB46F" w14:textId="77777777" w:rsidR="009864D4" w:rsidRPr="009864D4" w:rsidRDefault="009864D4" w:rsidP="009864D4">
      <w:pPr>
        <w:rPr>
          <w:rFonts w:eastAsia="Times New Roman" w:cs="Times New Roman"/>
          <w:szCs w:val="24"/>
        </w:rPr>
      </w:pPr>
    </w:p>
    <w:p w14:paraId="051FE3C4" w14:textId="77777777" w:rsidR="009864D4" w:rsidRPr="009864D4" w:rsidRDefault="009864D4" w:rsidP="009864D4">
      <w:pPr>
        <w:spacing w:line="275" w:lineRule="auto"/>
        <w:ind w:right="-180"/>
        <w:jc w:val="center"/>
        <w:rPr>
          <w:rFonts w:eastAsia="Times New Roman" w:cs="Times New Roman"/>
          <w:color w:val="000000"/>
          <w:szCs w:val="24"/>
        </w:rPr>
      </w:pPr>
      <w:r w:rsidRPr="009864D4">
        <w:rPr>
          <w:rFonts w:eastAsia="Times New Roman" w:cs="Times New Roman"/>
          <w:b/>
          <w:color w:val="000000"/>
          <w:szCs w:val="24"/>
        </w:rPr>
        <w:t>Comment</w:t>
      </w:r>
    </w:p>
    <w:p w14:paraId="337176B9" w14:textId="77777777" w:rsidR="009864D4" w:rsidRPr="009864D4" w:rsidRDefault="009864D4" w:rsidP="009864D4">
      <w:pPr>
        <w:rPr>
          <w:rFonts w:eastAsia="Times New Roman" w:cs="Times New Roman"/>
          <w:szCs w:val="24"/>
        </w:rPr>
      </w:pPr>
    </w:p>
    <w:p w14:paraId="22E46A9B" w14:textId="77777777" w:rsidR="009864D4" w:rsidRPr="009864D4" w:rsidRDefault="009864D4" w:rsidP="009864D4">
      <w:pPr>
        <w:rPr>
          <w:rFonts w:eastAsia="Times New Roman" w:cs="Times New Roman"/>
          <w:szCs w:val="24"/>
        </w:rPr>
      </w:pPr>
      <w:r w:rsidRPr="009864D4">
        <w:rPr>
          <w:rFonts w:eastAsia="Times New Roman" w:cs="Times New Roman"/>
          <w:szCs w:val="24"/>
        </w:rPr>
        <w:tab/>
      </w:r>
      <w:r w:rsidRPr="009864D4">
        <w:rPr>
          <w:rFonts w:eastAsia="Times New Roman" w:cs="Times New Roman"/>
          <w:i/>
          <w:szCs w:val="24"/>
        </w:rPr>
        <w:t>See</w:t>
      </w:r>
      <w:r w:rsidRPr="009864D4">
        <w:rPr>
          <w:rFonts w:eastAsia="Times New Roman" w:cs="Times New Roman"/>
          <w:szCs w:val="24"/>
        </w:rPr>
        <w:t xml:space="preserve"> Comment to Instruction 14.1 (Firearms).</w:t>
      </w:r>
    </w:p>
    <w:p w14:paraId="2FDA7628" w14:textId="77777777" w:rsidR="009864D4" w:rsidRPr="009864D4" w:rsidRDefault="009864D4" w:rsidP="009864D4">
      <w:pPr>
        <w:rPr>
          <w:rFonts w:eastAsia="Times New Roman" w:cs="Times New Roman"/>
          <w:szCs w:val="24"/>
        </w:rPr>
      </w:pPr>
    </w:p>
    <w:p w14:paraId="6AF398B2" w14:textId="77777777" w:rsidR="009864D4" w:rsidRPr="009864D4" w:rsidRDefault="009864D4" w:rsidP="009864D4">
      <w:pPr>
        <w:rPr>
          <w:rFonts w:eastAsia="Times New Roman" w:cs="Times New Roman"/>
          <w:szCs w:val="24"/>
        </w:rPr>
      </w:pPr>
      <w:r w:rsidRPr="009864D4">
        <w:rPr>
          <w:rFonts w:eastAsia="Times New Roman" w:cs="Times New Roman"/>
          <w:szCs w:val="24"/>
        </w:rPr>
        <w:tab/>
        <w:t>Section 922(d) makes it unlawful “to sell or otherwise dispose” of a firearm or ammunition.  The instruction is written only in terms of a sale.  If the facts are that the defendant “otherwise disposed” of the firearm or ammunition (for example, by gift or trade), the instruction should be modified accordingly.</w:t>
      </w:r>
    </w:p>
    <w:p w14:paraId="1E35DF66" w14:textId="77777777" w:rsidR="009864D4" w:rsidRPr="009864D4" w:rsidRDefault="009864D4" w:rsidP="009864D4">
      <w:pPr>
        <w:rPr>
          <w:rFonts w:eastAsia="Times New Roman" w:cs="Times New Roman"/>
          <w:szCs w:val="24"/>
        </w:rPr>
      </w:pPr>
    </w:p>
    <w:p w14:paraId="13C813EA" w14:textId="77777777" w:rsidR="009864D4" w:rsidRPr="009864D4" w:rsidRDefault="009864D4" w:rsidP="009864D4">
      <w:pPr>
        <w:rPr>
          <w:rFonts w:eastAsia="Times New Roman" w:cs="Times New Roman"/>
          <w:szCs w:val="24"/>
        </w:rPr>
      </w:pPr>
      <w:r w:rsidRPr="009864D4">
        <w:rPr>
          <w:rFonts w:eastAsia="Times New Roman" w:cs="Times New Roman"/>
          <w:szCs w:val="24"/>
        </w:rPr>
        <w:tab/>
        <w:t xml:space="preserve">Section 922(d)(1) makes it unlawful to sell or otherwise dispose of a firearm to a person who “is under indictment </w:t>
      </w:r>
      <w:proofErr w:type="gramStart"/>
      <w:r w:rsidRPr="009864D4">
        <w:rPr>
          <w:rFonts w:eastAsia="Times New Roman" w:cs="Times New Roman"/>
          <w:szCs w:val="24"/>
        </w:rPr>
        <w:t>for, or</w:t>
      </w:r>
      <w:proofErr w:type="gramEnd"/>
      <w:r w:rsidRPr="009864D4">
        <w:rPr>
          <w:rFonts w:eastAsia="Times New Roman" w:cs="Times New Roman"/>
          <w:szCs w:val="24"/>
        </w:rPr>
        <w:t xml:space="preserve"> has been convicted in any court of a crime punishable by imprisonment for a term exceeding one year.”  The Committee recommends that the specific crime be stated in the instruction.  </w:t>
      </w:r>
      <w:r w:rsidRPr="009864D4">
        <w:rPr>
          <w:rFonts w:eastAsia="Times New Roman" w:cs="Times New Roman"/>
          <w:i/>
          <w:szCs w:val="24"/>
        </w:rPr>
        <w:t>Cf.</w:t>
      </w:r>
      <w:r w:rsidRPr="009864D4">
        <w:rPr>
          <w:rFonts w:eastAsia="Times New Roman" w:cs="Times New Roman"/>
          <w:szCs w:val="24"/>
        </w:rPr>
        <w:t xml:space="preserve">  Comment to Instruction 14.16 (Firearms—Unlawful Possession—Convicted Felon).  Whether a particular crime is punishable by imprisonment for a term exceeding one year is a matter of law.</w:t>
      </w:r>
    </w:p>
    <w:p w14:paraId="7DB0B2E6" w14:textId="77777777" w:rsidR="009864D4" w:rsidRPr="009864D4" w:rsidRDefault="009864D4" w:rsidP="009864D4">
      <w:pPr>
        <w:rPr>
          <w:rFonts w:eastAsia="Times New Roman" w:cs="Times New Roman"/>
          <w:szCs w:val="24"/>
        </w:rPr>
      </w:pPr>
    </w:p>
    <w:p w14:paraId="7ECC18E9" w14:textId="77777777" w:rsidR="009864D4" w:rsidRPr="009864D4" w:rsidRDefault="009864D4" w:rsidP="009864D4">
      <w:pPr>
        <w:rPr>
          <w:rFonts w:eastAsia="Times New Roman" w:cs="Times New Roman"/>
          <w:szCs w:val="24"/>
        </w:rPr>
      </w:pPr>
      <w:r w:rsidRPr="009864D4">
        <w:rPr>
          <w:rFonts w:eastAsia="Times New Roman" w:cs="Times New Roman"/>
          <w:szCs w:val="24"/>
        </w:rPr>
        <w:tab/>
        <w:t xml:space="preserve">For a definition of “fugitive from justice,” </w:t>
      </w:r>
      <w:r w:rsidRPr="009864D4">
        <w:rPr>
          <w:rFonts w:eastAsia="Times New Roman" w:cs="Times New Roman"/>
          <w:i/>
          <w:iCs/>
          <w:szCs w:val="24"/>
        </w:rPr>
        <w:t>see</w:t>
      </w:r>
      <w:r w:rsidRPr="009864D4">
        <w:rPr>
          <w:rFonts w:eastAsia="Times New Roman" w:cs="Times New Roman"/>
          <w:szCs w:val="24"/>
        </w:rPr>
        <w:t xml:space="preserve"> Instruction 14.2 (Firearms—Fugitive from Justice Defined).</w:t>
      </w:r>
    </w:p>
    <w:p w14:paraId="76E4B07B" w14:textId="77777777" w:rsidR="009864D4" w:rsidRPr="009864D4" w:rsidRDefault="009864D4" w:rsidP="009864D4">
      <w:pPr>
        <w:rPr>
          <w:rFonts w:eastAsia="Times New Roman" w:cs="Times New Roman"/>
          <w:szCs w:val="24"/>
        </w:rPr>
      </w:pPr>
    </w:p>
    <w:p w14:paraId="3E53590B" w14:textId="77777777" w:rsidR="009864D4" w:rsidRPr="009864D4" w:rsidRDefault="009864D4" w:rsidP="009864D4">
      <w:pPr>
        <w:rPr>
          <w:rFonts w:eastAsia="Times New Roman" w:cs="Times New Roman"/>
          <w:szCs w:val="24"/>
        </w:rPr>
      </w:pPr>
    </w:p>
    <w:p w14:paraId="1E8BC64D" w14:textId="77777777" w:rsidR="009864D4" w:rsidRPr="009864D4" w:rsidRDefault="009864D4" w:rsidP="009864D4">
      <w:pPr>
        <w:spacing w:line="275" w:lineRule="auto"/>
        <w:jc w:val="right"/>
        <w:rPr>
          <w:rFonts w:eastAsia="Times New Roman" w:cs="Times New Roman"/>
          <w:color w:val="000000"/>
          <w:szCs w:val="24"/>
        </w:rPr>
      </w:pPr>
      <w:r w:rsidRPr="009864D4">
        <w:rPr>
          <w:rFonts w:eastAsia="Times New Roman" w:cs="Times New Roman"/>
          <w:i/>
          <w:color w:val="000000"/>
          <w:szCs w:val="24"/>
        </w:rPr>
        <w:t>Revised May 2020</w:t>
      </w:r>
    </w:p>
    <w:p w14:paraId="0ACE18C0" w14:textId="55085709" w:rsidR="00C97E04" w:rsidRPr="009864D4" w:rsidRDefault="00C97E04" w:rsidP="009864D4"/>
    <w:sectPr w:rsidR="00C97E04" w:rsidRPr="00986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6330"/>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4718"/>
    <w:rsid w:val="00960109"/>
    <w:rsid w:val="00960C76"/>
    <w:rsid w:val="00970FDC"/>
    <w:rsid w:val="00970FFD"/>
    <w:rsid w:val="00986161"/>
    <w:rsid w:val="009864D4"/>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51BD"/>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120A5"/>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1393</Characters>
  <Application>Microsoft Office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2022-05-19T19:24:00Z</dcterms:created>
  <dcterms:modified xsi:type="dcterms:W3CDTF">2022-05-19T19:24:00Z</dcterms:modified>
</cp:coreProperties>
</file>