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04BF" w14:textId="77777777" w:rsidR="00A54B3F" w:rsidRPr="00A54B3F" w:rsidRDefault="00A54B3F" w:rsidP="00A54B3F">
      <w:pPr>
        <w:autoSpaceDE w:val="0"/>
        <w:autoSpaceDN w:val="0"/>
        <w:adjustRightInd w:val="0"/>
        <w:ind w:left="420" w:hanging="240"/>
        <w:jc w:val="center"/>
        <w:outlineLvl w:val="1"/>
        <w:rPr>
          <w:rFonts w:cs="Times New Roman"/>
          <w:b/>
          <w:bCs/>
          <w:szCs w:val="24"/>
        </w:rPr>
      </w:pPr>
      <w:bookmarkStart w:id="0" w:name="_Toc73698726"/>
      <w:bookmarkStart w:id="1" w:name="_Toc83310786"/>
      <w:bookmarkStart w:id="2" w:name="_Toc83362581"/>
      <w:bookmarkStart w:id="3" w:name="_Toc83362990"/>
      <w:bookmarkStart w:id="4" w:name="_Toc90310048"/>
      <w:bookmarkStart w:id="5" w:name="_Toc90389906"/>
      <w:bookmarkStart w:id="6" w:name="_Toc90860486"/>
      <w:r w:rsidRPr="00A54B3F">
        <w:rPr>
          <w:rFonts w:cs="Times New Roman"/>
          <w:b/>
          <w:bCs/>
          <w:szCs w:val="24"/>
        </w:rPr>
        <w:t xml:space="preserve">15.37 Bank Fraud—Scheme to Deprive Bank of Intangible </w:t>
      </w:r>
    </w:p>
    <w:p w14:paraId="1283DDDE" w14:textId="7D32D5E6" w:rsidR="00A54B3F" w:rsidRPr="00A54B3F" w:rsidRDefault="00A54B3F" w:rsidP="00A54B3F">
      <w:pPr>
        <w:autoSpaceDE w:val="0"/>
        <w:autoSpaceDN w:val="0"/>
        <w:adjustRightInd w:val="0"/>
        <w:ind w:left="420" w:hanging="240"/>
        <w:jc w:val="center"/>
        <w:outlineLvl w:val="1"/>
        <w:rPr>
          <w:rFonts w:cs="Times New Roman"/>
          <w:b/>
          <w:bCs/>
          <w:szCs w:val="24"/>
        </w:rPr>
      </w:pPr>
      <w:r w:rsidRPr="00A54B3F">
        <w:rPr>
          <w:rFonts w:cs="Times New Roman"/>
          <w:b/>
          <w:bCs/>
          <w:szCs w:val="24"/>
        </w:rPr>
        <w:t>Right of Honest Services (18 U.S.C. §§ 1344(1)</w:t>
      </w:r>
      <w:r w:rsidR="00541588">
        <w:rPr>
          <w:rFonts w:cs="Times New Roman"/>
          <w:b/>
          <w:bCs/>
          <w:szCs w:val="24"/>
        </w:rPr>
        <w:t xml:space="preserve">, </w:t>
      </w:r>
      <w:r w:rsidRPr="00A54B3F">
        <w:rPr>
          <w:rFonts w:cs="Times New Roman"/>
          <w:b/>
          <w:bCs/>
          <w:szCs w:val="24"/>
        </w:rPr>
        <w:t>1346)</w:t>
      </w:r>
      <w:bookmarkEnd w:id="0"/>
      <w:bookmarkEnd w:id="1"/>
      <w:bookmarkEnd w:id="2"/>
      <w:bookmarkEnd w:id="3"/>
      <w:bookmarkEnd w:id="4"/>
      <w:bookmarkEnd w:id="5"/>
      <w:bookmarkEnd w:id="6"/>
    </w:p>
    <w:p w14:paraId="67E35640" w14:textId="77777777" w:rsidR="00A54B3F" w:rsidRPr="00A54B3F" w:rsidRDefault="00A54B3F" w:rsidP="00A54B3F">
      <w:pPr>
        <w:rPr>
          <w:rFonts w:eastAsia="Times New Roman" w:cs="Times New Roman"/>
          <w:szCs w:val="24"/>
        </w:rPr>
      </w:pPr>
    </w:p>
    <w:p w14:paraId="1770D5D4"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The defendant is charged in [Count _______ of] the indictment with bank fraud in violation of Section 1344(1) of Title 18 of the United States Code.  For the defendant to be found guilty of that charge, the government must prove each of the following elements beyond a reasonable doubt:</w:t>
      </w:r>
    </w:p>
    <w:p w14:paraId="5EC7F42A" w14:textId="77777777" w:rsidR="00A54B3F" w:rsidRPr="00A54B3F" w:rsidRDefault="00A54B3F" w:rsidP="00A54B3F">
      <w:pPr>
        <w:rPr>
          <w:rFonts w:eastAsia="Times New Roman" w:cs="Times New Roman"/>
          <w:color w:val="000000"/>
          <w:szCs w:val="24"/>
        </w:rPr>
      </w:pPr>
    </w:p>
    <w:p w14:paraId="37EEDA68"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First, the defendant devised or knowingly participated in a scheme or plan to deprive the [</w:t>
      </w:r>
      <w:r w:rsidRPr="00A54B3F">
        <w:rPr>
          <w:rFonts w:eastAsia="Times New Roman" w:cs="Times New Roman"/>
          <w:i/>
          <w:color w:val="000000"/>
          <w:szCs w:val="24"/>
          <w:u w:val="single"/>
        </w:rPr>
        <w:t>specify financial institution</w:t>
      </w:r>
      <w:r w:rsidRPr="00A54B3F">
        <w:rPr>
          <w:rFonts w:eastAsia="Times New Roman" w:cs="Times New Roman"/>
          <w:color w:val="000000"/>
          <w:szCs w:val="24"/>
        </w:rPr>
        <w:t xml:space="preserve">] of the right of honest </w:t>
      </w:r>
      <w:proofErr w:type="gramStart"/>
      <w:r w:rsidRPr="00A54B3F">
        <w:rPr>
          <w:rFonts w:eastAsia="Times New Roman" w:cs="Times New Roman"/>
          <w:color w:val="000000"/>
          <w:szCs w:val="24"/>
        </w:rPr>
        <w:t>services;</w:t>
      </w:r>
      <w:proofErr w:type="gramEnd"/>
    </w:p>
    <w:p w14:paraId="613D97E1" w14:textId="77777777" w:rsidR="00A54B3F" w:rsidRPr="00A54B3F" w:rsidRDefault="00A54B3F" w:rsidP="00A54B3F">
      <w:pPr>
        <w:rPr>
          <w:rFonts w:eastAsia="Times New Roman" w:cs="Times New Roman"/>
          <w:color w:val="000000"/>
          <w:szCs w:val="24"/>
        </w:rPr>
      </w:pPr>
    </w:p>
    <w:p w14:paraId="12F87340" w14:textId="7197E209"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Second, the scheme or plan consist</w:t>
      </w:r>
      <w:r w:rsidR="00541588">
        <w:rPr>
          <w:rFonts w:eastAsia="Times New Roman" w:cs="Times New Roman"/>
          <w:color w:val="000000"/>
          <w:szCs w:val="24"/>
        </w:rPr>
        <w:t>ed</w:t>
      </w:r>
      <w:r w:rsidRPr="00A54B3F">
        <w:rPr>
          <w:rFonts w:eastAsia="Times New Roman" w:cs="Times New Roman"/>
          <w:color w:val="000000"/>
          <w:szCs w:val="24"/>
        </w:rPr>
        <w:t xml:space="preserve"> of a [bribe] [kickback] in exchange for the defendant’s services.  The “exchange” may be express or may be implied from all the surrounding </w:t>
      </w:r>
      <w:proofErr w:type="gramStart"/>
      <w:r w:rsidRPr="00A54B3F">
        <w:rPr>
          <w:rFonts w:eastAsia="Times New Roman" w:cs="Times New Roman"/>
          <w:color w:val="000000"/>
          <w:szCs w:val="24"/>
        </w:rPr>
        <w:t>circumstances;</w:t>
      </w:r>
      <w:proofErr w:type="gramEnd"/>
    </w:p>
    <w:p w14:paraId="606A0FED" w14:textId="77777777" w:rsidR="00A54B3F" w:rsidRPr="00A54B3F" w:rsidRDefault="00A54B3F" w:rsidP="00A54B3F">
      <w:pPr>
        <w:rPr>
          <w:rFonts w:eastAsia="Times New Roman" w:cs="Times New Roman"/>
          <w:color w:val="000000"/>
          <w:szCs w:val="24"/>
        </w:rPr>
      </w:pPr>
    </w:p>
    <w:p w14:paraId="5FF1E158"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Third, the defendant owed a fiduciary duty to [</w:t>
      </w:r>
      <w:r w:rsidRPr="00A54B3F">
        <w:rPr>
          <w:rFonts w:eastAsia="Times New Roman" w:cs="Times New Roman"/>
          <w:i/>
          <w:color w:val="000000"/>
          <w:szCs w:val="24"/>
          <w:u w:val="single"/>
        </w:rPr>
        <w:t>specify financial institution</w:t>
      </w:r>
      <w:proofErr w:type="gramStart"/>
      <w:r w:rsidRPr="00A54B3F">
        <w:rPr>
          <w:rFonts w:eastAsia="Times New Roman" w:cs="Times New Roman"/>
          <w:color w:val="000000"/>
          <w:szCs w:val="24"/>
        </w:rPr>
        <w:t>];</w:t>
      </w:r>
      <w:proofErr w:type="gramEnd"/>
    </w:p>
    <w:p w14:paraId="5D5EDC89" w14:textId="77777777" w:rsidR="00A54B3F" w:rsidRPr="00A54B3F" w:rsidRDefault="00A54B3F" w:rsidP="00A54B3F">
      <w:pPr>
        <w:rPr>
          <w:rFonts w:eastAsia="Times New Roman" w:cs="Times New Roman"/>
          <w:color w:val="000000"/>
          <w:szCs w:val="24"/>
        </w:rPr>
      </w:pPr>
    </w:p>
    <w:p w14:paraId="1B3F5F5E"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Fourth, the defendant acted with the intent to defraud by depriving the [</w:t>
      </w:r>
      <w:r w:rsidRPr="00A54B3F">
        <w:rPr>
          <w:rFonts w:eastAsia="Times New Roman" w:cs="Times New Roman"/>
          <w:i/>
          <w:color w:val="000000"/>
          <w:szCs w:val="24"/>
          <w:u w:val="single"/>
        </w:rPr>
        <w:t>specify financial institution</w:t>
      </w:r>
      <w:r w:rsidRPr="00A54B3F">
        <w:rPr>
          <w:rFonts w:eastAsia="Times New Roman" w:cs="Times New Roman"/>
          <w:color w:val="000000"/>
          <w:szCs w:val="24"/>
        </w:rPr>
        <w:t xml:space="preserve">] of the right of honest </w:t>
      </w:r>
      <w:proofErr w:type="gramStart"/>
      <w:r w:rsidRPr="00A54B3F">
        <w:rPr>
          <w:rFonts w:eastAsia="Times New Roman" w:cs="Times New Roman"/>
          <w:color w:val="000000"/>
          <w:szCs w:val="24"/>
        </w:rPr>
        <w:t>services;</w:t>
      </w:r>
      <w:proofErr w:type="gramEnd"/>
    </w:p>
    <w:p w14:paraId="693A6CB1" w14:textId="77777777" w:rsidR="00A54B3F" w:rsidRPr="00A54B3F" w:rsidRDefault="00A54B3F" w:rsidP="00A54B3F">
      <w:pPr>
        <w:rPr>
          <w:rFonts w:eastAsia="Times New Roman" w:cs="Times New Roman"/>
          <w:color w:val="000000"/>
          <w:szCs w:val="24"/>
        </w:rPr>
      </w:pPr>
    </w:p>
    <w:p w14:paraId="0168B073"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2845DFB4" w14:textId="77777777" w:rsidR="00A54B3F" w:rsidRPr="00A54B3F" w:rsidRDefault="00A54B3F" w:rsidP="00A54B3F">
      <w:pPr>
        <w:rPr>
          <w:rFonts w:eastAsia="Times New Roman" w:cs="Times New Roman"/>
          <w:color w:val="000000"/>
          <w:szCs w:val="24"/>
        </w:rPr>
      </w:pPr>
    </w:p>
    <w:p w14:paraId="1BA3D183"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Sixth, the [</w:t>
      </w:r>
      <w:r w:rsidRPr="00A54B3F">
        <w:rPr>
          <w:rFonts w:eastAsia="Times New Roman" w:cs="Times New Roman"/>
          <w:i/>
          <w:color w:val="000000"/>
          <w:szCs w:val="24"/>
          <w:u w:val="single"/>
        </w:rPr>
        <w:t>specify financial institution</w:t>
      </w:r>
      <w:r w:rsidRPr="00A54B3F">
        <w:rPr>
          <w:rFonts w:eastAsia="Times New Roman" w:cs="Times New Roman"/>
          <w:color w:val="000000"/>
          <w:szCs w:val="24"/>
        </w:rPr>
        <w:t>] was federally [chartered] [insured].</w:t>
      </w:r>
    </w:p>
    <w:p w14:paraId="76A95AC0" w14:textId="77777777" w:rsidR="00A54B3F" w:rsidRPr="00A54B3F" w:rsidRDefault="00A54B3F" w:rsidP="00A54B3F">
      <w:pPr>
        <w:rPr>
          <w:rFonts w:eastAsia="Times New Roman" w:cs="Times New Roman"/>
          <w:color w:val="000000"/>
          <w:szCs w:val="24"/>
        </w:rPr>
      </w:pPr>
    </w:p>
    <w:p w14:paraId="5A0B7D3C"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05D0443D" w14:textId="77777777" w:rsidR="00A54B3F" w:rsidRPr="00A54B3F" w:rsidRDefault="00A54B3F" w:rsidP="00A54B3F">
      <w:pPr>
        <w:rPr>
          <w:rFonts w:eastAsia="Times New Roman" w:cs="Times New Roman"/>
          <w:color w:val="000000"/>
          <w:szCs w:val="24"/>
        </w:rPr>
      </w:pPr>
    </w:p>
    <w:p w14:paraId="21D678AE"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BE07E9B" w14:textId="77777777" w:rsidR="00A54B3F" w:rsidRPr="00A54B3F" w:rsidRDefault="00A54B3F" w:rsidP="00A54B3F">
      <w:pPr>
        <w:rPr>
          <w:rFonts w:eastAsia="Times New Roman" w:cs="Times New Roman"/>
          <w:szCs w:val="24"/>
        </w:rPr>
      </w:pPr>
    </w:p>
    <w:p w14:paraId="2E65E085" w14:textId="77777777" w:rsidR="00A54B3F" w:rsidRPr="00A54B3F" w:rsidRDefault="00A54B3F" w:rsidP="00A54B3F">
      <w:pPr>
        <w:ind w:right="-180"/>
        <w:jc w:val="center"/>
        <w:rPr>
          <w:rFonts w:eastAsia="Times New Roman" w:cs="Times New Roman"/>
          <w:color w:val="000000"/>
          <w:szCs w:val="24"/>
        </w:rPr>
      </w:pPr>
      <w:r w:rsidRPr="00A54B3F">
        <w:rPr>
          <w:rFonts w:eastAsia="Times New Roman" w:cs="Times New Roman"/>
          <w:b/>
          <w:color w:val="000000"/>
          <w:szCs w:val="24"/>
        </w:rPr>
        <w:t>Comment</w:t>
      </w:r>
    </w:p>
    <w:p w14:paraId="15630A7D" w14:textId="77777777" w:rsidR="00A54B3F" w:rsidRPr="00A54B3F" w:rsidRDefault="00A54B3F" w:rsidP="00A54B3F">
      <w:pPr>
        <w:rPr>
          <w:rFonts w:eastAsia="Times New Roman" w:cs="Times New Roman"/>
          <w:szCs w:val="24"/>
        </w:rPr>
      </w:pPr>
      <w:r w:rsidRPr="00A54B3F">
        <w:rPr>
          <w:rFonts w:eastAsia="Times New Roman" w:cs="Times New Roman"/>
          <w:szCs w:val="24"/>
        </w:rPr>
        <w:tab/>
      </w:r>
    </w:p>
    <w:p w14:paraId="13960B6B" w14:textId="6AC76409" w:rsidR="00A54B3F" w:rsidRPr="00A54B3F" w:rsidRDefault="00A54B3F" w:rsidP="00A54B3F">
      <w:pPr>
        <w:ind w:firstLine="720"/>
        <w:rPr>
          <w:rFonts w:eastAsia="Times New Roman" w:cs="Times New Roman"/>
          <w:szCs w:val="24"/>
        </w:rPr>
      </w:pPr>
      <w:r w:rsidRPr="00A54B3F">
        <w:rPr>
          <w:rFonts w:eastAsia="Times New Roman" w:cs="Times New Roman"/>
          <w:b/>
          <w:bCs/>
          <w:szCs w:val="24"/>
        </w:rPr>
        <w:t>Caution</w:t>
      </w:r>
      <w:r w:rsidRPr="00A54B3F">
        <w:rPr>
          <w:rFonts w:eastAsia="Times New Roman" w:cs="Times New Roman"/>
          <w:szCs w:val="24"/>
        </w:rPr>
        <w:t xml:space="preserve">: Honest services fraud criminalizes only schemes to defraud that involve bribery or kickbacks.  </w:t>
      </w:r>
      <w:r w:rsidRPr="00A54B3F">
        <w:rPr>
          <w:rFonts w:eastAsia="Times New Roman" w:cs="Times New Roman"/>
          <w:i/>
          <w:iCs/>
          <w:szCs w:val="24"/>
        </w:rPr>
        <w:t>Skilling v. United States</w:t>
      </w:r>
      <w:r w:rsidRPr="00A54B3F">
        <w:rPr>
          <w:rFonts w:eastAsia="Times New Roman" w:cs="Times New Roman"/>
          <w:szCs w:val="24"/>
        </w:rPr>
        <w:t xml:space="preserve">, 561 U.S. 358, 408-09 (2010); </w:t>
      </w:r>
      <w:r w:rsidRPr="00A54B3F">
        <w:rPr>
          <w:rFonts w:eastAsia="Times New Roman" w:cs="Times New Roman"/>
          <w:i/>
          <w:iCs/>
          <w:szCs w:val="24"/>
        </w:rPr>
        <w:t>Black v. United States</w:t>
      </w:r>
      <w:r w:rsidRPr="00A54B3F">
        <w:rPr>
          <w:rFonts w:eastAsia="Times New Roman" w:cs="Times New Roman"/>
          <w:szCs w:val="24"/>
        </w:rPr>
        <w:t xml:space="preserve">, 561 U.S. 465, 471 (2010). </w:t>
      </w:r>
    </w:p>
    <w:p w14:paraId="7E40CF93" w14:textId="77777777" w:rsidR="00A54B3F" w:rsidRPr="00A54B3F" w:rsidRDefault="00A54B3F" w:rsidP="00A54B3F">
      <w:pPr>
        <w:rPr>
          <w:rFonts w:eastAsia="Times New Roman" w:cs="Times New Roman"/>
          <w:szCs w:val="24"/>
        </w:rPr>
      </w:pPr>
    </w:p>
    <w:p w14:paraId="17683417" w14:textId="6E421286" w:rsidR="00A54B3F" w:rsidRDefault="00A54B3F" w:rsidP="00A54B3F">
      <w:pPr>
        <w:rPr>
          <w:rFonts w:eastAsia="Times New Roman" w:cs="Times New Roman"/>
          <w:color w:val="000000"/>
          <w:szCs w:val="24"/>
        </w:rPr>
      </w:pPr>
      <w:r w:rsidRPr="00A54B3F">
        <w:rPr>
          <w:rFonts w:eastAsia="Times New Roman" w:cs="Times New Roman"/>
          <w:color w:val="000000"/>
          <w:szCs w:val="24"/>
        </w:rPr>
        <w:lastRenderedPageBreak/>
        <w:tab/>
      </w:r>
      <w:r w:rsidRPr="00A54B3F">
        <w:rPr>
          <w:rFonts w:eastAsia="Times New Roman" w:cs="Times New Roman"/>
          <w:i/>
          <w:color w:val="000000"/>
          <w:szCs w:val="24"/>
        </w:rPr>
        <w:t>See</w:t>
      </w:r>
      <w:r w:rsidRPr="00A54B3F">
        <w:rPr>
          <w:rFonts w:eastAsia="Times New Roman" w:cs="Times New Roman"/>
          <w:color w:val="000000"/>
          <w:szCs w:val="24"/>
        </w:rPr>
        <w:t xml:space="preserve"> Comment to Instruction 15.34 (Mail Fraud—Scheme to Defraud—Deprivation of Intangible Right of Honest Services).</w:t>
      </w:r>
    </w:p>
    <w:p w14:paraId="77CD9883" w14:textId="77777777" w:rsidR="00A54B3F" w:rsidRPr="00A54B3F" w:rsidRDefault="00A54B3F" w:rsidP="00A54B3F">
      <w:pPr>
        <w:rPr>
          <w:rFonts w:eastAsia="Times New Roman" w:cs="Times New Roman"/>
          <w:color w:val="000000"/>
          <w:szCs w:val="24"/>
        </w:rPr>
      </w:pPr>
    </w:p>
    <w:p w14:paraId="13A3093C" w14:textId="77777777" w:rsidR="00A54B3F" w:rsidRPr="00A54B3F" w:rsidRDefault="00A54B3F" w:rsidP="00A54B3F">
      <w:pPr>
        <w:rPr>
          <w:rFonts w:eastAsia="Times New Roman" w:cs="Times New Roman"/>
          <w:color w:val="000000"/>
          <w:szCs w:val="24"/>
        </w:rPr>
      </w:pPr>
      <w:r w:rsidRPr="00A54B3F">
        <w:rPr>
          <w:rFonts w:eastAsia="Times New Roman" w:cs="Times New Roman"/>
          <w:color w:val="000000"/>
          <w:szCs w:val="24"/>
        </w:rPr>
        <w:tab/>
        <w:t xml:space="preserve">For a definition of “financial institution,” </w:t>
      </w:r>
      <w:r w:rsidRPr="00A54B3F">
        <w:rPr>
          <w:rFonts w:eastAsia="Times New Roman" w:cs="Times New Roman"/>
          <w:i/>
          <w:iCs/>
          <w:color w:val="000000"/>
          <w:szCs w:val="24"/>
        </w:rPr>
        <w:t>see</w:t>
      </w:r>
      <w:r w:rsidRPr="00A54B3F">
        <w:rPr>
          <w:rFonts w:eastAsia="Times New Roman" w:cs="Times New Roman"/>
          <w:color w:val="000000"/>
          <w:szCs w:val="24"/>
        </w:rPr>
        <w:t xml:space="preserve"> 18 U.S.C. § 20.</w:t>
      </w:r>
    </w:p>
    <w:p w14:paraId="70A60315" w14:textId="77777777" w:rsidR="00A54B3F" w:rsidRPr="00A54B3F" w:rsidRDefault="00A54B3F" w:rsidP="00A54B3F">
      <w:pPr>
        <w:jc w:val="right"/>
        <w:rPr>
          <w:rFonts w:eastAsia="Times New Roman" w:cs="Times New Roman"/>
          <w:color w:val="000000"/>
          <w:szCs w:val="24"/>
        </w:rPr>
      </w:pPr>
      <w:r w:rsidRPr="00A54B3F">
        <w:rPr>
          <w:rFonts w:eastAsia="Times New Roman" w:cs="Times New Roman"/>
          <w:i/>
          <w:color w:val="000000"/>
          <w:szCs w:val="24"/>
        </w:rPr>
        <w:t>Revised June 2021</w:t>
      </w:r>
    </w:p>
    <w:p w14:paraId="0ACE18C0" w14:textId="613EEBB3" w:rsidR="00C97E04" w:rsidRPr="00A54B3F" w:rsidRDefault="00C97E04" w:rsidP="00A54B3F"/>
    <w:sectPr w:rsidR="00C97E04" w:rsidRPr="00A54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0EE6"/>
    <w:rsid w:val="001260EC"/>
    <w:rsid w:val="00136279"/>
    <w:rsid w:val="001434E7"/>
    <w:rsid w:val="00156233"/>
    <w:rsid w:val="00156526"/>
    <w:rsid w:val="00194460"/>
    <w:rsid w:val="0019527A"/>
    <w:rsid w:val="001A0B87"/>
    <w:rsid w:val="001B4048"/>
    <w:rsid w:val="001C162D"/>
    <w:rsid w:val="001D0020"/>
    <w:rsid w:val="001D1F41"/>
    <w:rsid w:val="001D621E"/>
    <w:rsid w:val="0021609F"/>
    <w:rsid w:val="00220C16"/>
    <w:rsid w:val="00226C52"/>
    <w:rsid w:val="002330DD"/>
    <w:rsid w:val="00251B8E"/>
    <w:rsid w:val="002810F9"/>
    <w:rsid w:val="00292D67"/>
    <w:rsid w:val="00294291"/>
    <w:rsid w:val="002A23F9"/>
    <w:rsid w:val="002B4922"/>
    <w:rsid w:val="002C008C"/>
    <w:rsid w:val="002C3980"/>
    <w:rsid w:val="002D2353"/>
    <w:rsid w:val="002D6651"/>
    <w:rsid w:val="002F2125"/>
    <w:rsid w:val="00311B89"/>
    <w:rsid w:val="00385EAC"/>
    <w:rsid w:val="00392DA5"/>
    <w:rsid w:val="003A725E"/>
    <w:rsid w:val="003B4349"/>
    <w:rsid w:val="003C523D"/>
    <w:rsid w:val="003D3221"/>
    <w:rsid w:val="003E3B95"/>
    <w:rsid w:val="003F44F6"/>
    <w:rsid w:val="00401002"/>
    <w:rsid w:val="00412CD5"/>
    <w:rsid w:val="00420260"/>
    <w:rsid w:val="004232A7"/>
    <w:rsid w:val="00430CFC"/>
    <w:rsid w:val="00443346"/>
    <w:rsid w:val="00443FE7"/>
    <w:rsid w:val="004A2CFB"/>
    <w:rsid w:val="004B5F30"/>
    <w:rsid w:val="004D1662"/>
    <w:rsid w:val="004E4259"/>
    <w:rsid w:val="00541588"/>
    <w:rsid w:val="00542361"/>
    <w:rsid w:val="00550ED2"/>
    <w:rsid w:val="00563751"/>
    <w:rsid w:val="005A5D41"/>
    <w:rsid w:val="005A7428"/>
    <w:rsid w:val="005D7F8A"/>
    <w:rsid w:val="005F3127"/>
    <w:rsid w:val="00611990"/>
    <w:rsid w:val="00623212"/>
    <w:rsid w:val="00646A26"/>
    <w:rsid w:val="006648F6"/>
    <w:rsid w:val="00666C6F"/>
    <w:rsid w:val="006752C5"/>
    <w:rsid w:val="00675651"/>
    <w:rsid w:val="006B3C0B"/>
    <w:rsid w:val="006C06EF"/>
    <w:rsid w:val="006E4558"/>
    <w:rsid w:val="006E580B"/>
    <w:rsid w:val="007008EB"/>
    <w:rsid w:val="00727B2F"/>
    <w:rsid w:val="007437A7"/>
    <w:rsid w:val="00755375"/>
    <w:rsid w:val="0075689F"/>
    <w:rsid w:val="00765755"/>
    <w:rsid w:val="00777E91"/>
    <w:rsid w:val="007847F9"/>
    <w:rsid w:val="007A1B33"/>
    <w:rsid w:val="007C6517"/>
    <w:rsid w:val="007D1A93"/>
    <w:rsid w:val="007D3281"/>
    <w:rsid w:val="007E1171"/>
    <w:rsid w:val="007E2515"/>
    <w:rsid w:val="007E6330"/>
    <w:rsid w:val="007E7D79"/>
    <w:rsid w:val="00812338"/>
    <w:rsid w:val="00813014"/>
    <w:rsid w:val="00833FBC"/>
    <w:rsid w:val="00850868"/>
    <w:rsid w:val="00890E7A"/>
    <w:rsid w:val="008962A3"/>
    <w:rsid w:val="008B4376"/>
    <w:rsid w:val="008B6CE7"/>
    <w:rsid w:val="008D6F91"/>
    <w:rsid w:val="008E0DF1"/>
    <w:rsid w:val="008E5173"/>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AA"/>
    <w:rsid w:val="009F5ED7"/>
    <w:rsid w:val="00A061FD"/>
    <w:rsid w:val="00A54B3F"/>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6909"/>
    <w:rsid w:val="00B70629"/>
    <w:rsid w:val="00B84EB9"/>
    <w:rsid w:val="00B961AC"/>
    <w:rsid w:val="00BA3B85"/>
    <w:rsid w:val="00BD186E"/>
    <w:rsid w:val="00BD1E72"/>
    <w:rsid w:val="00BE1BC9"/>
    <w:rsid w:val="00C02A50"/>
    <w:rsid w:val="00C3129B"/>
    <w:rsid w:val="00C53BB2"/>
    <w:rsid w:val="00C75965"/>
    <w:rsid w:val="00C97840"/>
    <w:rsid w:val="00C97E04"/>
    <w:rsid w:val="00CB05C6"/>
    <w:rsid w:val="00CB6759"/>
    <w:rsid w:val="00CB6ACA"/>
    <w:rsid w:val="00CF41C5"/>
    <w:rsid w:val="00D0111A"/>
    <w:rsid w:val="00D0777F"/>
    <w:rsid w:val="00D56222"/>
    <w:rsid w:val="00D5685E"/>
    <w:rsid w:val="00D73064"/>
    <w:rsid w:val="00D97F48"/>
    <w:rsid w:val="00DA76C1"/>
    <w:rsid w:val="00DC38EF"/>
    <w:rsid w:val="00DE0E57"/>
    <w:rsid w:val="00DE3F24"/>
    <w:rsid w:val="00DF451A"/>
    <w:rsid w:val="00E010CD"/>
    <w:rsid w:val="00E04F77"/>
    <w:rsid w:val="00E42CC1"/>
    <w:rsid w:val="00E448E7"/>
    <w:rsid w:val="00E546EC"/>
    <w:rsid w:val="00E56A96"/>
    <w:rsid w:val="00E90670"/>
    <w:rsid w:val="00E9121D"/>
    <w:rsid w:val="00EA3C29"/>
    <w:rsid w:val="00EA658F"/>
    <w:rsid w:val="00EA72FC"/>
    <w:rsid w:val="00EB0197"/>
    <w:rsid w:val="00EB2014"/>
    <w:rsid w:val="00EB427D"/>
    <w:rsid w:val="00EB72BD"/>
    <w:rsid w:val="00EC15D6"/>
    <w:rsid w:val="00EC33A9"/>
    <w:rsid w:val="00EC6772"/>
    <w:rsid w:val="00EE714D"/>
    <w:rsid w:val="00F120A5"/>
    <w:rsid w:val="00F42DFD"/>
    <w:rsid w:val="00F67264"/>
    <w:rsid w:val="00F7390C"/>
    <w:rsid w:val="00F75EC9"/>
    <w:rsid w:val="00F81D28"/>
    <w:rsid w:val="00F82CCC"/>
    <w:rsid w:val="00F85877"/>
    <w:rsid w:val="00F919A4"/>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2022-08-23T01:15:00Z</dcterms:created>
  <dcterms:modified xsi:type="dcterms:W3CDTF">2022-08-23T01:15:00Z</dcterms:modified>
</cp:coreProperties>
</file>