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FF30" w14:textId="77777777" w:rsidR="00E448E7" w:rsidRPr="00E448E7" w:rsidRDefault="00E448E7" w:rsidP="00E448E7">
      <w:pPr>
        <w:autoSpaceDE w:val="0"/>
        <w:autoSpaceDN w:val="0"/>
        <w:adjustRightInd w:val="0"/>
        <w:ind w:left="420" w:hanging="240"/>
        <w:jc w:val="center"/>
        <w:outlineLvl w:val="1"/>
        <w:rPr>
          <w:rFonts w:cs="Times New Roman"/>
          <w:b/>
          <w:bCs/>
          <w:szCs w:val="24"/>
        </w:rPr>
      </w:pPr>
      <w:bookmarkStart w:id="0" w:name="_Toc73698693"/>
      <w:bookmarkStart w:id="1" w:name="_Toc83310752"/>
      <w:bookmarkStart w:id="2" w:name="_Toc83362548"/>
      <w:bookmarkStart w:id="3" w:name="_Toc83362957"/>
      <w:bookmarkStart w:id="4" w:name="_Toc90310015"/>
      <w:bookmarkStart w:id="5" w:name="_Toc90389873"/>
      <w:bookmarkStart w:id="6" w:name="_Toc90860453"/>
      <w:r w:rsidRPr="00E448E7">
        <w:rPr>
          <w:rFonts w:cs="Times New Roman"/>
          <w:b/>
          <w:bCs/>
          <w:szCs w:val="24"/>
        </w:rPr>
        <w:t>15.4 Fraud in Connection with Identification Documents—Possession of</w:t>
      </w:r>
    </w:p>
    <w:p w14:paraId="5D879B65" w14:textId="77777777" w:rsidR="00E448E7" w:rsidRPr="00E448E7" w:rsidRDefault="00E448E7" w:rsidP="00E448E7">
      <w:pPr>
        <w:autoSpaceDE w:val="0"/>
        <w:autoSpaceDN w:val="0"/>
        <w:adjustRightInd w:val="0"/>
        <w:ind w:left="420" w:hanging="240"/>
        <w:jc w:val="center"/>
        <w:outlineLvl w:val="1"/>
        <w:rPr>
          <w:rFonts w:cs="Times New Roman"/>
          <w:b/>
          <w:bCs/>
          <w:szCs w:val="24"/>
        </w:rPr>
      </w:pPr>
      <w:r w:rsidRPr="00E448E7">
        <w:rPr>
          <w:rFonts w:cs="Times New Roman"/>
          <w:b/>
          <w:bCs/>
          <w:szCs w:val="24"/>
        </w:rPr>
        <w:t xml:space="preserve"> Identification</w:t>
      </w:r>
      <w:r w:rsidRPr="00E448E7">
        <w:rPr>
          <w:rFonts w:cs="Times New Roman"/>
          <w:b/>
          <w:bCs/>
          <w:spacing w:val="-26"/>
          <w:szCs w:val="24"/>
        </w:rPr>
        <w:t xml:space="preserve"> </w:t>
      </w:r>
      <w:r w:rsidRPr="00E448E7">
        <w:rPr>
          <w:rFonts w:cs="Times New Roman"/>
          <w:b/>
          <w:bCs/>
          <w:szCs w:val="24"/>
        </w:rPr>
        <w:t>Document to Defraud United States (18 U.S.C. § 1028(a)(4))</w:t>
      </w:r>
      <w:bookmarkEnd w:id="0"/>
      <w:bookmarkEnd w:id="1"/>
      <w:bookmarkEnd w:id="2"/>
      <w:bookmarkEnd w:id="3"/>
      <w:bookmarkEnd w:id="4"/>
      <w:bookmarkEnd w:id="5"/>
      <w:bookmarkEnd w:id="6"/>
    </w:p>
    <w:p w14:paraId="3661578F" w14:textId="77777777" w:rsidR="00E448E7" w:rsidRPr="00E448E7" w:rsidRDefault="00E448E7" w:rsidP="00E448E7">
      <w:pPr>
        <w:rPr>
          <w:rFonts w:eastAsia="Times New Roman" w:cs="Times New Roman"/>
          <w:szCs w:val="24"/>
        </w:rPr>
      </w:pPr>
    </w:p>
    <w:p w14:paraId="4F68CD49" w14:textId="77777777" w:rsidR="00E448E7" w:rsidRPr="00E448E7" w:rsidRDefault="00E448E7" w:rsidP="00E448E7">
      <w:pPr>
        <w:rPr>
          <w:rFonts w:eastAsia="Times New Roman" w:cs="Times New Roman"/>
          <w:szCs w:val="24"/>
        </w:rPr>
      </w:pPr>
      <w:r w:rsidRPr="00E448E7">
        <w:rPr>
          <w:rFonts w:eastAsia="Times New Roman" w:cs="Times New Roman"/>
          <w:szCs w:val="24"/>
        </w:rPr>
        <w:tab/>
        <w:t>The defendant is charged in [Count ______ of] the indictment with possessing [an identification document] [an authentication feature] [a false identification document] for use in defrauding the United States in violation of Section 1028(a)(4) of Title 18 of the United States Code.  For the defendant to be found guilty of that charge, the government must prove each of the following elements beyond a reasonable doubt:</w:t>
      </w:r>
    </w:p>
    <w:p w14:paraId="0298362D" w14:textId="77777777" w:rsidR="00E448E7" w:rsidRPr="00E448E7" w:rsidRDefault="00E448E7" w:rsidP="00E448E7">
      <w:pPr>
        <w:rPr>
          <w:rFonts w:eastAsia="Times New Roman" w:cs="Times New Roman"/>
          <w:szCs w:val="24"/>
        </w:rPr>
      </w:pPr>
    </w:p>
    <w:p w14:paraId="246308DB" w14:textId="77777777" w:rsidR="00E448E7" w:rsidRPr="00E448E7" w:rsidRDefault="00E448E7" w:rsidP="00E448E7">
      <w:pPr>
        <w:rPr>
          <w:rFonts w:eastAsia="Times New Roman" w:cs="Times New Roman"/>
          <w:szCs w:val="24"/>
        </w:rPr>
      </w:pPr>
      <w:r w:rsidRPr="00E448E7">
        <w:rPr>
          <w:rFonts w:eastAsia="Times New Roman" w:cs="Times New Roman"/>
          <w:szCs w:val="24"/>
        </w:rPr>
        <w:tab/>
        <w:t>First, the defendant knowingly possessed [an identification document] [an authentication feature] [a false identification document]; and</w:t>
      </w:r>
    </w:p>
    <w:p w14:paraId="06578F5C" w14:textId="77777777" w:rsidR="00E448E7" w:rsidRPr="00E448E7" w:rsidRDefault="00E448E7" w:rsidP="00E448E7">
      <w:pPr>
        <w:rPr>
          <w:rFonts w:eastAsia="Times New Roman" w:cs="Times New Roman"/>
          <w:szCs w:val="24"/>
        </w:rPr>
      </w:pPr>
    </w:p>
    <w:p w14:paraId="68235FB6" w14:textId="77777777" w:rsidR="00E448E7" w:rsidRPr="00E448E7" w:rsidRDefault="00E448E7" w:rsidP="00E448E7">
      <w:pPr>
        <w:rPr>
          <w:rFonts w:eastAsia="Times New Roman" w:cs="Times New Roman"/>
          <w:szCs w:val="24"/>
        </w:rPr>
      </w:pPr>
      <w:r w:rsidRPr="00E448E7">
        <w:rPr>
          <w:rFonts w:eastAsia="Times New Roman" w:cs="Times New Roman"/>
          <w:szCs w:val="24"/>
        </w:rPr>
        <w:tab/>
        <w:t>Second, the defendant intended the [identification document] [authentication feature] [false identification document] to be used to defraud the United States.</w:t>
      </w:r>
    </w:p>
    <w:p w14:paraId="301BB82A" w14:textId="77777777" w:rsidR="00E448E7" w:rsidRPr="00E448E7" w:rsidRDefault="00E448E7" w:rsidP="00E448E7">
      <w:pPr>
        <w:rPr>
          <w:rFonts w:eastAsia="Times New Roman" w:cs="Times New Roman"/>
          <w:szCs w:val="24"/>
        </w:rPr>
      </w:pPr>
    </w:p>
    <w:p w14:paraId="3274DE14" w14:textId="77777777" w:rsidR="00E448E7" w:rsidRPr="00E448E7" w:rsidRDefault="00E448E7" w:rsidP="00E448E7">
      <w:pPr>
        <w:rPr>
          <w:rFonts w:eastAsia="Times New Roman" w:cs="Times New Roman"/>
          <w:szCs w:val="24"/>
        </w:rPr>
      </w:pPr>
      <w:r w:rsidRPr="00E448E7">
        <w:rPr>
          <w:rFonts w:eastAsia="Times New Roman" w:cs="Times New Roman"/>
          <w:szCs w:val="24"/>
        </w:rPr>
        <w:tab/>
        <w:t>[In determining whether the defendant possessed an identification document, you should not count any that were issued lawfully for the use of the defendant.]</w:t>
      </w:r>
    </w:p>
    <w:p w14:paraId="48786F4B" w14:textId="77777777" w:rsidR="00E448E7" w:rsidRPr="00E448E7" w:rsidRDefault="00E448E7" w:rsidP="00E448E7">
      <w:pPr>
        <w:rPr>
          <w:rFonts w:eastAsia="Times New Roman" w:cs="Times New Roman"/>
          <w:szCs w:val="24"/>
        </w:rPr>
      </w:pPr>
    </w:p>
    <w:p w14:paraId="4F527BC5" w14:textId="77777777" w:rsidR="00E448E7" w:rsidRPr="00E448E7" w:rsidRDefault="00E448E7" w:rsidP="00E448E7">
      <w:pPr>
        <w:spacing w:line="275" w:lineRule="auto"/>
        <w:ind w:right="-180"/>
        <w:jc w:val="center"/>
        <w:rPr>
          <w:rFonts w:eastAsia="Times New Roman" w:cs="Times New Roman"/>
          <w:color w:val="000000"/>
          <w:szCs w:val="24"/>
        </w:rPr>
      </w:pPr>
      <w:r w:rsidRPr="00E448E7">
        <w:rPr>
          <w:rFonts w:eastAsia="Times New Roman" w:cs="Times New Roman"/>
          <w:b/>
          <w:color w:val="000000"/>
          <w:szCs w:val="24"/>
        </w:rPr>
        <w:t>Comment</w:t>
      </w:r>
    </w:p>
    <w:p w14:paraId="2A630125" w14:textId="77777777" w:rsidR="00E448E7" w:rsidRPr="00E448E7" w:rsidRDefault="00E448E7" w:rsidP="00E448E7">
      <w:pPr>
        <w:rPr>
          <w:rFonts w:eastAsia="Times New Roman" w:cs="Times New Roman"/>
          <w:szCs w:val="24"/>
        </w:rPr>
      </w:pPr>
    </w:p>
    <w:p w14:paraId="332FB458" w14:textId="77777777" w:rsidR="00E448E7" w:rsidRPr="00E448E7" w:rsidRDefault="00E448E7" w:rsidP="00E448E7">
      <w:pPr>
        <w:rPr>
          <w:rFonts w:eastAsia="Times New Roman" w:cs="Times New Roman"/>
          <w:szCs w:val="24"/>
        </w:rPr>
      </w:pPr>
      <w:r w:rsidRPr="00E448E7">
        <w:rPr>
          <w:rFonts w:eastAsia="Times New Roman" w:cs="Times New Roman"/>
          <w:szCs w:val="24"/>
        </w:rPr>
        <w:tab/>
        <w:t xml:space="preserve">The first and second elements are drawn from 18 U.S.C. § 1028(a)(4) </w:t>
      </w:r>
      <w:proofErr w:type="gramStart"/>
      <w:r w:rsidRPr="00E448E7">
        <w:rPr>
          <w:rFonts w:eastAsia="Times New Roman" w:cs="Times New Roman"/>
          <w:szCs w:val="24"/>
        </w:rPr>
        <w:t>in light of</w:t>
      </w:r>
      <w:proofErr w:type="gramEnd"/>
      <w:r w:rsidRPr="00E448E7">
        <w:rPr>
          <w:rFonts w:eastAsia="Times New Roman" w:cs="Times New Roman"/>
          <w:szCs w:val="24"/>
        </w:rPr>
        <w:t xml:space="preserve"> 18 U.S.C. § 1028(c)(2).</w:t>
      </w:r>
    </w:p>
    <w:p w14:paraId="48266DE2" w14:textId="77777777" w:rsidR="00E448E7" w:rsidRPr="00E448E7" w:rsidRDefault="00E448E7" w:rsidP="00E448E7">
      <w:pPr>
        <w:rPr>
          <w:rFonts w:eastAsia="Times New Roman" w:cs="Times New Roman"/>
          <w:szCs w:val="24"/>
        </w:rPr>
      </w:pPr>
    </w:p>
    <w:p w14:paraId="05524FBF" w14:textId="77777777" w:rsidR="00E448E7" w:rsidRPr="00E448E7" w:rsidRDefault="00E448E7" w:rsidP="00E448E7">
      <w:pPr>
        <w:rPr>
          <w:rFonts w:eastAsia="Times New Roman" w:cs="Times New Roman"/>
          <w:szCs w:val="24"/>
        </w:rPr>
      </w:pPr>
      <w:r w:rsidRPr="00E448E7">
        <w:rPr>
          <w:rFonts w:eastAsia="Times New Roman" w:cs="Times New Roman"/>
          <w:szCs w:val="24"/>
        </w:rPr>
        <w:tab/>
        <w:t xml:space="preserve">Violation of a federal, state, or local law is not an essential element of an offense under § 1028(a)(4).  </w:t>
      </w:r>
      <w:r w:rsidRPr="00E448E7">
        <w:rPr>
          <w:rFonts w:eastAsia="Times New Roman" w:cs="Times New Roman"/>
          <w:i/>
          <w:szCs w:val="24"/>
        </w:rPr>
        <w:t>United States v. McCormick</w:t>
      </w:r>
      <w:r w:rsidRPr="00E448E7">
        <w:rPr>
          <w:rFonts w:eastAsia="Times New Roman" w:cs="Times New Roman"/>
          <w:szCs w:val="24"/>
        </w:rPr>
        <w:t>, 72 F.3d 1404, 1407 (9th Cir. 1995) (</w:t>
      </w:r>
      <w:proofErr w:type="gramStart"/>
      <w:r w:rsidRPr="00E448E7">
        <w:rPr>
          <w:rFonts w:eastAsia="Times New Roman" w:cs="Times New Roman"/>
          <w:szCs w:val="24"/>
        </w:rPr>
        <w:t>affirming  trial</w:t>
      </w:r>
      <w:proofErr w:type="gramEnd"/>
      <w:r w:rsidRPr="00E448E7">
        <w:rPr>
          <w:rFonts w:eastAsia="Times New Roman" w:cs="Times New Roman"/>
          <w:szCs w:val="24"/>
        </w:rPr>
        <w:t xml:space="preserve"> court’s instruction that government must prove (1) that defendant knowingly possessed false identification document, and (2) that he did so with intent to defraud United States).</w:t>
      </w:r>
    </w:p>
    <w:p w14:paraId="41CA014B" w14:textId="77777777" w:rsidR="00E448E7" w:rsidRPr="00E448E7" w:rsidRDefault="00E448E7" w:rsidP="00E448E7">
      <w:pPr>
        <w:rPr>
          <w:rFonts w:eastAsia="Times New Roman" w:cs="Times New Roman"/>
          <w:szCs w:val="24"/>
        </w:rPr>
      </w:pPr>
    </w:p>
    <w:p w14:paraId="7DA068D8" w14:textId="3F0111AC" w:rsidR="00E448E7" w:rsidRPr="00E448E7" w:rsidRDefault="00E448E7" w:rsidP="00E448E7">
      <w:pPr>
        <w:rPr>
          <w:rFonts w:eastAsia="Times New Roman" w:cs="Times New Roman"/>
          <w:szCs w:val="24"/>
        </w:rPr>
      </w:pPr>
      <w:r w:rsidRPr="00E448E7">
        <w:rPr>
          <w:rFonts w:eastAsia="Times New Roman" w:cs="Times New Roman"/>
          <w:szCs w:val="24"/>
        </w:rPr>
        <w:tab/>
        <w:t>Section 1028(d) provides definitions for the terms: “identification document,” “authentication feature,” and “false identification document.”</w:t>
      </w:r>
      <w:r w:rsidR="00F86C47">
        <w:rPr>
          <w:rFonts w:eastAsia="Times New Roman" w:cs="Times New Roman"/>
          <w:szCs w:val="24"/>
        </w:rPr>
        <w:t xml:space="preserve">  </w:t>
      </w:r>
      <w:r w:rsidR="00F86C47" w:rsidRPr="00F86C47">
        <w:rPr>
          <w:rFonts w:eastAsia="Times New Roman" w:cs="Times New Roman"/>
          <w:szCs w:val="24"/>
        </w:rPr>
        <w:t xml:space="preserve">An “authentication feature” need not be a physical thing affixed to or imprinted on another physical thing.  </w:t>
      </w:r>
      <w:r w:rsidR="00F86C47" w:rsidRPr="00F86C47">
        <w:rPr>
          <w:rFonts w:eastAsia="Times New Roman" w:cs="Times New Roman"/>
          <w:i/>
          <w:iCs/>
          <w:szCs w:val="24"/>
        </w:rPr>
        <w:t xml:space="preserve">United States v. </w:t>
      </w:r>
      <w:proofErr w:type="spellStart"/>
      <w:r w:rsidR="00F86C47" w:rsidRPr="00F86C47">
        <w:rPr>
          <w:rFonts w:eastAsia="Times New Roman" w:cs="Times New Roman"/>
          <w:i/>
          <w:iCs/>
          <w:szCs w:val="24"/>
        </w:rPr>
        <w:t>Barrogo</w:t>
      </w:r>
      <w:proofErr w:type="spellEnd"/>
      <w:r w:rsidR="00F86C47" w:rsidRPr="00F86C47">
        <w:rPr>
          <w:rFonts w:eastAsia="Times New Roman" w:cs="Times New Roman"/>
          <w:szCs w:val="24"/>
        </w:rPr>
        <w:t>, 59 F.4th 440, 446 (9th Cir. 2023) (holding non-physical PIN constituted “authentication feature” even though it was not physically on EBT card).</w:t>
      </w:r>
    </w:p>
    <w:p w14:paraId="0DE31511" w14:textId="77777777" w:rsidR="00E448E7" w:rsidRPr="00E448E7" w:rsidRDefault="00E448E7" w:rsidP="00E448E7">
      <w:pPr>
        <w:rPr>
          <w:rFonts w:eastAsia="Times New Roman" w:cs="Times New Roman"/>
          <w:szCs w:val="24"/>
        </w:rPr>
      </w:pPr>
    </w:p>
    <w:p w14:paraId="5BABE48C" w14:textId="77777777" w:rsidR="00E448E7" w:rsidRPr="00E448E7" w:rsidRDefault="00E448E7" w:rsidP="00E448E7">
      <w:pPr>
        <w:rPr>
          <w:rFonts w:eastAsia="Times New Roman" w:cs="Times New Roman"/>
          <w:szCs w:val="24"/>
        </w:rPr>
      </w:pPr>
      <w:r w:rsidRPr="00E448E7">
        <w:rPr>
          <w:rFonts w:eastAsia="Times New Roman" w:cs="Times New Roman"/>
          <w:szCs w:val="24"/>
        </w:rPr>
        <w:tab/>
        <w:t xml:space="preserve">Section 1028(b) provides for various enhanced statutory maximum penalties in certain circumstances such as when </w:t>
      </w:r>
      <w:proofErr w:type="gramStart"/>
      <w:r w:rsidRPr="00E448E7">
        <w:rPr>
          <w:rFonts w:eastAsia="Times New Roman" w:cs="Times New Roman"/>
          <w:szCs w:val="24"/>
        </w:rPr>
        <w:t>particular types</w:t>
      </w:r>
      <w:proofErr w:type="gramEnd"/>
      <w:r w:rsidRPr="00E448E7">
        <w:rPr>
          <w:rFonts w:eastAsia="Times New Roman" w:cs="Times New Roman"/>
          <w:szCs w:val="24"/>
        </w:rPr>
        <w:t xml:space="preserve"> of identification documents are involved or when their use occurs in connection with certain other criminal conduct.  </w:t>
      </w:r>
      <w:proofErr w:type="gramStart"/>
      <w:r w:rsidRPr="00E448E7">
        <w:rPr>
          <w:rFonts w:eastAsia="Times New Roman" w:cs="Times New Roman"/>
          <w:szCs w:val="24"/>
        </w:rPr>
        <w:t>In the event that</w:t>
      </w:r>
      <w:proofErr w:type="gramEnd"/>
      <w:r w:rsidRPr="00E448E7">
        <w:rPr>
          <w:rFonts w:eastAsia="Times New Roman" w:cs="Times New Roman"/>
          <w:szCs w:val="24"/>
        </w:rPr>
        <w:t xml:space="preserve"> such enhanced penalties are charged, a special verdict form may need to be submitted to the jury regarding the presence or absence of such facts.</w:t>
      </w:r>
    </w:p>
    <w:p w14:paraId="6C6BB19D" w14:textId="77777777" w:rsidR="00E448E7" w:rsidRPr="00E448E7" w:rsidRDefault="00E448E7" w:rsidP="00E448E7">
      <w:pPr>
        <w:rPr>
          <w:rFonts w:eastAsia="Times New Roman" w:cs="Times New Roman"/>
          <w:szCs w:val="24"/>
        </w:rPr>
      </w:pPr>
    </w:p>
    <w:p w14:paraId="0ACE18C0" w14:textId="74F6C242" w:rsidR="00C97E04" w:rsidRDefault="00E448E7" w:rsidP="00E448E7">
      <w:pPr>
        <w:rPr>
          <w:rFonts w:eastAsia="Times New Roman" w:cs="Times New Roman"/>
          <w:szCs w:val="24"/>
        </w:rPr>
      </w:pPr>
      <w:r w:rsidRPr="00E448E7">
        <w:rPr>
          <w:rFonts w:eastAsia="Times New Roman" w:cs="Times New Roman"/>
          <w:szCs w:val="24"/>
        </w:rPr>
        <w:tab/>
      </w:r>
      <w:r w:rsidRPr="00E448E7">
        <w:rPr>
          <w:rFonts w:eastAsia="Times New Roman" w:cs="Times New Roman"/>
          <w:i/>
          <w:szCs w:val="24"/>
        </w:rPr>
        <w:t xml:space="preserve">See </w:t>
      </w:r>
      <w:r w:rsidRPr="00E448E7">
        <w:rPr>
          <w:rFonts w:eastAsia="Times New Roman" w:cs="Times New Roman"/>
          <w:szCs w:val="24"/>
        </w:rPr>
        <w:t>Instruction 4.13 (Intent to Defraud).</w:t>
      </w:r>
    </w:p>
    <w:p w14:paraId="39875902" w14:textId="40AB55F8" w:rsidR="00F86C47" w:rsidRDefault="00F86C47" w:rsidP="00E448E7">
      <w:pPr>
        <w:rPr>
          <w:rFonts w:eastAsia="Times New Roman" w:cs="Times New Roman"/>
          <w:szCs w:val="24"/>
        </w:rPr>
      </w:pPr>
    </w:p>
    <w:p w14:paraId="080DDDAB" w14:textId="35B336E0" w:rsidR="00F86C47" w:rsidRPr="00F86C47" w:rsidRDefault="00F86C47" w:rsidP="00F86C47">
      <w:pPr>
        <w:jc w:val="right"/>
        <w:rPr>
          <w:i/>
          <w:iCs/>
        </w:rPr>
      </w:pPr>
      <w:r w:rsidRPr="00F86C47">
        <w:rPr>
          <w:rFonts w:eastAsia="Times New Roman" w:cs="Times New Roman"/>
          <w:i/>
          <w:iCs/>
          <w:szCs w:val="24"/>
        </w:rPr>
        <w:t>Revised March 2023</w:t>
      </w:r>
    </w:p>
    <w:sectPr w:rsidR="00F86C47" w:rsidRPr="00F86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233"/>
    <w:rsid w:val="00156526"/>
    <w:rsid w:val="0019527A"/>
    <w:rsid w:val="001A0B87"/>
    <w:rsid w:val="001B4048"/>
    <w:rsid w:val="001C162D"/>
    <w:rsid w:val="001D0020"/>
    <w:rsid w:val="001D1F41"/>
    <w:rsid w:val="00220C16"/>
    <w:rsid w:val="00226C52"/>
    <w:rsid w:val="00251B8E"/>
    <w:rsid w:val="002810F9"/>
    <w:rsid w:val="00292D67"/>
    <w:rsid w:val="00294291"/>
    <w:rsid w:val="002A23F9"/>
    <w:rsid w:val="002C3980"/>
    <w:rsid w:val="002D2353"/>
    <w:rsid w:val="002D6651"/>
    <w:rsid w:val="00311B89"/>
    <w:rsid w:val="00385EAC"/>
    <w:rsid w:val="00392DA5"/>
    <w:rsid w:val="003A725E"/>
    <w:rsid w:val="003B4349"/>
    <w:rsid w:val="003C523D"/>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63751"/>
    <w:rsid w:val="005A7428"/>
    <w:rsid w:val="005D7F8A"/>
    <w:rsid w:val="006053C0"/>
    <w:rsid w:val="00611990"/>
    <w:rsid w:val="00623212"/>
    <w:rsid w:val="00646A26"/>
    <w:rsid w:val="00666C6F"/>
    <w:rsid w:val="006752C5"/>
    <w:rsid w:val="00675651"/>
    <w:rsid w:val="006B3C0B"/>
    <w:rsid w:val="006C06EF"/>
    <w:rsid w:val="006E4558"/>
    <w:rsid w:val="006E580B"/>
    <w:rsid w:val="007008EB"/>
    <w:rsid w:val="007052DA"/>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D7"/>
    <w:rsid w:val="00A061FD"/>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448E7"/>
    <w:rsid w:val="00E546EC"/>
    <w:rsid w:val="00E56A96"/>
    <w:rsid w:val="00E90670"/>
    <w:rsid w:val="00EA3C29"/>
    <w:rsid w:val="00EA658F"/>
    <w:rsid w:val="00EA72FC"/>
    <w:rsid w:val="00EB0197"/>
    <w:rsid w:val="00EB427D"/>
    <w:rsid w:val="00EC15D6"/>
    <w:rsid w:val="00EE714D"/>
    <w:rsid w:val="00F120A5"/>
    <w:rsid w:val="00F7390C"/>
    <w:rsid w:val="00F81D28"/>
    <w:rsid w:val="00F82CCC"/>
    <w:rsid w:val="00F85877"/>
    <w:rsid w:val="00F86C47"/>
    <w:rsid w:val="00F919A4"/>
    <w:rsid w:val="00F95F64"/>
    <w:rsid w:val="00FA60CD"/>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86C4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5</cp:revision>
  <dcterms:created xsi:type="dcterms:W3CDTF">2022-05-19T22:13:00Z</dcterms:created>
  <dcterms:modified xsi:type="dcterms:W3CDTF">2023-05-02T14:50:00Z</dcterms:modified>
</cp:coreProperties>
</file>