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64AE" w14:textId="77777777" w:rsidR="00C767D2" w:rsidRPr="00C767D2" w:rsidRDefault="00C767D2" w:rsidP="00C767D2">
      <w:pPr>
        <w:autoSpaceDE w:val="0"/>
        <w:autoSpaceDN w:val="0"/>
        <w:adjustRightInd w:val="0"/>
        <w:ind w:left="420" w:hanging="240"/>
        <w:jc w:val="center"/>
        <w:outlineLvl w:val="1"/>
        <w:rPr>
          <w:rFonts w:cs="Times New Roman"/>
          <w:b/>
          <w:bCs/>
          <w:szCs w:val="24"/>
        </w:rPr>
      </w:pPr>
      <w:bookmarkStart w:id="0" w:name="_Toc73698744"/>
      <w:bookmarkStart w:id="1" w:name="_Toc83310805"/>
      <w:bookmarkStart w:id="2" w:name="_Toc83362600"/>
      <w:bookmarkStart w:id="3" w:name="_Toc83363009"/>
      <w:bookmarkStart w:id="4" w:name="_Toc90310067"/>
      <w:bookmarkStart w:id="5" w:name="_Toc90389925"/>
      <w:bookmarkStart w:id="6" w:name="_Toc90860505"/>
      <w:r w:rsidRPr="00C767D2">
        <w:rPr>
          <w:rFonts w:cs="Times New Roman"/>
          <w:b/>
          <w:bCs/>
          <w:szCs w:val="24"/>
        </w:rPr>
        <w:t>16.7 Murder for Hire (18 U.S.C. § 1958)</w:t>
      </w:r>
      <w:bookmarkEnd w:id="0"/>
      <w:bookmarkEnd w:id="1"/>
      <w:bookmarkEnd w:id="2"/>
      <w:bookmarkEnd w:id="3"/>
      <w:bookmarkEnd w:id="4"/>
      <w:bookmarkEnd w:id="5"/>
      <w:bookmarkEnd w:id="6"/>
    </w:p>
    <w:p w14:paraId="5F6725C6" w14:textId="77777777" w:rsidR="00C767D2" w:rsidRPr="00C767D2" w:rsidRDefault="00C767D2" w:rsidP="00C767D2">
      <w:pPr>
        <w:rPr>
          <w:rFonts w:eastAsia="Times New Roman" w:cs="Times New Roman"/>
          <w:szCs w:val="24"/>
        </w:rPr>
      </w:pPr>
    </w:p>
    <w:p w14:paraId="13211079" w14:textId="77777777" w:rsidR="00C767D2" w:rsidRPr="00C767D2" w:rsidRDefault="00C767D2" w:rsidP="00C767D2">
      <w:pPr>
        <w:rPr>
          <w:rFonts w:eastAsia="Times New Roman" w:cs="Times New Roman"/>
          <w:szCs w:val="24"/>
        </w:rPr>
      </w:pPr>
      <w:r w:rsidRPr="00C767D2">
        <w:rPr>
          <w:rFonts w:eastAsia="Times New Roman" w:cs="Times New Roman"/>
          <w:szCs w:val="24"/>
        </w:rPr>
        <w:tab/>
        <w:t xml:space="preserve">The defendant is charged in </w:t>
      </w:r>
      <w:r w:rsidRPr="00C767D2">
        <w:rPr>
          <w:rFonts w:eastAsia="Times New Roman" w:cs="Times New Roman"/>
          <w:color w:val="000000"/>
          <w:szCs w:val="24"/>
        </w:rPr>
        <w:t xml:space="preserve">[Count _______ of] </w:t>
      </w:r>
      <w:r w:rsidRPr="00C767D2">
        <w:rPr>
          <w:rFonts w:eastAsia="Times New Roman" w:cs="Times New Roman"/>
          <w:szCs w:val="24"/>
        </w:rPr>
        <w:t>the indictment with using interstate</w:t>
      </w:r>
    </w:p>
    <w:p w14:paraId="7681A8E0" w14:textId="77777777" w:rsidR="00C767D2" w:rsidRPr="00C767D2" w:rsidRDefault="00C767D2" w:rsidP="00C767D2">
      <w:pPr>
        <w:rPr>
          <w:rFonts w:eastAsia="Times New Roman" w:cs="Times New Roman"/>
          <w:szCs w:val="24"/>
        </w:rPr>
      </w:pPr>
      <w:r w:rsidRPr="00C767D2">
        <w:rPr>
          <w:rFonts w:eastAsia="Times New Roman" w:cs="Times New Roman"/>
          <w:szCs w:val="24"/>
        </w:rPr>
        <w:t>commerce facilities in the commission of a murder-for-hire in violation of Section 1958 of Title 18 of the United States Code.  For the defendant to be found guilty of that charge, the government must prove each of the following elements beyond a reasonable doubt:</w:t>
      </w:r>
    </w:p>
    <w:p w14:paraId="67389F0C" w14:textId="77777777" w:rsidR="00C767D2" w:rsidRPr="00C767D2" w:rsidRDefault="00C767D2" w:rsidP="00C767D2">
      <w:pPr>
        <w:rPr>
          <w:rFonts w:eastAsia="Times New Roman" w:cs="Times New Roman"/>
          <w:szCs w:val="24"/>
        </w:rPr>
      </w:pPr>
    </w:p>
    <w:p w14:paraId="023A6B00" w14:textId="77777777" w:rsidR="00C767D2" w:rsidRPr="00C767D2" w:rsidRDefault="00C767D2" w:rsidP="00C767D2">
      <w:pPr>
        <w:rPr>
          <w:rFonts w:eastAsia="Times New Roman" w:cs="Times New Roman"/>
          <w:szCs w:val="24"/>
        </w:rPr>
      </w:pPr>
      <w:r w:rsidRPr="00C767D2">
        <w:rPr>
          <w:rFonts w:eastAsia="Times New Roman" w:cs="Times New Roman"/>
          <w:szCs w:val="24"/>
        </w:rPr>
        <w:tab/>
        <w:t>[First, the defendant [used] [caused another to use] [conspired to use] [conspired to cause</w:t>
      </w:r>
    </w:p>
    <w:p w14:paraId="16279819" w14:textId="77777777" w:rsidR="00C767D2" w:rsidRPr="00C767D2" w:rsidRDefault="00C767D2" w:rsidP="00C767D2">
      <w:pPr>
        <w:rPr>
          <w:rFonts w:eastAsia="Times New Roman" w:cs="Times New Roman"/>
          <w:szCs w:val="24"/>
        </w:rPr>
      </w:pPr>
      <w:r w:rsidRPr="00C767D2">
        <w:rPr>
          <w:rFonts w:eastAsia="Times New Roman" w:cs="Times New Roman"/>
          <w:szCs w:val="24"/>
        </w:rPr>
        <w:t>another to use] a [</w:t>
      </w:r>
      <w:r w:rsidRPr="00C767D2">
        <w:rPr>
          <w:rFonts w:eastAsia="Times New Roman" w:cs="Times New Roman"/>
          <w:i/>
          <w:szCs w:val="24"/>
          <w:u w:val="single"/>
        </w:rPr>
        <w:t>specify facility in interstate or foreign commerce</w:t>
      </w:r>
      <w:r w:rsidRPr="00C767D2">
        <w:rPr>
          <w:rFonts w:eastAsia="Times New Roman" w:cs="Times New Roman"/>
          <w:szCs w:val="24"/>
        </w:rPr>
        <w:t>]</w:t>
      </w:r>
      <w:proofErr w:type="gramStart"/>
      <w:r w:rsidRPr="00C767D2">
        <w:rPr>
          <w:rFonts w:eastAsia="Times New Roman" w:cs="Times New Roman"/>
          <w:szCs w:val="24"/>
        </w:rPr>
        <w:t>];</w:t>
      </w:r>
      <w:proofErr w:type="gramEnd"/>
    </w:p>
    <w:p w14:paraId="0802BA4C" w14:textId="77777777" w:rsidR="00C767D2" w:rsidRPr="00C767D2" w:rsidRDefault="00C767D2" w:rsidP="00C767D2">
      <w:pPr>
        <w:rPr>
          <w:rFonts w:eastAsia="Times New Roman" w:cs="Times New Roman"/>
          <w:szCs w:val="24"/>
        </w:rPr>
      </w:pPr>
    </w:p>
    <w:p w14:paraId="6BB1BD77" w14:textId="77777777" w:rsidR="00C767D2" w:rsidRPr="00C767D2" w:rsidRDefault="00C767D2" w:rsidP="00C767D2">
      <w:pPr>
        <w:spacing w:line="275" w:lineRule="auto"/>
        <w:ind w:right="-180"/>
        <w:jc w:val="center"/>
        <w:rPr>
          <w:rFonts w:eastAsia="Times New Roman" w:cs="Times New Roman"/>
          <w:color w:val="000000"/>
          <w:szCs w:val="24"/>
        </w:rPr>
      </w:pPr>
      <w:r w:rsidRPr="00C767D2">
        <w:rPr>
          <w:rFonts w:eastAsia="Times New Roman" w:cs="Times New Roman"/>
          <w:i/>
          <w:color w:val="000000"/>
          <w:szCs w:val="24"/>
        </w:rPr>
        <w:t>or</w:t>
      </w:r>
    </w:p>
    <w:p w14:paraId="1CBE5F7D" w14:textId="77777777" w:rsidR="00C767D2" w:rsidRPr="00C767D2" w:rsidRDefault="00C767D2" w:rsidP="00C767D2">
      <w:pPr>
        <w:rPr>
          <w:rFonts w:eastAsia="Times New Roman" w:cs="Times New Roman"/>
          <w:szCs w:val="24"/>
        </w:rPr>
      </w:pPr>
    </w:p>
    <w:p w14:paraId="4E620F8F" w14:textId="77777777" w:rsidR="00C767D2" w:rsidRPr="00C767D2" w:rsidRDefault="00C767D2" w:rsidP="00C767D2">
      <w:pPr>
        <w:rPr>
          <w:rFonts w:eastAsia="Times New Roman" w:cs="Times New Roman"/>
          <w:szCs w:val="24"/>
        </w:rPr>
      </w:pPr>
      <w:r w:rsidRPr="00C767D2">
        <w:rPr>
          <w:rFonts w:eastAsia="Times New Roman" w:cs="Times New Roman"/>
          <w:szCs w:val="24"/>
        </w:rPr>
        <w:tab/>
        <w:t>[First, the defendant [traveled] [caused another to travel] [conspired to travel] [conspired to cause another to travel] via [</w:t>
      </w:r>
      <w:r w:rsidRPr="00C767D2">
        <w:rPr>
          <w:rFonts w:eastAsia="Times New Roman" w:cs="Times New Roman"/>
          <w:i/>
          <w:szCs w:val="24"/>
          <w:u w:val="single"/>
        </w:rPr>
        <w:t>specify method of travel in interstate or foreign commerce</w:t>
      </w:r>
      <w:r w:rsidRPr="00C767D2">
        <w:rPr>
          <w:rFonts w:eastAsia="Times New Roman" w:cs="Times New Roman"/>
          <w:szCs w:val="24"/>
        </w:rPr>
        <w:t>]</w:t>
      </w:r>
      <w:proofErr w:type="gramStart"/>
      <w:r w:rsidRPr="00C767D2">
        <w:rPr>
          <w:rFonts w:eastAsia="Times New Roman" w:cs="Times New Roman"/>
          <w:szCs w:val="24"/>
        </w:rPr>
        <w:t>];</w:t>
      </w:r>
      <w:proofErr w:type="gramEnd"/>
    </w:p>
    <w:p w14:paraId="22FBAFED" w14:textId="77777777" w:rsidR="00C767D2" w:rsidRPr="00C767D2" w:rsidRDefault="00C767D2" w:rsidP="00C767D2">
      <w:pPr>
        <w:rPr>
          <w:rFonts w:eastAsia="Times New Roman" w:cs="Times New Roman"/>
          <w:szCs w:val="24"/>
        </w:rPr>
      </w:pPr>
    </w:p>
    <w:p w14:paraId="2C98DBCF" w14:textId="77777777" w:rsidR="00C767D2" w:rsidRPr="00C767D2" w:rsidRDefault="00C767D2" w:rsidP="00C767D2">
      <w:pPr>
        <w:rPr>
          <w:rFonts w:eastAsia="Times New Roman" w:cs="Times New Roman"/>
          <w:szCs w:val="24"/>
        </w:rPr>
      </w:pPr>
      <w:r w:rsidRPr="00C767D2">
        <w:rPr>
          <w:rFonts w:eastAsia="Times New Roman" w:cs="Times New Roman"/>
          <w:szCs w:val="24"/>
        </w:rPr>
        <w:tab/>
        <w:t>Second, the defendant did so with the intent that murder be committed; and</w:t>
      </w:r>
    </w:p>
    <w:p w14:paraId="7F355D53" w14:textId="77777777" w:rsidR="00C767D2" w:rsidRPr="00C767D2" w:rsidRDefault="00C767D2" w:rsidP="00C767D2">
      <w:pPr>
        <w:rPr>
          <w:rFonts w:eastAsia="Times New Roman" w:cs="Times New Roman"/>
          <w:szCs w:val="24"/>
        </w:rPr>
      </w:pPr>
    </w:p>
    <w:p w14:paraId="3D4A4425" w14:textId="77777777" w:rsidR="00C767D2" w:rsidRPr="00C767D2" w:rsidRDefault="00C767D2" w:rsidP="00C767D2">
      <w:pPr>
        <w:rPr>
          <w:rFonts w:eastAsia="Times New Roman" w:cs="Times New Roman"/>
          <w:szCs w:val="24"/>
        </w:rPr>
      </w:pPr>
      <w:r w:rsidRPr="00C767D2">
        <w:rPr>
          <w:rFonts w:eastAsia="Times New Roman" w:cs="Times New Roman"/>
          <w:szCs w:val="24"/>
        </w:rPr>
        <w:tab/>
        <w:t>Third, the defendant intended that the murder be committed in exchange for [</w:t>
      </w:r>
      <w:r w:rsidRPr="00C767D2">
        <w:rPr>
          <w:rFonts w:eastAsia="Times New Roman" w:cs="Times New Roman"/>
          <w:i/>
          <w:szCs w:val="24"/>
          <w:u w:val="single"/>
        </w:rPr>
        <w:t>specify thing of pecuniary value</w:t>
      </w:r>
      <w:r w:rsidRPr="00C767D2">
        <w:rPr>
          <w:rFonts w:eastAsia="Times New Roman" w:cs="Times New Roman"/>
          <w:szCs w:val="24"/>
        </w:rPr>
        <w:t>].</w:t>
      </w:r>
    </w:p>
    <w:p w14:paraId="6525172E" w14:textId="77777777" w:rsidR="00C767D2" w:rsidRPr="00C767D2" w:rsidRDefault="00C767D2" w:rsidP="00C767D2">
      <w:pPr>
        <w:rPr>
          <w:rFonts w:eastAsia="Times New Roman" w:cs="Times New Roman"/>
          <w:szCs w:val="24"/>
        </w:rPr>
      </w:pPr>
    </w:p>
    <w:p w14:paraId="5AF73473" w14:textId="77777777" w:rsidR="00C767D2" w:rsidRPr="00C767D2" w:rsidRDefault="00C767D2" w:rsidP="00C767D2">
      <w:pPr>
        <w:spacing w:line="275" w:lineRule="auto"/>
        <w:ind w:right="-180"/>
        <w:jc w:val="center"/>
        <w:rPr>
          <w:rFonts w:eastAsia="Times New Roman" w:cs="Times New Roman"/>
          <w:color w:val="000000"/>
          <w:szCs w:val="24"/>
        </w:rPr>
      </w:pPr>
      <w:r w:rsidRPr="00C767D2">
        <w:rPr>
          <w:rFonts w:eastAsia="Times New Roman" w:cs="Times New Roman"/>
          <w:b/>
          <w:color w:val="000000"/>
          <w:szCs w:val="24"/>
        </w:rPr>
        <w:t>Comment</w:t>
      </w:r>
    </w:p>
    <w:p w14:paraId="58A3F977" w14:textId="77777777" w:rsidR="00C767D2" w:rsidRPr="00C767D2" w:rsidRDefault="00C767D2" w:rsidP="00C767D2">
      <w:pPr>
        <w:rPr>
          <w:rFonts w:eastAsia="Times New Roman" w:cs="Times New Roman"/>
          <w:szCs w:val="24"/>
        </w:rPr>
      </w:pPr>
    </w:p>
    <w:p w14:paraId="1E544C9B" w14:textId="34425224" w:rsidR="008137B7" w:rsidRDefault="00C767D2" w:rsidP="008137B7">
      <w:pPr>
        <w:rPr>
          <w:rFonts w:eastAsia="Times New Roman" w:cs="Times New Roman"/>
          <w:szCs w:val="24"/>
        </w:rPr>
      </w:pPr>
      <w:r w:rsidRPr="00C767D2">
        <w:rPr>
          <w:rFonts w:eastAsia="Times New Roman" w:cs="Times New Roman"/>
          <w:szCs w:val="24"/>
        </w:rPr>
        <w:tab/>
      </w:r>
      <w:r w:rsidR="008137B7" w:rsidRPr="008137B7">
        <w:rPr>
          <w:rFonts w:eastAsia="Times New Roman" w:cs="Times New Roman"/>
          <w:szCs w:val="24"/>
        </w:rPr>
        <w:t xml:space="preserve">Concerning the elements of the crime, </w:t>
      </w:r>
      <w:r w:rsidR="008137B7" w:rsidRPr="008137B7">
        <w:rPr>
          <w:rFonts w:eastAsia="Times New Roman" w:cs="Times New Roman"/>
          <w:i/>
          <w:iCs/>
          <w:szCs w:val="24"/>
        </w:rPr>
        <w:t>see, e.g.</w:t>
      </w:r>
      <w:r w:rsidR="008137B7" w:rsidRPr="008137B7">
        <w:rPr>
          <w:rFonts w:eastAsia="Times New Roman" w:cs="Times New Roman"/>
          <w:szCs w:val="24"/>
        </w:rPr>
        <w:t xml:space="preserve">, </w:t>
      </w:r>
      <w:r w:rsidR="008137B7" w:rsidRPr="008137B7">
        <w:rPr>
          <w:rFonts w:eastAsia="Times New Roman" w:cs="Times New Roman"/>
          <w:i/>
          <w:iCs/>
          <w:szCs w:val="24"/>
        </w:rPr>
        <w:t>United States v. Linehan</w:t>
      </w:r>
      <w:r w:rsidR="008137B7" w:rsidRPr="008137B7">
        <w:rPr>
          <w:rFonts w:eastAsia="Times New Roman" w:cs="Times New Roman"/>
          <w:szCs w:val="24"/>
        </w:rPr>
        <w:t>, 56 F.4th 693, 707 (9th Cir. 2022) (citing Ninth Cir. Model Crim. Jury Instruction No. 16.7 (2022)).</w:t>
      </w:r>
    </w:p>
    <w:p w14:paraId="6F560910" w14:textId="77777777" w:rsidR="008137B7" w:rsidRPr="008137B7" w:rsidRDefault="008137B7" w:rsidP="008137B7">
      <w:pPr>
        <w:rPr>
          <w:rFonts w:eastAsia="Times New Roman" w:cs="Times New Roman"/>
          <w:szCs w:val="24"/>
        </w:rPr>
      </w:pPr>
    </w:p>
    <w:p w14:paraId="25A63455" w14:textId="230B9AA5" w:rsidR="00C767D2" w:rsidRPr="00C767D2" w:rsidRDefault="00C767D2" w:rsidP="008137B7">
      <w:pPr>
        <w:ind w:firstLine="720"/>
        <w:rPr>
          <w:rFonts w:eastAsia="Times New Roman" w:cs="Times New Roman"/>
          <w:szCs w:val="24"/>
        </w:rPr>
      </w:pPr>
      <w:r w:rsidRPr="00C767D2">
        <w:rPr>
          <w:rFonts w:eastAsia="Times New Roman" w:cs="Times New Roman"/>
          <w:szCs w:val="24"/>
        </w:rPr>
        <w:t>As to the first element, a “facility in interstate or foreign commerce” includes means of</w:t>
      </w:r>
    </w:p>
    <w:p w14:paraId="74325C25" w14:textId="77777777" w:rsidR="00C767D2" w:rsidRPr="00C767D2" w:rsidRDefault="00C767D2" w:rsidP="00C767D2">
      <w:pPr>
        <w:rPr>
          <w:rFonts w:eastAsia="Times New Roman" w:cs="Times New Roman"/>
          <w:szCs w:val="24"/>
        </w:rPr>
      </w:pPr>
      <w:r w:rsidRPr="00C767D2">
        <w:rPr>
          <w:rFonts w:eastAsia="Times New Roman" w:cs="Times New Roman"/>
          <w:szCs w:val="24"/>
        </w:rPr>
        <w:t>transportation and communication.  18 U.S.C. § 1958(b)(2).</w:t>
      </w:r>
    </w:p>
    <w:p w14:paraId="4B05EB48" w14:textId="77777777" w:rsidR="00C767D2" w:rsidRPr="00C767D2" w:rsidRDefault="00C767D2" w:rsidP="00C767D2">
      <w:pPr>
        <w:rPr>
          <w:rFonts w:eastAsia="Times New Roman" w:cs="Times New Roman"/>
          <w:szCs w:val="24"/>
        </w:rPr>
      </w:pPr>
    </w:p>
    <w:p w14:paraId="3D1FFC1A" w14:textId="77777777" w:rsidR="00C767D2" w:rsidRPr="00C767D2" w:rsidRDefault="00C767D2" w:rsidP="00C767D2">
      <w:pPr>
        <w:rPr>
          <w:rFonts w:eastAsia="Times New Roman" w:cs="Times New Roman"/>
          <w:szCs w:val="24"/>
        </w:rPr>
      </w:pPr>
      <w:r w:rsidRPr="00C767D2">
        <w:rPr>
          <w:rFonts w:eastAsia="Times New Roman" w:cs="Times New Roman"/>
          <w:szCs w:val="24"/>
        </w:rPr>
        <w:tab/>
        <w:t>As to the second element, the intent that murder be committed must have existed when the defendant used or conspired to use the facility of interstate commerce.</w:t>
      </w:r>
      <w:r w:rsidRPr="00C767D2">
        <w:rPr>
          <w:rFonts w:eastAsia="Times New Roman" w:cs="Times New Roman"/>
          <w:i/>
          <w:szCs w:val="24"/>
        </w:rPr>
        <w:t xml:space="preserve">  United States v. Driggers</w:t>
      </w:r>
      <w:r w:rsidRPr="00C767D2">
        <w:rPr>
          <w:rFonts w:eastAsia="Times New Roman" w:cs="Times New Roman"/>
          <w:szCs w:val="24"/>
        </w:rPr>
        <w:t>, 559 F.3d 1021, 1023 (9th Cir. 2009).</w:t>
      </w:r>
    </w:p>
    <w:p w14:paraId="0F174E36" w14:textId="77777777" w:rsidR="00C767D2" w:rsidRPr="00C767D2" w:rsidRDefault="00C767D2" w:rsidP="00C767D2">
      <w:pPr>
        <w:rPr>
          <w:rFonts w:eastAsia="Times New Roman" w:cs="Times New Roman"/>
          <w:szCs w:val="24"/>
        </w:rPr>
      </w:pPr>
    </w:p>
    <w:p w14:paraId="0C201C27" w14:textId="77777777" w:rsidR="00C767D2" w:rsidRPr="00C767D2" w:rsidRDefault="00C767D2" w:rsidP="00C767D2">
      <w:pPr>
        <w:rPr>
          <w:rFonts w:eastAsia="Times New Roman" w:cs="Times New Roman"/>
          <w:szCs w:val="24"/>
        </w:rPr>
      </w:pPr>
      <w:r w:rsidRPr="00C767D2">
        <w:rPr>
          <w:rFonts w:eastAsia="Times New Roman" w:cs="Times New Roman"/>
          <w:szCs w:val="24"/>
        </w:rPr>
        <w:tab/>
        <w:t>“State” includes a State of the United States as well as the District of Columbia, and any</w:t>
      </w:r>
    </w:p>
    <w:p w14:paraId="46E4AFED" w14:textId="77777777" w:rsidR="00C767D2" w:rsidRPr="00C767D2" w:rsidRDefault="00C767D2" w:rsidP="00C767D2">
      <w:pPr>
        <w:rPr>
          <w:rFonts w:eastAsia="Times New Roman" w:cs="Times New Roman"/>
          <w:szCs w:val="24"/>
        </w:rPr>
      </w:pPr>
      <w:r w:rsidRPr="00C767D2">
        <w:rPr>
          <w:rFonts w:eastAsia="Times New Roman" w:cs="Times New Roman"/>
          <w:szCs w:val="24"/>
        </w:rPr>
        <w:t>commonwealth, territory, or possession of the United States.  18 U.S.C. § 1958(b)(2).</w:t>
      </w:r>
    </w:p>
    <w:p w14:paraId="4E3DF3EF" w14:textId="77777777" w:rsidR="00C767D2" w:rsidRPr="00C767D2" w:rsidRDefault="00C767D2" w:rsidP="00C767D2">
      <w:pPr>
        <w:rPr>
          <w:rFonts w:eastAsia="Times New Roman" w:cs="Times New Roman"/>
          <w:szCs w:val="24"/>
        </w:rPr>
      </w:pPr>
    </w:p>
    <w:p w14:paraId="39C3F3B0" w14:textId="77777777" w:rsidR="00C767D2" w:rsidRPr="00C767D2" w:rsidRDefault="00C767D2" w:rsidP="00C767D2">
      <w:pPr>
        <w:rPr>
          <w:rFonts w:eastAsia="Times New Roman" w:cs="Times New Roman"/>
          <w:szCs w:val="24"/>
        </w:rPr>
      </w:pPr>
      <w:r w:rsidRPr="00C767D2">
        <w:rPr>
          <w:rFonts w:eastAsia="Times New Roman" w:cs="Times New Roman"/>
          <w:szCs w:val="24"/>
        </w:rPr>
        <w:tab/>
        <w:t>“Pecuniary value” means anything of value, whether in the form of money, a negotiable</w:t>
      </w:r>
    </w:p>
    <w:p w14:paraId="2D6874F0" w14:textId="77777777" w:rsidR="00C767D2" w:rsidRPr="00C767D2" w:rsidRDefault="00C767D2" w:rsidP="00C767D2">
      <w:pPr>
        <w:rPr>
          <w:rFonts w:eastAsia="Times New Roman" w:cs="Times New Roman"/>
          <w:szCs w:val="24"/>
        </w:rPr>
      </w:pPr>
      <w:r w:rsidRPr="00C767D2">
        <w:rPr>
          <w:rFonts w:eastAsia="Times New Roman" w:cs="Times New Roman"/>
          <w:szCs w:val="24"/>
        </w:rPr>
        <w:t xml:space="preserve">instrument, a commercial interest, or anything else the primary significance of which is economic advantage.  18 U.S.C. § 1958(b)(1).  The defendant must have clearly understood he or she would give or receive the thing of pecuniary value in exchange for the murderous act.  </w:t>
      </w:r>
      <w:r w:rsidRPr="00C767D2">
        <w:rPr>
          <w:rFonts w:eastAsia="Times New Roman" w:cs="Times New Roman"/>
          <w:i/>
          <w:szCs w:val="24"/>
        </w:rPr>
        <w:t>United States v. Chong</w:t>
      </w:r>
      <w:r w:rsidRPr="00C767D2">
        <w:rPr>
          <w:rFonts w:eastAsia="Times New Roman" w:cs="Times New Roman"/>
          <w:szCs w:val="24"/>
        </w:rPr>
        <w:t>, 419 F.3d 1076, 1082 (9th Cir. 2005).  A promise of economic advantage may constitute a thing of pecuniary value even if it is not enforceable under contract law.</w:t>
      </w:r>
      <w:r w:rsidRPr="00C767D2">
        <w:rPr>
          <w:rFonts w:eastAsia="Times New Roman" w:cs="Times New Roman"/>
          <w:i/>
          <w:szCs w:val="24"/>
        </w:rPr>
        <w:t xml:space="preserve">  United States v. Phillips</w:t>
      </w:r>
      <w:r w:rsidRPr="00C767D2">
        <w:rPr>
          <w:rFonts w:eastAsia="Times New Roman" w:cs="Times New Roman"/>
          <w:szCs w:val="24"/>
        </w:rPr>
        <w:t>, 929 F.3d 1120, 1124 (9th Cir. 2019).</w:t>
      </w:r>
    </w:p>
    <w:p w14:paraId="1B5AF867" w14:textId="77777777" w:rsidR="00C767D2" w:rsidRPr="00C767D2" w:rsidRDefault="00C767D2" w:rsidP="00C767D2">
      <w:pPr>
        <w:rPr>
          <w:rFonts w:eastAsia="Times New Roman" w:cs="Times New Roman"/>
          <w:szCs w:val="24"/>
        </w:rPr>
      </w:pPr>
    </w:p>
    <w:p w14:paraId="0BF83966" w14:textId="77777777" w:rsidR="00C767D2" w:rsidRPr="00C767D2" w:rsidRDefault="00C767D2" w:rsidP="00C767D2">
      <w:pPr>
        <w:rPr>
          <w:rFonts w:eastAsia="Times New Roman" w:cs="Times New Roman"/>
          <w:szCs w:val="24"/>
        </w:rPr>
      </w:pPr>
    </w:p>
    <w:p w14:paraId="0ACE18C0" w14:textId="01CB4087" w:rsidR="00C97E04" w:rsidRPr="00C767D2" w:rsidRDefault="00C767D2" w:rsidP="00C767D2">
      <w:pPr>
        <w:spacing w:line="275" w:lineRule="auto"/>
        <w:jc w:val="right"/>
      </w:pPr>
      <w:r w:rsidRPr="00C767D2">
        <w:rPr>
          <w:rFonts w:eastAsia="Times New Roman" w:cs="Times New Roman"/>
          <w:i/>
          <w:color w:val="000000"/>
          <w:szCs w:val="24"/>
        </w:rPr>
        <w:t xml:space="preserve">Revised </w:t>
      </w:r>
      <w:r w:rsidR="008137B7">
        <w:rPr>
          <w:rFonts w:eastAsia="Times New Roman" w:cs="Times New Roman"/>
          <w:i/>
          <w:color w:val="000000"/>
          <w:szCs w:val="24"/>
        </w:rPr>
        <w:t>March 2023</w:t>
      </w:r>
    </w:p>
    <w:sectPr w:rsidR="00C97E04" w:rsidRPr="00C76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01E36"/>
    <w:rsid w:val="00103195"/>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3F9"/>
    <w:rsid w:val="002B4922"/>
    <w:rsid w:val="002B628A"/>
    <w:rsid w:val="002C008C"/>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0227C"/>
    <w:rsid w:val="00412CD5"/>
    <w:rsid w:val="00420260"/>
    <w:rsid w:val="00422757"/>
    <w:rsid w:val="004232A7"/>
    <w:rsid w:val="00430CFC"/>
    <w:rsid w:val="00443346"/>
    <w:rsid w:val="00443FE7"/>
    <w:rsid w:val="004A2CFB"/>
    <w:rsid w:val="004B5F30"/>
    <w:rsid w:val="004D1662"/>
    <w:rsid w:val="004E4259"/>
    <w:rsid w:val="00542361"/>
    <w:rsid w:val="00550ED2"/>
    <w:rsid w:val="00563751"/>
    <w:rsid w:val="005A5D41"/>
    <w:rsid w:val="005A7428"/>
    <w:rsid w:val="005D7F8A"/>
    <w:rsid w:val="005F3127"/>
    <w:rsid w:val="00611990"/>
    <w:rsid w:val="00623212"/>
    <w:rsid w:val="0064376E"/>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32D4"/>
    <w:rsid w:val="007C6517"/>
    <w:rsid w:val="007D1A93"/>
    <w:rsid w:val="007D3281"/>
    <w:rsid w:val="007E1171"/>
    <w:rsid w:val="007E2515"/>
    <w:rsid w:val="007E6330"/>
    <w:rsid w:val="007E7D79"/>
    <w:rsid w:val="007F19E2"/>
    <w:rsid w:val="00812338"/>
    <w:rsid w:val="00813014"/>
    <w:rsid w:val="008137B7"/>
    <w:rsid w:val="00833FBC"/>
    <w:rsid w:val="00850868"/>
    <w:rsid w:val="00890E7A"/>
    <w:rsid w:val="008962A3"/>
    <w:rsid w:val="008B4376"/>
    <w:rsid w:val="008B6CE7"/>
    <w:rsid w:val="008D6F91"/>
    <w:rsid w:val="008E0DF1"/>
    <w:rsid w:val="008E2FE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84EB9"/>
    <w:rsid w:val="00B961AC"/>
    <w:rsid w:val="00BA3B85"/>
    <w:rsid w:val="00BD186E"/>
    <w:rsid w:val="00BD1E72"/>
    <w:rsid w:val="00BE1BC9"/>
    <w:rsid w:val="00BF05EE"/>
    <w:rsid w:val="00C02A50"/>
    <w:rsid w:val="00C3129B"/>
    <w:rsid w:val="00C53BB2"/>
    <w:rsid w:val="00C75965"/>
    <w:rsid w:val="00C767D2"/>
    <w:rsid w:val="00C86AE0"/>
    <w:rsid w:val="00C97840"/>
    <w:rsid w:val="00C97E04"/>
    <w:rsid w:val="00CB05C6"/>
    <w:rsid w:val="00CB6759"/>
    <w:rsid w:val="00CB6ACA"/>
    <w:rsid w:val="00CF41C5"/>
    <w:rsid w:val="00D0111A"/>
    <w:rsid w:val="00D068D6"/>
    <w:rsid w:val="00D0777F"/>
    <w:rsid w:val="00D56222"/>
    <w:rsid w:val="00D5685E"/>
    <w:rsid w:val="00D73064"/>
    <w:rsid w:val="00D97F48"/>
    <w:rsid w:val="00DA76C1"/>
    <w:rsid w:val="00DC38EF"/>
    <w:rsid w:val="00DE0E57"/>
    <w:rsid w:val="00DE3F24"/>
    <w:rsid w:val="00DF451A"/>
    <w:rsid w:val="00E010CD"/>
    <w:rsid w:val="00E04F77"/>
    <w:rsid w:val="00E42CC1"/>
    <w:rsid w:val="00E448E7"/>
    <w:rsid w:val="00E546EC"/>
    <w:rsid w:val="00E56A96"/>
    <w:rsid w:val="00E865DA"/>
    <w:rsid w:val="00E90670"/>
    <w:rsid w:val="00E9121D"/>
    <w:rsid w:val="00EA3C29"/>
    <w:rsid w:val="00EA658F"/>
    <w:rsid w:val="00EA72FC"/>
    <w:rsid w:val="00EB0197"/>
    <w:rsid w:val="00EB2014"/>
    <w:rsid w:val="00EB427D"/>
    <w:rsid w:val="00EB72BD"/>
    <w:rsid w:val="00EC15D6"/>
    <w:rsid w:val="00EC33A9"/>
    <w:rsid w:val="00EC6772"/>
    <w:rsid w:val="00ED52FC"/>
    <w:rsid w:val="00EE714D"/>
    <w:rsid w:val="00EF195C"/>
    <w:rsid w:val="00F120A5"/>
    <w:rsid w:val="00F36D2A"/>
    <w:rsid w:val="00F42DFD"/>
    <w:rsid w:val="00F67264"/>
    <w:rsid w:val="00F7390C"/>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137B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4</cp:revision>
  <dcterms:created xsi:type="dcterms:W3CDTF">2022-05-20T19:02:00Z</dcterms:created>
  <dcterms:modified xsi:type="dcterms:W3CDTF">2023-05-02T15:22:00Z</dcterms:modified>
</cp:coreProperties>
</file>