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602A" w14:textId="77777777" w:rsidR="004474C6" w:rsidRPr="004474C6" w:rsidRDefault="004474C6" w:rsidP="004474C6">
      <w:pPr>
        <w:autoSpaceDE w:val="0"/>
        <w:autoSpaceDN w:val="0"/>
        <w:adjustRightInd w:val="0"/>
        <w:ind w:left="420" w:hanging="240"/>
        <w:jc w:val="center"/>
        <w:outlineLvl w:val="1"/>
        <w:rPr>
          <w:rFonts w:cs="Times New Roman"/>
          <w:b/>
          <w:bCs/>
          <w:szCs w:val="24"/>
        </w:rPr>
      </w:pPr>
      <w:bookmarkStart w:id="0" w:name="_Toc73698769"/>
      <w:bookmarkStart w:id="1" w:name="_Toc83310831"/>
      <w:bookmarkStart w:id="2" w:name="_Toc83362625"/>
      <w:bookmarkStart w:id="3" w:name="_Toc83363034"/>
      <w:bookmarkStart w:id="4" w:name="_Toc90310092"/>
      <w:bookmarkStart w:id="5" w:name="_Toc90389950"/>
      <w:bookmarkStart w:id="6" w:name="_Toc90860530"/>
      <w:r w:rsidRPr="004474C6">
        <w:rPr>
          <w:rFonts w:cs="Times New Roman"/>
          <w:b/>
          <w:bCs/>
          <w:szCs w:val="24"/>
        </w:rPr>
        <w:t xml:space="preserve">18.16 RICO—Acquiring Interest in Enterprise </w:t>
      </w:r>
    </w:p>
    <w:p w14:paraId="0D7421F3" w14:textId="77777777" w:rsidR="004474C6" w:rsidRPr="004474C6" w:rsidRDefault="004474C6" w:rsidP="004474C6">
      <w:pPr>
        <w:autoSpaceDE w:val="0"/>
        <w:autoSpaceDN w:val="0"/>
        <w:adjustRightInd w:val="0"/>
        <w:ind w:left="420" w:hanging="240"/>
        <w:jc w:val="center"/>
        <w:outlineLvl w:val="1"/>
        <w:rPr>
          <w:rFonts w:cs="Times New Roman"/>
          <w:b/>
          <w:bCs/>
          <w:szCs w:val="24"/>
        </w:rPr>
      </w:pPr>
      <w:r w:rsidRPr="004474C6">
        <w:rPr>
          <w:rFonts w:cs="Times New Roman"/>
          <w:b/>
          <w:bCs/>
          <w:szCs w:val="24"/>
        </w:rPr>
        <w:t>(18 U.S.C. § 1962(b))</w:t>
      </w:r>
      <w:bookmarkEnd w:id="0"/>
      <w:bookmarkEnd w:id="1"/>
      <w:bookmarkEnd w:id="2"/>
      <w:bookmarkEnd w:id="3"/>
      <w:bookmarkEnd w:id="4"/>
      <w:bookmarkEnd w:id="5"/>
      <w:bookmarkEnd w:id="6"/>
    </w:p>
    <w:p w14:paraId="3B470FF7" w14:textId="77777777" w:rsidR="004474C6" w:rsidRPr="004474C6" w:rsidRDefault="004474C6" w:rsidP="004474C6">
      <w:pPr>
        <w:rPr>
          <w:rFonts w:eastAsia="Times New Roman" w:cs="Times New Roman"/>
          <w:color w:val="000000"/>
          <w:szCs w:val="24"/>
        </w:rPr>
      </w:pPr>
    </w:p>
    <w:p w14:paraId="303C4269" w14:textId="77777777" w:rsidR="004474C6" w:rsidRPr="004474C6" w:rsidRDefault="004474C6" w:rsidP="004474C6">
      <w:pPr>
        <w:rPr>
          <w:rFonts w:eastAsia="Times New Roman" w:cs="Times New Roman"/>
          <w:color w:val="000000"/>
          <w:szCs w:val="24"/>
        </w:rPr>
      </w:pPr>
      <w:r w:rsidRPr="004474C6">
        <w:rPr>
          <w:rFonts w:eastAsia="Times New Roman" w:cs="Times New Roman"/>
          <w:color w:val="000000"/>
          <w:szCs w:val="24"/>
        </w:rPr>
        <w:tab/>
        <w:t>The defendant is charged in [Count _______ of] the indictment with acquiring or maintaining an interest in or control of an enterprise in violation of Section 1962(b) of Title 18 of the United States Code.  For the defendant to be found guilty of that charge, the government must prove each of the following elements beyond a reasonable doubt:</w:t>
      </w:r>
    </w:p>
    <w:p w14:paraId="12CC7B28" w14:textId="77777777" w:rsidR="004474C6" w:rsidRPr="004474C6" w:rsidRDefault="004474C6" w:rsidP="004474C6">
      <w:pPr>
        <w:rPr>
          <w:rFonts w:eastAsia="Times New Roman" w:cs="Times New Roman"/>
          <w:color w:val="000000"/>
          <w:szCs w:val="24"/>
        </w:rPr>
      </w:pPr>
    </w:p>
    <w:p w14:paraId="499D6C2C" w14:textId="77777777" w:rsidR="004474C6" w:rsidRPr="004474C6" w:rsidRDefault="004474C6" w:rsidP="004474C6">
      <w:pPr>
        <w:rPr>
          <w:rFonts w:eastAsia="Times New Roman" w:cs="Times New Roman"/>
          <w:color w:val="000000"/>
          <w:szCs w:val="24"/>
        </w:rPr>
      </w:pPr>
      <w:r w:rsidRPr="004474C6">
        <w:rPr>
          <w:rFonts w:eastAsia="Times New Roman" w:cs="Times New Roman"/>
          <w:color w:val="000000"/>
          <w:szCs w:val="24"/>
        </w:rPr>
        <w:tab/>
        <w:t>First, the defendant, directly or indirectly, acquired or maintained an interest in or control of [</w:t>
      </w:r>
      <w:r w:rsidRPr="004474C6">
        <w:rPr>
          <w:rFonts w:eastAsia="Times New Roman" w:cs="Times New Roman"/>
          <w:i/>
          <w:color w:val="000000"/>
          <w:szCs w:val="24"/>
          <w:u w:val="single"/>
        </w:rPr>
        <w:t>specify enterprise</w:t>
      </w:r>
      <w:proofErr w:type="gramStart"/>
      <w:r w:rsidRPr="004474C6">
        <w:rPr>
          <w:rFonts w:eastAsia="Times New Roman" w:cs="Times New Roman"/>
          <w:color w:val="000000"/>
          <w:szCs w:val="24"/>
        </w:rPr>
        <w:t>];</w:t>
      </w:r>
      <w:proofErr w:type="gramEnd"/>
    </w:p>
    <w:p w14:paraId="374BA821" w14:textId="77777777" w:rsidR="004474C6" w:rsidRPr="004474C6" w:rsidRDefault="004474C6" w:rsidP="004474C6">
      <w:pPr>
        <w:rPr>
          <w:rFonts w:eastAsia="Times New Roman" w:cs="Times New Roman"/>
          <w:color w:val="000000"/>
          <w:szCs w:val="24"/>
        </w:rPr>
      </w:pPr>
    </w:p>
    <w:p w14:paraId="6C7DD327" w14:textId="77777777" w:rsidR="004474C6" w:rsidRPr="004474C6" w:rsidRDefault="004474C6" w:rsidP="004474C6">
      <w:pPr>
        <w:rPr>
          <w:rFonts w:eastAsia="Times New Roman" w:cs="Times New Roman"/>
          <w:color w:val="000000"/>
          <w:szCs w:val="24"/>
        </w:rPr>
      </w:pPr>
      <w:r w:rsidRPr="004474C6">
        <w:rPr>
          <w:rFonts w:eastAsia="Times New Roman" w:cs="Times New Roman"/>
          <w:color w:val="000000"/>
          <w:szCs w:val="24"/>
        </w:rPr>
        <w:tab/>
        <w:t>Second, the defendant did so through a pattern of racketeering activity or through collection of an unlawful debt; and</w:t>
      </w:r>
    </w:p>
    <w:p w14:paraId="321A5EDA" w14:textId="77777777" w:rsidR="004474C6" w:rsidRPr="004474C6" w:rsidRDefault="004474C6" w:rsidP="004474C6">
      <w:pPr>
        <w:rPr>
          <w:rFonts w:eastAsia="Times New Roman" w:cs="Times New Roman"/>
          <w:color w:val="000000"/>
          <w:szCs w:val="24"/>
        </w:rPr>
      </w:pPr>
    </w:p>
    <w:p w14:paraId="38B5A963" w14:textId="77777777" w:rsidR="004474C6" w:rsidRPr="004474C6" w:rsidRDefault="004474C6" w:rsidP="004474C6">
      <w:pPr>
        <w:rPr>
          <w:rFonts w:eastAsia="Times New Roman" w:cs="Times New Roman"/>
          <w:color w:val="000000"/>
          <w:szCs w:val="24"/>
        </w:rPr>
      </w:pPr>
      <w:r w:rsidRPr="004474C6">
        <w:rPr>
          <w:rFonts w:eastAsia="Times New Roman" w:cs="Times New Roman"/>
          <w:color w:val="000000"/>
          <w:szCs w:val="24"/>
        </w:rPr>
        <w:tab/>
        <w:t>Third, [</w:t>
      </w:r>
      <w:r w:rsidRPr="004474C6">
        <w:rPr>
          <w:rFonts w:eastAsia="Times New Roman" w:cs="Times New Roman"/>
          <w:i/>
          <w:color w:val="000000"/>
          <w:szCs w:val="24"/>
          <w:u w:val="single"/>
        </w:rPr>
        <w:t>specify enterprise</w:t>
      </w:r>
      <w:r w:rsidRPr="004474C6">
        <w:rPr>
          <w:rFonts w:eastAsia="Times New Roman" w:cs="Times New Roman"/>
          <w:color w:val="000000"/>
          <w:szCs w:val="24"/>
        </w:rPr>
        <w:t>] engaged in or its activities in some way affected commerce between one state and [an]other state[s] or the United States and a foreign country.</w:t>
      </w:r>
    </w:p>
    <w:p w14:paraId="2C300CCA" w14:textId="77777777" w:rsidR="004474C6" w:rsidRPr="004474C6" w:rsidRDefault="004474C6" w:rsidP="004474C6">
      <w:pPr>
        <w:rPr>
          <w:rFonts w:eastAsia="Times New Roman" w:cs="Times New Roman"/>
          <w:color w:val="000000"/>
          <w:szCs w:val="24"/>
        </w:rPr>
      </w:pPr>
    </w:p>
    <w:p w14:paraId="4A676258" w14:textId="77777777" w:rsidR="004474C6" w:rsidRPr="004474C6" w:rsidRDefault="004474C6" w:rsidP="004474C6">
      <w:pPr>
        <w:ind w:right="-180"/>
        <w:jc w:val="center"/>
        <w:rPr>
          <w:rFonts w:eastAsia="Times New Roman" w:cs="Times New Roman"/>
          <w:color w:val="000000"/>
          <w:szCs w:val="24"/>
        </w:rPr>
      </w:pPr>
      <w:r w:rsidRPr="004474C6">
        <w:rPr>
          <w:rFonts w:eastAsia="Times New Roman" w:cs="Times New Roman"/>
          <w:b/>
          <w:color w:val="000000"/>
          <w:szCs w:val="24"/>
        </w:rPr>
        <w:t>Comment</w:t>
      </w:r>
    </w:p>
    <w:p w14:paraId="7B34B650" w14:textId="77777777" w:rsidR="004474C6" w:rsidRPr="004474C6" w:rsidRDefault="004474C6" w:rsidP="004474C6">
      <w:pPr>
        <w:rPr>
          <w:rFonts w:eastAsia="Times New Roman" w:cs="Times New Roman"/>
          <w:color w:val="000000"/>
          <w:szCs w:val="24"/>
        </w:rPr>
      </w:pPr>
    </w:p>
    <w:p w14:paraId="30430DEE" w14:textId="77777777" w:rsidR="004474C6" w:rsidRPr="004474C6" w:rsidRDefault="004474C6" w:rsidP="004474C6">
      <w:pPr>
        <w:rPr>
          <w:rFonts w:eastAsia="Times New Roman" w:cs="Times New Roman"/>
          <w:color w:val="000000"/>
          <w:szCs w:val="24"/>
        </w:rPr>
      </w:pPr>
      <w:r w:rsidRPr="004474C6">
        <w:rPr>
          <w:rFonts w:eastAsia="Times New Roman" w:cs="Times New Roman"/>
          <w:color w:val="000000"/>
          <w:szCs w:val="24"/>
        </w:rPr>
        <w:tab/>
        <w:t>When the predicate racketeering acts are charged as separate counts in the indictment, use this instruction in combination with Instructions 18.12 (RICO—Racketeering Act—Charged as Separate Count in Indictment) and 18.14 (RICO—Pattern of Racketeering Activity).  When the predicate racketeering acts are not charged as separate counts in the indictment, use this instruction in combination with Instructions 18.13 (RICO—Racketeering Act—Not Charged as Separate Count in Indictment) and 18.14 (RICO—Pattern of Racketeering Activity).</w:t>
      </w:r>
    </w:p>
    <w:p w14:paraId="177A2879" w14:textId="77777777" w:rsidR="004474C6" w:rsidRPr="004474C6" w:rsidRDefault="004474C6" w:rsidP="004474C6">
      <w:pPr>
        <w:rPr>
          <w:rFonts w:eastAsia="Times New Roman" w:cs="Times New Roman"/>
          <w:color w:val="000000"/>
          <w:szCs w:val="24"/>
        </w:rPr>
      </w:pPr>
    </w:p>
    <w:p w14:paraId="446F6899" w14:textId="77777777" w:rsidR="004474C6" w:rsidRPr="004474C6" w:rsidRDefault="004474C6" w:rsidP="004474C6">
      <w:pPr>
        <w:rPr>
          <w:rFonts w:eastAsia="Times New Roman" w:cs="Times New Roman"/>
          <w:color w:val="000000"/>
          <w:szCs w:val="24"/>
        </w:rPr>
      </w:pPr>
      <w:r w:rsidRPr="004474C6">
        <w:rPr>
          <w:rFonts w:eastAsia="Times New Roman" w:cs="Times New Roman"/>
          <w:color w:val="000000"/>
          <w:szCs w:val="24"/>
        </w:rPr>
        <w:tab/>
        <w:t>The enterprise in which a defendant invests must be an entity distinct from the defendant.</w:t>
      </w:r>
    </w:p>
    <w:p w14:paraId="010C89BB" w14:textId="77777777" w:rsidR="004474C6" w:rsidRPr="004474C6" w:rsidRDefault="004474C6" w:rsidP="004474C6">
      <w:pPr>
        <w:rPr>
          <w:rFonts w:eastAsia="Times New Roman" w:cs="Times New Roman"/>
          <w:color w:val="000000"/>
          <w:szCs w:val="24"/>
        </w:rPr>
      </w:pPr>
    </w:p>
    <w:p w14:paraId="590C7DBC" w14:textId="77777777" w:rsidR="004474C6" w:rsidRPr="004474C6" w:rsidRDefault="004474C6" w:rsidP="004474C6">
      <w:pPr>
        <w:rPr>
          <w:rFonts w:eastAsia="Times New Roman" w:cs="Times New Roman"/>
          <w:color w:val="000000"/>
          <w:szCs w:val="24"/>
        </w:rPr>
      </w:pPr>
      <w:r w:rsidRPr="004474C6">
        <w:rPr>
          <w:rFonts w:eastAsia="Times New Roman" w:cs="Times New Roman"/>
          <w:color w:val="000000"/>
          <w:szCs w:val="24"/>
        </w:rPr>
        <w:tab/>
        <w:t xml:space="preserve">RICO predicate acts only require a de </w:t>
      </w:r>
      <w:proofErr w:type="spellStart"/>
      <w:r w:rsidRPr="004474C6">
        <w:rPr>
          <w:rFonts w:eastAsia="Times New Roman" w:cs="Times New Roman"/>
          <w:color w:val="000000"/>
          <w:szCs w:val="24"/>
        </w:rPr>
        <w:t>minimus</w:t>
      </w:r>
      <w:proofErr w:type="spellEnd"/>
      <w:r w:rsidRPr="004474C6">
        <w:rPr>
          <w:rFonts w:eastAsia="Times New Roman" w:cs="Times New Roman"/>
          <w:color w:val="000000"/>
          <w:szCs w:val="24"/>
        </w:rPr>
        <w:t xml:space="preserve"> impact on interstate commerce.  </w:t>
      </w:r>
      <w:r w:rsidRPr="004474C6">
        <w:rPr>
          <w:rFonts w:eastAsia="Times New Roman" w:cs="Times New Roman"/>
          <w:i/>
          <w:color w:val="000000"/>
          <w:szCs w:val="24"/>
        </w:rPr>
        <w:t>United States v. Fernandez</w:t>
      </w:r>
      <w:r w:rsidRPr="004474C6">
        <w:rPr>
          <w:rFonts w:eastAsia="Times New Roman" w:cs="Times New Roman"/>
          <w:color w:val="000000"/>
          <w:szCs w:val="24"/>
        </w:rPr>
        <w:t xml:space="preserve">, 388 F.3d 1199, 1218 (9th Cir. 2004); </w:t>
      </w:r>
      <w:r w:rsidRPr="004474C6">
        <w:rPr>
          <w:rFonts w:eastAsia="Times New Roman" w:cs="Times New Roman"/>
          <w:i/>
          <w:color w:val="000000"/>
          <w:szCs w:val="24"/>
        </w:rPr>
        <w:t>United States v. Juv., Male</w:t>
      </w:r>
      <w:r w:rsidRPr="004474C6">
        <w:rPr>
          <w:rFonts w:eastAsia="Times New Roman" w:cs="Times New Roman"/>
          <w:iCs/>
          <w:color w:val="000000"/>
          <w:szCs w:val="24"/>
        </w:rPr>
        <w:t>,</w:t>
      </w:r>
      <w:r w:rsidRPr="004474C6">
        <w:rPr>
          <w:rFonts w:eastAsia="Times New Roman" w:cs="Times New Roman"/>
          <w:i/>
          <w:color w:val="000000"/>
          <w:szCs w:val="24"/>
        </w:rPr>
        <w:t xml:space="preserve"> </w:t>
      </w:r>
      <w:r w:rsidRPr="004474C6">
        <w:rPr>
          <w:rFonts w:eastAsia="Times New Roman" w:cs="Times New Roman"/>
          <w:color w:val="000000"/>
          <w:szCs w:val="24"/>
        </w:rPr>
        <w:t>118 F.3d 1344, 1347 (9th Cir. 1997).</w:t>
      </w:r>
    </w:p>
    <w:p w14:paraId="4F4074FB" w14:textId="77777777" w:rsidR="004474C6" w:rsidRPr="004474C6" w:rsidRDefault="004474C6" w:rsidP="004474C6">
      <w:pPr>
        <w:rPr>
          <w:rFonts w:eastAsia="Times New Roman" w:cs="Times New Roman"/>
          <w:color w:val="000000"/>
          <w:szCs w:val="24"/>
        </w:rPr>
      </w:pPr>
    </w:p>
    <w:p w14:paraId="76D4A4C3" w14:textId="77777777" w:rsidR="004474C6" w:rsidRPr="004474C6" w:rsidRDefault="004474C6" w:rsidP="004474C6">
      <w:pPr>
        <w:rPr>
          <w:rFonts w:eastAsia="Times New Roman" w:cs="Times New Roman"/>
          <w:color w:val="000000"/>
          <w:szCs w:val="24"/>
        </w:rPr>
      </w:pPr>
      <w:r w:rsidRPr="004474C6">
        <w:rPr>
          <w:rFonts w:eastAsia="Times New Roman" w:cs="Times New Roman"/>
          <w:color w:val="000000"/>
          <w:szCs w:val="24"/>
        </w:rPr>
        <w:tab/>
        <w:t xml:space="preserve">Control under § 1962(b) does not require “formal control.”  </w:t>
      </w:r>
      <w:r w:rsidRPr="004474C6">
        <w:rPr>
          <w:rFonts w:eastAsia="Times New Roman" w:cs="Times New Roman"/>
          <w:i/>
          <w:color w:val="000000"/>
          <w:szCs w:val="24"/>
        </w:rPr>
        <w:t>Ikuno v. Yip</w:t>
      </w:r>
      <w:r w:rsidRPr="004474C6">
        <w:rPr>
          <w:rFonts w:eastAsia="Times New Roman" w:cs="Times New Roman"/>
          <w:iCs/>
          <w:color w:val="000000"/>
          <w:szCs w:val="24"/>
        </w:rPr>
        <w:t xml:space="preserve">, </w:t>
      </w:r>
      <w:r w:rsidRPr="004474C6">
        <w:rPr>
          <w:rFonts w:eastAsia="Times New Roman" w:cs="Times New Roman"/>
          <w:color w:val="000000"/>
          <w:szCs w:val="24"/>
        </w:rPr>
        <w:t>912 F.2d 306, 310 (9th Cir. 1990).</w:t>
      </w:r>
    </w:p>
    <w:p w14:paraId="0ACE18C0" w14:textId="3C5C79E0" w:rsidR="00C97E04" w:rsidRPr="004474C6" w:rsidRDefault="00C97E04" w:rsidP="004474C6"/>
    <w:sectPr w:rsidR="00C97E04" w:rsidRPr="0044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A2CFB"/>
    <w:rsid w:val="004B5F30"/>
    <w:rsid w:val="004D1662"/>
    <w:rsid w:val="004E4259"/>
    <w:rsid w:val="004F317B"/>
    <w:rsid w:val="00542361"/>
    <w:rsid w:val="00550ED2"/>
    <w:rsid w:val="00563751"/>
    <w:rsid w:val="00582F3D"/>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2338"/>
    <w:rsid w:val="00813014"/>
    <w:rsid w:val="00833FBC"/>
    <w:rsid w:val="0084456C"/>
    <w:rsid w:val="00850868"/>
    <w:rsid w:val="00890E7A"/>
    <w:rsid w:val="008962A3"/>
    <w:rsid w:val="008B4376"/>
    <w:rsid w:val="008B6CE7"/>
    <w:rsid w:val="008D6F91"/>
    <w:rsid w:val="008E0DF1"/>
    <w:rsid w:val="008E2FE1"/>
    <w:rsid w:val="008E3729"/>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0DBF"/>
    <w:rsid w:val="00DA76C1"/>
    <w:rsid w:val="00DC38EF"/>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1509</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2022-05-20T19:16:00Z</dcterms:created>
  <dcterms:modified xsi:type="dcterms:W3CDTF">2022-05-20T19:16:00Z</dcterms:modified>
</cp:coreProperties>
</file>