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3FF3" w14:textId="77777777" w:rsidR="005C5C60" w:rsidRPr="005C5C60" w:rsidRDefault="005C5C60" w:rsidP="005C5C60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81"/>
      <w:bookmarkStart w:id="1" w:name="_Toc83310843"/>
      <w:bookmarkStart w:id="2" w:name="_Toc83362637"/>
      <w:bookmarkStart w:id="3" w:name="_Toc83363046"/>
      <w:bookmarkStart w:id="4" w:name="_Toc90310104"/>
      <w:bookmarkStart w:id="5" w:name="_Toc90389962"/>
      <w:bookmarkStart w:id="6" w:name="_Toc90860542"/>
      <w:r w:rsidRPr="005C5C60">
        <w:rPr>
          <w:rFonts w:cs="Times New Roman"/>
          <w:b/>
          <w:bCs/>
          <w:szCs w:val="24"/>
        </w:rPr>
        <w:t xml:space="preserve">20.4 Attempted Aggravated Sexual Abuse—Administration of Drug, </w:t>
      </w:r>
    </w:p>
    <w:p w14:paraId="6AE650ED" w14:textId="77777777" w:rsidR="005C5C60" w:rsidRPr="005C5C60" w:rsidRDefault="005C5C60" w:rsidP="005C5C60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5C5C60">
        <w:rPr>
          <w:rFonts w:cs="Times New Roman"/>
          <w:b/>
          <w:bCs/>
          <w:szCs w:val="24"/>
        </w:rPr>
        <w:t>Intoxicant, or Other Substance (18 U.S.C. § 2241(b)(2))</w:t>
      </w:r>
      <w:bookmarkEnd w:id="0"/>
      <w:bookmarkEnd w:id="1"/>
      <w:bookmarkEnd w:id="2"/>
      <w:bookmarkEnd w:id="3"/>
      <w:bookmarkEnd w:id="4"/>
      <w:bookmarkEnd w:id="5"/>
      <w:bookmarkEnd w:id="6"/>
    </w:p>
    <w:p w14:paraId="20BB737C" w14:textId="77777777" w:rsidR="005C5C60" w:rsidRPr="005C5C60" w:rsidRDefault="005C5C60" w:rsidP="005C5C60">
      <w:pPr>
        <w:rPr>
          <w:rFonts w:eastAsia="Times New Roman" w:cs="Times New Roman"/>
          <w:color w:val="000000"/>
          <w:szCs w:val="24"/>
        </w:rPr>
      </w:pPr>
    </w:p>
    <w:p w14:paraId="466E4312" w14:textId="77777777" w:rsidR="008645D5" w:rsidRPr="00742622" w:rsidRDefault="005C5C60" w:rsidP="008645D5">
      <w:pPr>
        <w:rPr>
          <w:rFonts w:eastAsia="Times New Roman" w:cs="Times New Roman"/>
          <w:color w:val="000000"/>
          <w:szCs w:val="24"/>
        </w:rPr>
      </w:pPr>
      <w:r w:rsidRPr="005C5C60">
        <w:rPr>
          <w:rFonts w:eastAsia="Times New Roman" w:cs="Times New Roman"/>
          <w:color w:val="000000"/>
          <w:szCs w:val="24"/>
        </w:rPr>
        <w:tab/>
      </w:r>
      <w:r w:rsidR="008645D5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attempted aggravated sexual abuse in violation of Section 2241(b)(2) of Title 18 of the United States Code.  </w:t>
      </w:r>
      <w:r w:rsidR="008645D5">
        <w:rPr>
          <w:rFonts w:eastAsia="Times New Roman" w:cs="Times New Roman"/>
          <w:color w:val="000000"/>
          <w:szCs w:val="24"/>
        </w:rPr>
        <w:t>For</w:t>
      </w:r>
      <w:r w:rsidR="008645D5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0F0FE8C7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7061C899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intended to engage in a sexual act with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>] after substantially impairing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>]’s ability to judge or control conduct by administering a drug, intoxicant</w:t>
      </w:r>
      <w:r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or other similar substance either by force or threat of force or without the knowledge or permission of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proofErr w:type="gramStart"/>
      <w:r w:rsidRPr="00742622">
        <w:rPr>
          <w:rFonts w:eastAsia="Times New Roman" w:cs="Times New Roman"/>
          <w:color w:val="000000"/>
          <w:szCs w:val="24"/>
        </w:rPr>
        <w:t>];</w:t>
      </w:r>
      <w:proofErr w:type="gramEnd"/>
    </w:p>
    <w:p w14:paraId="72597929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6D8A032B" w14:textId="484B7F16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did something that was a substantial step toward committing the crime of aggravated sexual abuse</w:t>
      </w:r>
      <w:r w:rsidR="00734336" w:rsidRPr="005F1098">
        <w:rPr>
          <w:rFonts w:eastAsia="Times New Roman" w:cs="Times New Roman"/>
          <w:color w:val="000000"/>
          <w:szCs w:val="24"/>
        </w:rPr>
        <w:t xml:space="preserve">. </w:t>
      </w:r>
    </w:p>
    <w:p w14:paraId="62A86A67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7206CCE7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offense was committed at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place of federal jurisdiction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09EFB1CF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4B84F74A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In this case, “sexual act” means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statutory definition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470FA85A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3EBA4FB3" w14:textId="6B811A1D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B7259A" w:rsidRPr="00B7259A">
        <w:rPr>
          <w:rFonts w:eastAsia="Times New Roman" w:cs="Times New Roman"/>
          <w:color w:val="000000"/>
          <w:szCs w:val="24"/>
          <w:lang w:val="en-CA"/>
        </w:rPr>
        <w:fldChar w:fldCharType="begin"/>
      </w:r>
      <w:r w:rsidR="00B7259A" w:rsidRPr="00B7259A">
        <w:rPr>
          <w:rFonts w:eastAsia="Times New Roman" w:cs="Times New Roman"/>
          <w:color w:val="000000"/>
          <w:szCs w:val="24"/>
          <w:lang w:val="en-CA"/>
        </w:rPr>
        <w:instrText xml:space="preserve"> SEQ CHAPTER \h \r 1</w:instrText>
      </w:r>
      <w:r w:rsidR="00B7259A" w:rsidRPr="00B7259A">
        <w:rPr>
          <w:rFonts w:eastAsia="Times New Roman" w:cs="Times New Roman"/>
          <w:color w:val="000000"/>
          <w:szCs w:val="24"/>
        </w:rPr>
        <w:fldChar w:fldCharType="end"/>
      </w:r>
      <w:r w:rsidR="00B7259A" w:rsidRPr="00B7259A">
        <w:rPr>
          <w:rFonts w:eastAsia="Times New Roman" w:cs="Times New Roman"/>
          <w:color w:val="000000"/>
          <w:szCs w:val="24"/>
        </w:rPr>
        <w:t>A “substantial step” is conduct that strongly corroborated the defendant’s intent to commit the crime.</w:t>
      </w:r>
      <w:r w:rsidR="00B7259A">
        <w:rPr>
          <w:rFonts w:eastAsia="Times New Roman" w:cs="Times New Roman"/>
          <w:color w:val="000000"/>
          <w:szCs w:val="24"/>
        </w:rPr>
        <w:t xml:space="preserve"> 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F42300">
        <w:rPr>
          <w:rFonts w:eastAsia="Times New Roman" w:cs="Times New Roman"/>
          <w:color w:val="000000"/>
          <w:szCs w:val="24"/>
        </w:rPr>
        <w:t xml:space="preserve">  </w:t>
      </w:r>
      <w:r w:rsidR="00F42300" w:rsidRPr="00742622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0C90590D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18B50517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</w:p>
    <w:p w14:paraId="73911420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1FBE087D" w14:textId="77777777" w:rsidR="008645D5" w:rsidRPr="00742622" w:rsidRDefault="008645D5" w:rsidP="008645D5">
      <w:pPr>
        <w:tabs>
          <w:tab w:val="left" w:pos="9360"/>
          <w:tab w:val="left" w:pos="9540"/>
        </w:tabs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5858566F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4FF8D4E9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Comment to Instruction </w:t>
      </w:r>
      <w:r>
        <w:rPr>
          <w:rFonts w:eastAsia="Times New Roman" w:cs="Times New Roman"/>
          <w:color w:val="000000"/>
          <w:szCs w:val="24"/>
        </w:rPr>
        <w:t>20.1</w:t>
      </w:r>
      <w:r w:rsidRPr="00742622">
        <w:rPr>
          <w:rFonts w:eastAsia="Times New Roman" w:cs="Times New Roman"/>
          <w:color w:val="000000"/>
          <w:szCs w:val="24"/>
        </w:rPr>
        <w:t xml:space="preserve"> (Aggravated Sexual Abuse</w:t>
      </w:r>
      <w:r>
        <w:rPr>
          <w:rFonts w:eastAsia="Times New Roman" w:cs="Times New Roman"/>
          <w:color w:val="000000"/>
          <w:szCs w:val="24"/>
        </w:rPr>
        <w:t xml:space="preserve"> (18 U.S.C. § 2241(a)</w:t>
      </w:r>
      <w:r w:rsidRPr="00742622">
        <w:rPr>
          <w:rFonts w:eastAsia="Times New Roman" w:cs="Times New Roman"/>
          <w:color w:val="000000"/>
          <w:szCs w:val="24"/>
        </w:rPr>
        <w:t>).</w:t>
      </w:r>
    </w:p>
    <w:p w14:paraId="180CE0C3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411764D1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“To constitute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r w:rsidRPr="00320562">
        <w:rPr>
          <w:rFonts w:cs="Times New Roman"/>
          <w:color w:val="000000"/>
          <w:szCs w:val="24"/>
        </w:rPr>
        <w:t xml:space="preserve">(per </w:t>
      </w:r>
      <w:proofErr w:type="spellStart"/>
      <w:r w:rsidRPr="00320562">
        <w:rPr>
          <w:rFonts w:cs="Times New Roman"/>
          <w:color w:val="000000"/>
          <w:szCs w:val="24"/>
        </w:rPr>
        <w:t>curiam</w:t>
      </w:r>
      <w:proofErr w:type="spellEnd"/>
      <w:r w:rsidRPr="00320562">
        <w:rPr>
          <w:rFonts w:cs="Times New Roman"/>
          <w:color w:val="000000"/>
          <w:szCs w:val="24"/>
        </w:rPr>
        <w:t xml:space="preserve">) (quoting </w:t>
      </w:r>
      <w:r w:rsidRPr="00320562">
        <w:rPr>
          <w:rFonts w:cs="Times New Roman"/>
          <w:i/>
          <w:iCs/>
          <w:color w:val="000000"/>
          <w:szCs w:val="24"/>
        </w:rPr>
        <w:t>United States v. Nelson</w:t>
      </w:r>
      <w:r w:rsidRPr="00320562">
        <w:rPr>
          <w:rFonts w:cs="Times New Roman"/>
          <w:color w:val="000000"/>
          <w:szCs w:val="24"/>
        </w:rPr>
        <w:t>, 66 F.3d 1036, 1042 (9th Cir. 1995)).</w:t>
      </w:r>
    </w:p>
    <w:p w14:paraId="398386CF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05D787B9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 xml:space="preserve">comes </w:t>
      </w:r>
      <w:r w:rsidRPr="00742622">
        <w:rPr>
          <w:rFonts w:eastAsia="Times New Roman" w:cs="Times New Roman"/>
          <w:color w:val="000000"/>
          <w:szCs w:val="24"/>
        </w:rPr>
        <w:t xml:space="preserve">from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 w:rsidRPr="001F4E77"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>”)</w:t>
      </w:r>
      <w:r w:rsidRPr="001F4E77"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387E737D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66214D7C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</w:t>
      </w:r>
      <w:r>
        <w:rPr>
          <w:rFonts w:eastAsia="Times New Roman" w:cs="Times New Roman"/>
          <w:color w:val="000000"/>
          <w:szCs w:val="24"/>
        </w:rPr>
        <w:t>-77</w:t>
      </w:r>
      <w:r w:rsidRPr="00742622">
        <w:rPr>
          <w:rFonts w:eastAsia="Times New Roman" w:cs="Times New Roman"/>
          <w:color w:val="000000"/>
          <w:szCs w:val="24"/>
        </w:rPr>
        <w:t xml:space="preserve"> (9th Cir. 2010).</w:t>
      </w:r>
    </w:p>
    <w:p w14:paraId="26A68E67" w14:textId="77777777" w:rsidR="008645D5" w:rsidRDefault="008645D5" w:rsidP="008645D5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lastRenderedPageBreak/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5EB1BEA9" w14:textId="77777777" w:rsidR="008645D5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63EC50E7" w14:textId="177EA3EB" w:rsidR="008645D5" w:rsidRPr="00320562" w:rsidRDefault="008645D5" w:rsidP="008645D5">
      <w:pPr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320562">
        <w:rPr>
          <w:rFonts w:eastAsia="Times New Roman" w:cs="Times New Roman"/>
          <w:i/>
          <w:iCs/>
          <w:color w:val="000000"/>
          <w:szCs w:val="24"/>
        </w:rPr>
        <w:t xml:space="preserve">Revised </w:t>
      </w:r>
      <w:r w:rsidR="007C3F0C">
        <w:rPr>
          <w:rFonts w:eastAsia="Times New Roman" w:cs="Times New Roman"/>
          <w:i/>
          <w:iCs/>
          <w:color w:val="000000"/>
          <w:szCs w:val="24"/>
        </w:rPr>
        <w:t>May</w:t>
      </w:r>
      <w:r w:rsidRPr="00320562">
        <w:rPr>
          <w:rFonts w:eastAsia="Times New Roman" w:cs="Times New Roman"/>
          <w:i/>
          <w:iCs/>
          <w:color w:val="000000"/>
          <w:szCs w:val="24"/>
        </w:rPr>
        <w:t xml:space="preserve"> 20</w:t>
      </w:r>
      <w:r w:rsidR="007C3F0C">
        <w:rPr>
          <w:rFonts w:eastAsia="Times New Roman" w:cs="Times New Roman"/>
          <w:i/>
          <w:iCs/>
          <w:color w:val="000000"/>
          <w:szCs w:val="24"/>
        </w:rPr>
        <w:t>23</w:t>
      </w:r>
    </w:p>
    <w:p w14:paraId="7BE8A341" w14:textId="77777777" w:rsidR="008645D5" w:rsidRPr="00742622" w:rsidRDefault="008645D5" w:rsidP="008645D5">
      <w:pPr>
        <w:rPr>
          <w:rFonts w:eastAsia="Times New Roman" w:cs="Times New Roman"/>
          <w:color w:val="000000"/>
          <w:szCs w:val="24"/>
        </w:rPr>
      </w:pPr>
    </w:p>
    <w:p w14:paraId="5BF9D032" w14:textId="26CBDFB0" w:rsidR="005C5C60" w:rsidRPr="005C5C60" w:rsidRDefault="005C5C60" w:rsidP="008645D5">
      <w:pPr>
        <w:rPr>
          <w:rFonts w:eastAsia="Times New Roman" w:cs="Times New Roman"/>
          <w:color w:val="000000"/>
          <w:szCs w:val="24"/>
        </w:rPr>
      </w:pPr>
    </w:p>
    <w:p w14:paraId="0ACE18C0" w14:textId="4ACE3541" w:rsidR="00C97E04" w:rsidRPr="005C5C60" w:rsidRDefault="00C97E04" w:rsidP="005C5C60"/>
    <w:sectPr w:rsidR="00C97E04" w:rsidRPr="005C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233"/>
    <w:rsid w:val="00156526"/>
    <w:rsid w:val="00165580"/>
    <w:rsid w:val="00194460"/>
    <w:rsid w:val="0019527A"/>
    <w:rsid w:val="001A0B87"/>
    <w:rsid w:val="001B4048"/>
    <w:rsid w:val="001C162D"/>
    <w:rsid w:val="001D0020"/>
    <w:rsid w:val="001D1F41"/>
    <w:rsid w:val="001D621E"/>
    <w:rsid w:val="00216093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712CC"/>
    <w:rsid w:val="00375FCB"/>
    <w:rsid w:val="00385EAC"/>
    <w:rsid w:val="00392DA5"/>
    <w:rsid w:val="003A725E"/>
    <w:rsid w:val="003B4349"/>
    <w:rsid w:val="003C523D"/>
    <w:rsid w:val="003D3221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C5C60"/>
    <w:rsid w:val="005D7F8A"/>
    <w:rsid w:val="005F1098"/>
    <w:rsid w:val="005F3127"/>
    <w:rsid w:val="00611990"/>
    <w:rsid w:val="00623212"/>
    <w:rsid w:val="00641770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34336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3F0C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33FBC"/>
    <w:rsid w:val="0084456C"/>
    <w:rsid w:val="00850868"/>
    <w:rsid w:val="008645D5"/>
    <w:rsid w:val="00890E7A"/>
    <w:rsid w:val="008962A3"/>
    <w:rsid w:val="008B4376"/>
    <w:rsid w:val="008B6CE7"/>
    <w:rsid w:val="008D6F91"/>
    <w:rsid w:val="008E0DF1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548C"/>
    <w:rsid w:val="00B467F2"/>
    <w:rsid w:val="00B46909"/>
    <w:rsid w:val="00B70629"/>
    <w:rsid w:val="00B70D62"/>
    <w:rsid w:val="00B7259A"/>
    <w:rsid w:val="00B84EB9"/>
    <w:rsid w:val="00B93C4F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469EC"/>
    <w:rsid w:val="00D56222"/>
    <w:rsid w:val="00D5685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714D"/>
    <w:rsid w:val="00EF195C"/>
    <w:rsid w:val="00F120A5"/>
    <w:rsid w:val="00F36D2A"/>
    <w:rsid w:val="00F42300"/>
    <w:rsid w:val="00F42DFD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433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8</cp:revision>
  <dcterms:created xsi:type="dcterms:W3CDTF">2022-08-23T17:48:00Z</dcterms:created>
  <dcterms:modified xsi:type="dcterms:W3CDTF">2023-07-11T01:44:00Z</dcterms:modified>
</cp:coreProperties>
</file>