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550E" w14:textId="77777777" w:rsidR="00CC0277" w:rsidRDefault="00CC0277" w:rsidP="00CC0277">
      <w:pPr>
        <w:autoSpaceDE w:val="0"/>
        <w:autoSpaceDN w:val="0"/>
        <w:adjustRightInd w:val="0"/>
        <w:ind w:left="420" w:hanging="240"/>
        <w:jc w:val="center"/>
        <w:outlineLvl w:val="1"/>
        <w:rPr>
          <w:rFonts w:cs="Times New Roman"/>
          <w:b/>
          <w:bCs/>
          <w:szCs w:val="24"/>
        </w:rPr>
      </w:pPr>
      <w:bookmarkStart w:id="0" w:name="_Toc73698820"/>
      <w:bookmarkStart w:id="1" w:name="_Toc83310890"/>
      <w:bookmarkStart w:id="2" w:name="_Toc83362676"/>
      <w:bookmarkStart w:id="3" w:name="_Toc83363085"/>
      <w:bookmarkStart w:id="4" w:name="_Toc90310144"/>
      <w:bookmarkStart w:id="5" w:name="_Toc90390002"/>
      <w:bookmarkStart w:id="6" w:name="_Toc90860582"/>
      <w:r w:rsidRPr="00CC0277">
        <w:rPr>
          <w:rFonts w:cs="Times New Roman"/>
          <w:b/>
          <w:bCs/>
          <w:szCs w:val="24"/>
        </w:rPr>
        <w:t xml:space="preserve">22.5 Filing False Tax Return (Misdemeanor) </w:t>
      </w:r>
    </w:p>
    <w:p w14:paraId="65DF0B65" w14:textId="0C03A5A5" w:rsidR="00CC0277" w:rsidRPr="00CC0277" w:rsidRDefault="00CC0277" w:rsidP="00CC0277">
      <w:pPr>
        <w:autoSpaceDE w:val="0"/>
        <w:autoSpaceDN w:val="0"/>
        <w:adjustRightInd w:val="0"/>
        <w:ind w:left="420" w:hanging="240"/>
        <w:jc w:val="center"/>
        <w:outlineLvl w:val="1"/>
        <w:rPr>
          <w:rFonts w:cs="Times New Roman"/>
          <w:b/>
          <w:bCs/>
          <w:szCs w:val="24"/>
        </w:rPr>
      </w:pPr>
      <w:r w:rsidRPr="00CC0277">
        <w:rPr>
          <w:rFonts w:cs="Times New Roman"/>
          <w:b/>
          <w:bCs/>
          <w:szCs w:val="24"/>
        </w:rPr>
        <w:t>(26 U.S.C. § 7207)</w:t>
      </w:r>
      <w:bookmarkEnd w:id="0"/>
      <w:bookmarkEnd w:id="1"/>
      <w:bookmarkEnd w:id="2"/>
      <w:bookmarkEnd w:id="3"/>
      <w:bookmarkEnd w:id="4"/>
      <w:bookmarkEnd w:id="5"/>
      <w:bookmarkEnd w:id="6"/>
    </w:p>
    <w:p w14:paraId="38C50B1E" w14:textId="77777777" w:rsidR="00CC0277" w:rsidRPr="00CC0277" w:rsidRDefault="00CC0277" w:rsidP="00CC0277">
      <w:pPr>
        <w:rPr>
          <w:rFonts w:eastAsia="Times New Roman" w:cs="Times New Roman"/>
          <w:color w:val="000000"/>
          <w:szCs w:val="24"/>
        </w:rPr>
      </w:pPr>
    </w:p>
    <w:p w14:paraId="7A48472D" w14:textId="77777777" w:rsidR="00CC0277" w:rsidRPr="00CC0277" w:rsidRDefault="00CC0277" w:rsidP="00CC0277">
      <w:pPr>
        <w:rPr>
          <w:rFonts w:eastAsia="Times New Roman" w:cs="Times New Roman"/>
          <w:color w:val="000000"/>
          <w:szCs w:val="24"/>
        </w:rPr>
      </w:pPr>
      <w:r w:rsidRPr="00CC0277">
        <w:rPr>
          <w:rFonts w:eastAsia="Times New Roman" w:cs="Times New Roman"/>
          <w:color w:val="000000"/>
          <w:szCs w:val="24"/>
        </w:rPr>
        <w:tab/>
        <w:t>The defendant is charged in [Count _______ of] the indictment with filing a false tax return in violation of Section 7207 of Title 26 of the United States Code.  For the defendant to be found guilty of that charge, the government must prove each of the following elements beyond a reasonable doubt:</w:t>
      </w:r>
    </w:p>
    <w:p w14:paraId="41DF7BEA" w14:textId="77777777" w:rsidR="00CC0277" w:rsidRPr="00CC0277" w:rsidRDefault="00CC0277" w:rsidP="00CC0277">
      <w:pPr>
        <w:rPr>
          <w:rFonts w:eastAsia="Times New Roman" w:cs="Times New Roman"/>
          <w:color w:val="000000"/>
          <w:szCs w:val="24"/>
        </w:rPr>
      </w:pPr>
    </w:p>
    <w:p w14:paraId="35A18F82" w14:textId="77777777" w:rsidR="00CC0277" w:rsidRPr="00CC0277" w:rsidRDefault="00CC0277" w:rsidP="00CC0277">
      <w:pPr>
        <w:rPr>
          <w:rFonts w:eastAsia="Times New Roman" w:cs="Times New Roman"/>
          <w:color w:val="000000"/>
          <w:szCs w:val="24"/>
        </w:rPr>
      </w:pPr>
      <w:r w:rsidRPr="00CC0277">
        <w:rPr>
          <w:rFonts w:eastAsia="Times New Roman" w:cs="Times New Roman"/>
          <w:color w:val="000000"/>
          <w:szCs w:val="24"/>
        </w:rPr>
        <w:tab/>
        <w:t>First, the defendant [delivered] [disclosed] a tax return knowing that it contained [false] [fraudulent] information as to any material matter; and</w:t>
      </w:r>
    </w:p>
    <w:p w14:paraId="120B3D5B" w14:textId="77777777" w:rsidR="00CC0277" w:rsidRPr="00CC0277" w:rsidRDefault="00CC0277" w:rsidP="00CC0277">
      <w:pPr>
        <w:rPr>
          <w:rFonts w:eastAsia="Times New Roman" w:cs="Times New Roman"/>
          <w:color w:val="000000"/>
          <w:szCs w:val="24"/>
        </w:rPr>
      </w:pPr>
    </w:p>
    <w:p w14:paraId="543D7857" w14:textId="77777777" w:rsidR="00CC0277" w:rsidRPr="00CC0277" w:rsidRDefault="00CC0277" w:rsidP="00CC0277">
      <w:pPr>
        <w:rPr>
          <w:rFonts w:eastAsia="Times New Roman" w:cs="Times New Roman"/>
          <w:color w:val="000000"/>
          <w:szCs w:val="24"/>
        </w:rPr>
      </w:pPr>
      <w:r w:rsidRPr="00CC0277">
        <w:rPr>
          <w:rFonts w:eastAsia="Times New Roman" w:cs="Times New Roman"/>
          <w:color w:val="000000"/>
          <w:szCs w:val="24"/>
        </w:rPr>
        <w:tab/>
        <w:t>Second, the defendant acted willfully.</w:t>
      </w:r>
    </w:p>
    <w:p w14:paraId="553E88DB" w14:textId="77777777" w:rsidR="00CC0277" w:rsidRPr="00CC0277" w:rsidRDefault="00CC0277" w:rsidP="00CC0277">
      <w:pPr>
        <w:rPr>
          <w:rFonts w:eastAsia="Times New Roman" w:cs="Times New Roman"/>
          <w:color w:val="000000"/>
          <w:szCs w:val="24"/>
        </w:rPr>
      </w:pPr>
    </w:p>
    <w:p w14:paraId="5B151EEF" w14:textId="77777777" w:rsidR="00CC0277" w:rsidRPr="00CC0277" w:rsidRDefault="00CC0277" w:rsidP="00CC0277">
      <w:pPr>
        <w:rPr>
          <w:rFonts w:eastAsia="Times New Roman" w:cs="Times New Roman"/>
          <w:color w:val="000000"/>
          <w:szCs w:val="24"/>
        </w:rPr>
      </w:pPr>
      <w:r w:rsidRPr="00CC0277">
        <w:rPr>
          <w:rFonts w:eastAsia="Times New Roman" w:cs="Times New Roman"/>
          <w:color w:val="000000"/>
          <w:szCs w:val="24"/>
        </w:rPr>
        <w:tab/>
        <w:t xml:space="preserve">A matter is material if it had a natural tendency to influence, or was capable of influencing, the </w:t>
      </w:r>
      <w:proofErr w:type="gramStart"/>
      <w:r w:rsidRPr="00CC0277">
        <w:rPr>
          <w:rFonts w:eastAsia="Times New Roman" w:cs="Times New Roman"/>
          <w:color w:val="000000"/>
          <w:szCs w:val="24"/>
        </w:rPr>
        <w:t>decisions</w:t>
      </w:r>
      <w:proofErr w:type="gramEnd"/>
      <w:r w:rsidRPr="00CC0277">
        <w:rPr>
          <w:rFonts w:eastAsia="Times New Roman" w:cs="Times New Roman"/>
          <w:color w:val="000000"/>
          <w:szCs w:val="24"/>
        </w:rPr>
        <w:t xml:space="preserve"> or activities of the Internal Revenue Service.</w:t>
      </w:r>
    </w:p>
    <w:p w14:paraId="5450ADCF" w14:textId="77777777" w:rsidR="00CC0277" w:rsidRPr="00CC0277" w:rsidRDefault="00CC0277" w:rsidP="00CC0277">
      <w:pPr>
        <w:rPr>
          <w:rFonts w:eastAsia="Times New Roman" w:cs="Times New Roman"/>
          <w:color w:val="000000"/>
          <w:szCs w:val="24"/>
        </w:rPr>
      </w:pPr>
    </w:p>
    <w:p w14:paraId="3628C91F" w14:textId="77777777" w:rsidR="00CC0277" w:rsidRPr="00CC0277" w:rsidRDefault="00CC0277" w:rsidP="00CC0277">
      <w:pPr>
        <w:ind w:right="-180"/>
        <w:jc w:val="center"/>
        <w:rPr>
          <w:rFonts w:eastAsia="Times New Roman" w:cs="Times New Roman"/>
          <w:color w:val="000000"/>
          <w:szCs w:val="24"/>
        </w:rPr>
      </w:pPr>
      <w:r w:rsidRPr="00CC0277">
        <w:rPr>
          <w:rFonts w:eastAsia="Times New Roman" w:cs="Times New Roman"/>
          <w:b/>
          <w:color w:val="000000"/>
          <w:szCs w:val="24"/>
        </w:rPr>
        <w:t>Comment</w:t>
      </w:r>
    </w:p>
    <w:p w14:paraId="55B88BD1" w14:textId="77777777" w:rsidR="00CC0277" w:rsidRPr="00CC0277" w:rsidRDefault="00CC0277" w:rsidP="00CC0277">
      <w:pPr>
        <w:rPr>
          <w:rFonts w:eastAsia="Times New Roman" w:cs="Times New Roman"/>
          <w:color w:val="000000"/>
          <w:szCs w:val="24"/>
        </w:rPr>
      </w:pPr>
    </w:p>
    <w:p w14:paraId="23D8BDCC" w14:textId="77777777" w:rsidR="00CC0277" w:rsidRPr="00CC0277" w:rsidRDefault="00CC0277" w:rsidP="00CC0277">
      <w:pPr>
        <w:rPr>
          <w:rFonts w:eastAsia="Times New Roman" w:cs="Times New Roman"/>
          <w:color w:val="000000"/>
          <w:szCs w:val="24"/>
        </w:rPr>
      </w:pPr>
      <w:r w:rsidRPr="00CC0277">
        <w:rPr>
          <w:rFonts w:eastAsia="Times New Roman" w:cs="Times New Roman"/>
          <w:color w:val="000000"/>
          <w:szCs w:val="24"/>
        </w:rPr>
        <w:tab/>
      </w:r>
      <w:r w:rsidRPr="00CC0277">
        <w:rPr>
          <w:rFonts w:eastAsia="Times New Roman" w:cs="Times New Roman"/>
          <w:i/>
          <w:color w:val="000000"/>
          <w:szCs w:val="24"/>
        </w:rPr>
        <w:t>See</w:t>
      </w:r>
      <w:r w:rsidRPr="00CC0277">
        <w:rPr>
          <w:rFonts w:eastAsia="Times New Roman" w:cs="Times New Roman"/>
          <w:color w:val="000000"/>
          <w:szCs w:val="24"/>
        </w:rPr>
        <w:t xml:space="preserve"> Comment to Instruction 22.1 (Attempt to Evade or Defeat Income Tax).</w:t>
      </w:r>
    </w:p>
    <w:p w14:paraId="4CF61207" w14:textId="77777777" w:rsidR="00CC0277" w:rsidRPr="00CC0277" w:rsidRDefault="00CC0277" w:rsidP="00CC0277">
      <w:pPr>
        <w:rPr>
          <w:rFonts w:eastAsia="Times New Roman" w:cs="Times New Roman"/>
          <w:color w:val="000000"/>
          <w:szCs w:val="24"/>
        </w:rPr>
      </w:pPr>
    </w:p>
    <w:p w14:paraId="171E64FF" w14:textId="77777777" w:rsidR="00CC0277" w:rsidRPr="00CC0277" w:rsidRDefault="00CC0277" w:rsidP="00CC0277">
      <w:pPr>
        <w:rPr>
          <w:rFonts w:eastAsia="Times New Roman" w:cs="Times New Roman"/>
          <w:color w:val="000000"/>
          <w:szCs w:val="24"/>
        </w:rPr>
      </w:pPr>
      <w:r w:rsidRPr="00CC0277">
        <w:rPr>
          <w:rFonts w:eastAsia="Times New Roman" w:cs="Times New Roman"/>
          <w:color w:val="000000"/>
          <w:szCs w:val="24"/>
        </w:rPr>
        <w:tab/>
      </w:r>
      <w:r w:rsidRPr="00CC0277">
        <w:rPr>
          <w:rFonts w:eastAsia="Times New Roman" w:cs="Times New Roman"/>
          <w:i/>
          <w:color w:val="000000"/>
          <w:szCs w:val="24"/>
        </w:rPr>
        <w:t>See</w:t>
      </w:r>
      <w:r w:rsidRPr="00CC0277">
        <w:rPr>
          <w:rFonts w:eastAsia="Times New Roman" w:cs="Times New Roman"/>
          <w:color w:val="000000"/>
          <w:szCs w:val="24"/>
        </w:rPr>
        <w:t xml:space="preserve"> Instruction 22.6 (</w:t>
      </w:r>
      <w:proofErr w:type="gramStart"/>
      <w:r w:rsidRPr="00CC0277">
        <w:rPr>
          <w:rFonts w:eastAsia="Times New Roman" w:cs="Times New Roman"/>
          <w:color w:val="000000"/>
          <w:szCs w:val="24"/>
        </w:rPr>
        <w:t>Willfully—Defined</w:t>
      </w:r>
      <w:proofErr w:type="gramEnd"/>
      <w:r w:rsidRPr="00CC0277">
        <w:rPr>
          <w:rFonts w:eastAsia="Times New Roman" w:cs="Times New Roman"/>
          <w:color w:val="000000"/>
          <w:szCs w:val="24"/>
        </w:rPr>
        <w:t>) as to the meaning of “willfully” in the context of prosecutions for violations of Title 26.</w:t>
      </w:r>
    </w:p>
    <w:p w14:paraId="041544EF" w14:textId="77777777" w:rsidR="00CC0277" w:rsidRPr="00CC0277" w:rsidRDefault="00CC0277" w:rsidP="00CC0277">
      <w:pPr>
        <w:rPr>
          <w:rFonts w:eastAsia="Times New Roman" w:cs="Times New Roman"/>
          <w:color w:val="000000"/>
          <w:szCs w:val="24"/>
        </w:rPr>
      </w:pPr>
    </w:p>
    <w:p w14:paraId="3F024470" w14:textId="5C25071C" w:rsidR="00CC0277" w:rsidRPr="00CC0277" w:rsidRDefault="00CC0277" w:rsidP="00CC0277">
      <w:pPr>
        <w:rPr>
          <w:rFonts w:eastAsia="Times New Roman" w:cs="Times New Roman"/>
          <w:color w:val="000000"/>
          <w:szCs w:val="24"/>
        </w:rPr>
      </w:pPr>
      <w:r w:rsidRPr="00CC0277">
        <w:rPr>
          <w:rFonts w:eastAsia="Times New Roman" w:cs="Times New Roman"/>
          <w:color w:val="000000"/>
          <w:szCs w:val="24"/>
        </w:rPr>
        <w:tab/>
        <w:t xml:space="preserve">False information is material if it had a natural tendency to influence or </w:t>
      </w:r>
      <w:proofErr w:type="gramStart"/>
      <w:r w:rsidRPr="00CC0277">
        <w:rPr>
          <w:rFonts w:eastAsia="Times New Roman" w:cs="Times New Roman"/>
          <w:color w:val="000000"/>
          <w:szCs w:val="24"/>
        </w:rPr>
        <w:t>was capable of influencing</w:t>
      </w:r>
      <w:proofErr w:type="gramEnd"/>
      <w:r w:rsidRPr="00CC0277">
        <w:rPr>
          <w:rFonts w:eastAsia="Times New Roman" w:cs="Times New Roman"/>
          <w:color w:val="000000"/>
          <w:szCs w:val="24"/>
        </w:rPr>
        <w:t xml:space="preserve"> or affecting the ability of the IRS to audit or verify the accuracy of the tax return or a related return.  </w:t>
      </w:r>
      <w:r w:rsidRPr="00CC0277">
        <w:rPr>
          <w:rFonts w:eastAsia="Times New Roman" w:cs="Times New Roman"/>
          <w:i/>
          <w:color w:val="000000"/>
          <w:szCs w:val="24"/>
        </w:rPr>
        <w:t>See United States v. Gaudin</w:t>
      </w:r>
      <w:r w:rsidRPr="00CC0277">
        <w:rPr>
          <w:rFonts w:eastAsia="Times New Roman" w:cs="Times New Roman"/>
          <w:color w:val="000000"/>
          <w:szCs w:val="24"/>
        </w:rPr>
        <w:t xml:space="preserve">, 515 U.S. 506, 509 (1995) (explaining material statement has “natural tendency to influence, or [be] capable of influencing, the decision of the decision making body to which it was addressed”) (quoting </w:t>
      </w:r>
      <w:proofErr w:type="spellStart"/>
      <w:r w:rsidRPr="00CC0277">
        <w:rPr>
          <w:rFonts w:eastAsia="Times New Roman" w:cs="Times New Roman"/>
          <w:i/>
          <w:color w:val="000000"/>
          <w:szCs w:val="24"/>
        </w:rPr>
        <w:t>Kungys</w:t>
      </w:r>
      <w:proofErr w:type="spellEnd"/>
      <w:r w:rsidRPr="00CC0277">
        <w:rPr>
          <w:rFonts w:eastAsia="Times New Roman" w:cs="Times New Roman"/>
          <w:i/>
          <w:color w:val="000000"/>
          <w:szCs w:val="24"/>
        </w:rPr>
        <w:t xml:space="preserve"> v. United States,</w:t>
      </w:r>
      <w:r w:rsidRPr="00CC0277">
        <w:rPr>
          <w:rFonts w:eastAsia="Times New Roman" w:cs="Times New Roman"/>
          <w:color w:val="000000"/>
          <w:szCs w:val="24"/>
        </w:rPr>
        <w:t xml:space="preserve"> 485 U.S. 759, 770 (1988)); </w:t>
      </w:r>
      <w:r w:rsidRPr="00CC0277">
        <w:rPr>
          <w:rFonts w:eastAsia="Times New Roman" w:cs="Times New Roman"/>
          <w:i/>
          <w:color w:val="000000"/>
          <w:szCs w:val="24"/>
        </w:rPr>
        <w:t>see also United States v. Peterson</w:t>
      </w:r>
      <w:r w:rsidRPr="00CC0277">
        <w:rPr>
          <w:rFonts w:eastAsia="Times New Roman" w:cs="Times New Roman"/>
          <w:color w:val="000000"/>
          <w:szCs w:val="24"/>
        </w:rPr>
        <w:t xml:space="preserve">, 538 F.3d 1064, 1067 (9th Cir. 2008) (suggesting district courts should use materiality language approved in </w:t>
      </w:r>
      <w:r w:rsidRPr="00CC0277">
        <w:rPr>
          <w:rFonts w:eastAsia="Times New Roman" w:cs="Times New Roman"/>
          <w:i/>
          <w:color w:val="000000"/>
          <w:szCs w:val="24"/>
        </w:rPr>
        <w:t>Gaudin</w:t>
      </w:r>
      <w:r w:rsidRPr="00CC0277">
        <w:rPr>
          <w:rFonts w:eastAsia="Times New Roman" w:cs="Times New Roman"/>
          <w:color w:val="000000"/>
          <w:szCs w:val="24"/>
        </w:rPr>
        <w:t xml:space="preserve">).  A false statement “need not have actually influenced the agency, and the agency need not rely on the information in fact for it to be material.” </w:t>
      </w:r>
      <w:r w:rsidRPr="00CC0277">
        <w:rPr>
          <w:rFonts w:eastAsia="Times New Roman" w:cs="Times New Roman"/>
          <w:i/>
          <w:color w:val="000000"/>
          <w:szCs w:val="24"/>
        </w:rPr>
        <w:t xml:space="preserve">United States v. </w:t>
      </w:r>
      <w:proofErr w:type="spellStart"/>
      <w:r w:rsidRPr="00CC0277">
        <w:rPr>
          <w:rFonts w:eastAsia="Times New Roman" w:cs="Times New Roman"/>
          <w:i/>
          <w:color w:val="000000"/>
          <w:szCs w:val="24"/>
        </w:rPr>
        <w:t>Matsumaru</w:t>
      </w:r>
      <w:proofErr w:type="spellEnd"/>
      <w:r w:rsidRPr="00CC0277">
        <w:rPr>
          <w:rFonts w:eastAsia="Times New Roman" w:cs="Times New Roman"/>
          <w:color w:val="000000"/>
          <w:szCs w:val="24"/>
        </w:rPr>
        <w:t xml:space="preserve">, 244 F.3d 1092, 1101 (9th Cir. 2001) (quoting </w:t>
      </w:r>
      <w:r w:rsidRPr="00CC0277">
        <w:rPr>
          <w:rFonts w:eastAsia="Times New Roman" w:cs="Times New Roman"/>
          <w:i/>
          <w:color w:val="000000"/>
          <w:szCs w:val="24"/>
        </w:rPr>
        <w:t>United States v. Serv. Deli Inc</w:t>
      </w:r>
      <w:r w:rsidRPr="00CC0277">
        <w:rPr>
          <w:rFonts w:eastAsia="Times New Roman" w:cs="Times New Roman"/>
          <w:color w:val="000000"/>
          <w:szCs w:val="24"/>
        </w:rPr>
        <w:t>., 151 F.3d 938, 941 (9th Cir. 1998)</w:t>
      </w:r>
      <w:r w:rsidR="007D5E94">
        <w:rPr>
          <w:rFonts w:eastAsia="Times New Roman" w:cs="Times New Roman"/>
          <w:color w:val="000000"/>
          <w:szCs w:val="24"/>
        </w:rPr>
        <w:t>.</w:t>
      </w:r>
    </w:p>
    <w:p w14:paraId="55085EB1" w14:textId="77777777" w:rsidR="00CC0277" w:rsidRPr="00CC0277" w:rsidRDefault="00CC0277" w:rsidP="00CC0277">
      <w:pPr>
        <w:rPr>
          <w:rFonts w:eastAsia="Times New Roman" w:cs="Times New Roman"/>
          <w:color w:val="000000"/>
          <w:szCs w:val="24"/>
        </w:rPr>
      </w:pPr>
    </w:p>
    <w:p w14:paraId="0ACE18C0" w14:textId="6409AC03" w:rsidR="00C97E04" w:rsidRPr="00CC0277" w:rsidRDefault="00C97E04" w:rsidP="00CC0277"/>
    <w:sectPr w:rsidR="00C97E04" w:rsidRPr="00CC0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D5E94"/>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2022-08-23T21:41:00Z</dcterms:created>
  <dcterms:modified xsi:type="dcterms:W3CDTF">2022-08-23T21:41:00Z</dcterms:modified>
</cp:coreProperties>
</file>