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E258" w14:textId="77777777" w:rsidR="00BA324F" w:rsidRDefault="00BA324F" w:rsidP="00BA324F">
      <w:pPr>
        <w:autoSpaceDE w:val="0"/>
        <w:autoSpaceDN w:val="0"/>
        <w:adjustRightInd w:val="0"/>
        <w:ind w:left="420" w:hanging="240"/>
        <w:jc w:val="center"/>
        <w:outlineLvl w:val="1"/>
        <w:rPr>
          <w:rFonts w:cs="Times New Roman"/>
          <w:b/>
          <w:bCs/>
          <w:szCs w:val="24"/>
        </w:rPr>
      </w:pPr>
      <w:bookmarkStart w:id="0" w:name="_Toc73698822"/>
      <w:bookmarkStart w:id="1" w:name="_Toc83310892"/>
      <w:bookmarkStart w:id="2" w:name="_Toc83362678"/>
      <w:bookmarkStart w:id="3" w:name="_Toc83363087"/>
      <w:bookmarkStart w:id="4" w:name="_Toc90310146"/>
      <w:bookmarkStart w:id="5" w:name="_Toc90390004"/>
      <w:bookmarkStart w:id="6" w:name="_Toc90860584"/>
      <w:r w:rsidRPr="00BA324F">
        <w:rPr>
          <w:rFonts w:cs="Times New Roman"/>
          <w:b/>
          <w:bCs/>
          <w:szCs w:val="24"/>
        </w:rPr>
        <w:t xml:space="preserve">22.7 Forcible or Attempted Rescue of Seized Property </w:t>
      </w:r>
    </w:p>
    <w:p w14:paraId="3A7BF0C4" w14:textId="547B457E" w:rsidR="00BA324F" w:rsidRPr="00BA324F" w:rsidRDefault="00BA324F" w:rsidP="00BA324F">
      <w:pPr>
        <w:autoSpaceDE w:val="0"/>
        <w:autoSpaceDN w:val="0"/>
        <w:adjustRightInd w:val="0"/>
        <w:ind w:left="420" w:hanging="240"/>
        <w:jc w:val="center"/>
        <w:outlineLvl w:val="1"/>
        <w:rPr>
          <w:rFonts w:cs="Times New Roman"/>
          <w:b/>
          <w:bCs/>
          <w:szCs w:val="24"/>
        </w:rPr>
      </w:pPr>
      <w:r w:rsidRPr="00BA324F">
        <w:rPr>
          <w:rFonts w:cs="Times New Roman"/>
          <w:b/>
          <w:bCs/>
          <w:szCs w:val="24"/>
        </w:rPr>
        <w:t>(26 U.S.C. § 7212(b))</w:t>
      </w:r>
      <w:bookmarkEnd w:id="0"/>
      <w:bookmarkEnd w:id="1"/>
      <w:bookmarkEnd w:id="2"/>
      <w:bookmarkEnd w:id="3"/>
      <w:bookmarkEnd w:id="4"/>
      <w:bookmarkEnd w:id="5"/>
      <w:bookmarkEnd w:id="6"/>
    </w:p>
    <w:p w14:paraId="3FD063F3" w14:textId="77777777" w:rsidR="00BA324F" w:rsidRPr="00BA324F" w:rsidRDefault="00BA324F" w:rsidP="00BA324F">
      <w:pPr>
        <w:rPr>
          <w:rFonts w:eastAsia="Times New Roman" w:cs="Times New Roman"/>
          <w:color w:val="000000"/>
          <w:szCs w:val="24"/>
        </w:rPr>
      </w:pPr>
    </w:p>
    <w:p w14:paraId="38972576" w14:textId="77777777"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t>The defendant is charged in [Count _______ of] the indictment with [forcibly rescuing] [attempting to rescue forcibly] seized property in violation of Section 7212(b) of Title 26 of the United States Code.  For the defendant to be found guilty of that charge, the government must prove each of the following elements beyond a reasonable doubt:</w:t>
      </w:r>
    </w:p>
    <w:p w14:paraId="198504F3" w14:textId="77777777" w:rsidR="00BA324F" w:rsidRPr="00BA324F" w:rsidRDefault="00BA324F" w:rsidP="00BA324F">
      <w:pPr>
        <w:rPr>
          <w:rFonts w:eastAsia="Times New Roman" w:cs="Times New Roman"/>
          <w:color w:val="000000"/>
          <w:szCs w:val="24"/>
        </w:rPr>
      </w:pPr>
    </w:p>
    <w:p w14:paraId="1F1B9307" w14:textId="77777777"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t>First, [</w:t>
      </w:r>
      <w:r w:rsidRPr="00BA324F">
        <w:rPr>
          <w:rFonts w:eastAsia="Times New Roman" w:cs="Times New Roman"/>
          <w:i/>
          <w:color w:val="000000"/>
          <w:szCs w:val="24"/>
          <w:u w:val="single"/>
        </w:rPr>
        <w:t>specify property</w:t>
      </w:r>
      <w:r w:rsidRPr="00BA324F">
        <w:rPr>
          <w:rFonts w:eastAsia="Times New Roman" w:cs="Times New Roman"/>
          <w:color w:val="000000"/>
          <w:szCs w:val="24"/>
        </w:rPr>
        <w:t xml:space="preserve">] was seized as authorized by the Internal Revenue </w:t>
      </w:r>
      <w:proofErr w:type="gramStart"/>
      <w:r w:rsidRPr="00BA324F">
        <w:rPr>
          <w:rFonts w:eastAsia="Times New Roman" w:cs="Times New Roman"/>
          <w:color w:val="000000"/>
          <w:szCs w:val="24"/>
        </w:rPr>
        <w:t>Code;</w:t>
      </w:r>
      <w:proofErr w:type="gramEnd"/>
      <w:r w:rsidRPr="00BA324F">
        <w:rPr>
          <w:rFonts w:eastAsia="Times New Roman" w:cs="Times New Roman"/>
          <w:color w:val="000000"/>
          <w:szCs w:val="24"/>
        </w:rPr>
        <w:t xml:space="preserve"> </w:t>
      </w:r>
    </w:p>
    <w:p w14:paraId="7FE44895" w14:textId="77777777" w:rsidR="00BA324F" w:rsidRPr="00BA324F" w:rsidRDefault="00BA324F" w:rsidP="00BA324F">
      <w:pPr>
        <w:rPr>
          <w:rFonts w:eastAsia="Times New Roman" w:cs="Times New Roman"/>
          <w:color w:val="000000"/>
          <w:szCs w:val="24"/>
        </w:rPr>
      </w:pPr>
    </w:p>
    <w:p w14:paraId="73C1828C" w14:textId="77777777"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t>Second, the defendant knew that the property had been seized as authorized by the Internal Revenue Code; and</w:t>
      </w:r>
    </w:p>
    <w:p w14:paraId="61BA2FF7" w14:textId="77777777" w:rsidR="00BA324F" w:rsidRPr="00BA324F" w:rsidRDefault="00BA324F" w:rsidP="00BA324F">
      <w:pPr>
        <w:rPr>
          <w:rFonts w:eastAsia="Times New Roman" w:cs="Times New Roman"/>
          <w:color w:val="000000"/>
          <w:szCs w:val="24"/>
        </w:rPr>
      </w:pPr>
    </w:p>
    <w:p w14:paraId="3ECF015B" w14:textId="77777777"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t>Third, the defendant [forcibly retook] [caused to be retaken forcibly] [attempted to retake forcibly] the property without the consent of the United States.</w:t>
      </w:r>
    </w:p>
    <w:p w14:paraId="2673C5BE" w14:textId="77777777" w:rsidR="00BA324F" w:rsidRPr="00BA324F" w:rsidRDefault="00BA324F" w:rsidP="00BA324F">
      <w:pPr>
        <w:rPr>
          <w:rFonts w:eastAsia="Times New Roman" w:cs="Times New Roman"/>
          <w:color w:val="000000"/>
          <w:szCs w:val="24"/>
        </w:rPr>
      </w:pPr>
    </w:p>
    <w:p w14:paraId="4275E104" w14:textId="77777777"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t>“Forcibly” is not limited to force against persons but includes any force that enables the defendant to retake the seized property.</w:t>
      </w:r>
    </w:p>
    <w:p w14:paraId="3F462BDF" w14:textId="77777777" w:rsidR="00BA324F" w:rsidRPr="00BA324F" w:rsidRDefault="00BA324F" w:rsidP="00BA324F">
      <w:pPr>
        <w:rPr>
          <w:rFonts w:eastAsia="Times New Roman" w:cs="Times New Roman"/>
          <w:color w:val="000000"/>
          <w:szCs w:val="24"/>
        </w:rPr>
      </w:pPr>
    </w:p>
    <w:p w14:paraId="020DE68D" w14:textId="138AC1B1"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t>[A defendant “attempts to retake” seized property when that defendant does something that is a substantial step toward retaking the property</w:t>
      </w:r>
      <w:r w:rsidR="00EE7704" w:rsidRPr="00EE7704">
        <w:rPr>
          <w:rFonts w:eastAsia="Times New Roman" w:cs="Times New Roman"/>
          <w:color w:val="000000"/>
          <w:szCs w:val="24"/>
        </w:rPr>
        <w:t>.</w:t>
      </w:r>
      <w:r w:rsidR="00EE7704" w:rsidRPr="00EE7704" w:rsidDel="00B2770C">
        <w:rPr>
          <w:rFonts w:eastAsia="Times New Roman" w:cs="Times New Roman"/>
          <w:color w:val="000000"/>
          <w:szCs w:val="24"/>
        </w:rPr>
        <w:t xml:space="preserve"> </w:t>
      </w:r>
      <w:r w:rsidR="00EE7704" w:rsidRPr="00EE7704" w:rsidDel="00B2770C">
        <w:rPr>
          <w:rFonts w:eastAsia="Times New Roman" w:cs="Times New Roman"/>
          <w:color w:val="000000"/>
          <w:szCs w:val="24"/>
          <w:lang w:val="en-CA"/>
        </w:rPr>
        <w:fldChar w:fldCharType="begin"/>
      </w:r>
      <w:r w:rsidR="00EE7704" w:rsidRPr="00EE7704" w:rsidDel="00B2770C">
        <w:rPr>
          <w:rFonts w:eastAsia="Times New Roman" w:cs="Times New Roman"/>
          <w:color w:val="000000"/>
          <w:szCs w:val="24"/>
          <w:lang w:val="en-CA"/>
        </w:rPr>
        <w:instrText xml:space="preserve"> SEQ CHAPTER \h \r 1</w:instrText>
      </w:r>
      <w:r w:rsidR="00EE7704" w:rsidRPr="00EE7704" w:rsidDel="00B2770C">
        <w:rPr>
          <w:rFonts w:eastAsia="Times New Roman" w:cs="Times New Roman"/>
          <w:color w:val="000000"/>
          <w:szCs w:val="24"/>
        </w:rPr>
        <w:fldChar w:fldCharType="end"/>
      </w:r>
    </w:p>
    <w:p w14:paraId="6A526F36" w14:textId="77777777" w:rsidR="00BA324F" w:rsidRPr="00BA324F" w:rsidRDefault="00BA324F" w:rsidP="00BA324F">
      <w:pPr>
        <w:rPr>
          <w:rFonts w:eastAsia="Times New Roman" w:cs="Times New Roman"/>
          <w:color w:val="000000"/>
          <w:szCs w:val="24"/>
        </w:rPr>
      </w:pPr>
    </w:p>
    <w:p w14:paraId="7781491A" w14:textId="7BCBBF02"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r>
      <w:r w:rsidR="00660353" w:rsidRPr="00660353">
        <w:rPr>
          <w:rFonts w:eastAsia="Times New Roman" w:cs="Times New Roman"/>
          <w:color w:val="000000"/>
          <w:szCs w:val="24"/>
        </w:rPr>
        <w:t>A “substantial step” is conduct that strongly corroborated the defendant’s intent to commit the crime.</w:t>
      </w:r>
      <w:r w:rsidR="00660353">
        <w:rPr>
          <w:rFonts w:eastAsia="Times New Roman" w:cs="Times New Roman"/>
          <w:color w:val="000000"/>
          <w:szCs w:val="24"/>
        </w:rPr>
        <w:t xml:space="preserve">  </w:t>
      </w:r>
      <w:r w:rsidRPr="00BA324F">
        <w:rPr>
          <w:rFonts w:eastAsia="Times New Roman" w:cs="Times New Roman"/>
          <w:color w:val="000000"/>
          <w:szCs w:val="24"/>
        </w:rPr>
        <w:t>To constitute a substantial step, the defendant’s act or actions must unequivocally demonstrate that the crime will take place unless interrupted by independent circumstances.</w:t>
      </w:r>
      <w:r w:rsidR="00EE7704">
        <w:rPr>
          <w:rFonts w:eastAsia="Times New Roman" w:cs="Times New Roman"/>
          <w:color w:val="000000"/>
          <w:szCs w:val="24"/>
        </w:rPr>
        <w:t xml:space="preserve">  </w:t>
      </w:r>
      <w:r w:rsidR="00EE7704" w:rsidRPr="00BA324F">
        <w:rPr>
          <w:rFonts w:eastAsia="Times New Roman" w:cs="Times New Roman"/>
          <w:color w:val="000000"/>
          <w:szCs w:val="24"/>
        </w:rPr>
        <w:t xml:space="preserve">Mere preparation is not a substantial step toward the commission of attempting to rescue seized property.  </w:t>
      </w:r>
    </w:p>
    <w:p w14:paraId="35DE5D29" w14:textId="77777777" w:rsidR="00BA324F" w:rsidRPr="00BA324F" w:rsidRDefault="00BA324F" w:rsidP="00BA324F">
      <w:pPr>
        <w:rPr>
          <w:rFonts w:eastAsia="Times New Roman" w:cs="Times New Roman"/>
          <w:color w:val="000000"/>
          <w:szCs w:val="24"/>
        </w:rPr>
      </w:pPr>
    </w:p>
    <w:p w14:paraId="2EA8CB55" w14:textId="77777777" w:rsidR="00BA324F" w:rsidRPr="00BA324F" w:rsidRDefault="00BA324F" w:rsidP="00BA324F">
      <w:pPr>
        <w:rPr>
          <w:rFonts w:eastAsia="Times New Roman" w:cs="Times New Roman"/>
          <w:color w:val="000000"/>
          <w:szCs w:val="24"/>
        </w:rPr>
      </w:pPr>
      <w:r w:rsidRPr="00BA324F">
        <w:rPr>
          <w:rFonts w:eastAsia="Times New Roman" w:cs="Times New Roman"/>
          <w:color w:val="000000"/>
          <w:szCs w:val="24"/>
        </w:rPr>
        <w:tab/>
        <w:t xml:space="preserve">Jurors do not need to agree unanimously as to which </w:t>
      </w:r>
      <w:proofErr w:type="gramStart"/>
      <w:r w:rsidRPr="00BA324F">
        <w:rPr>
          <w:rFonts w:eastAsia="Times New Roman" w:cs="Times New Roman"/>
          <w:color w:val="000000"/>
          <w:szCs w:val="24"/>
        </w:rPr>
        <w:t>particular act</w:t>
      </w:r>
      <w:proofErr w:type="gramEnd"/>
      <w:r w:rsidRPr="00BA324F">
        <w:rPr>
          <w:rFonts w:eastAsia="Times New Roman" w:cs="Times New Roman"/>
          <w:color w:val="000000"/>
          <w:szCs w:val="24"/>
        </w:rPr>
        <w:t xml:space="preserve"> or actions constituted a substantial step toward the commission of a crime.]</w:t>
      </w:r>
    </w:p>
    <w:p w14:paraId="1C8D42C3" w14:textId="77777777" w:rsidR="00BA324F" w:rsidRPr="00BA324F" w:rsidRDefault="00BA324F" w:rsidP="00BA324F">
      <w:pPr>
        <w:rPr>
          <w:rFonts w:eastAsia="Times New Roman" w:cs="Times New Roman"/>
          <w:color w:val="000000"/>
          <w:szCs w:val="24"/>
        </w:rPr>
      </w:pPr>
    </w:p>
    <w:p w14:paraId="7247063B" w14:textId="77777777" w:rsidR="00BA324F" w:rsidRPr="00BA324F" w:rsidRDefault="00BA324F" w:rsidP="00BA324F">
      <w:pPr>
        <w:ind w:right="-180"/>
        <w:jc w:val="center"/>
        <w:rPr>
          <w:rFonts w:eastAsia="Times New Roman" w:cs="Times New Roman"/>
          <w:color w:val="000000"/>
          <w:szCs w:val="24"/>
        </w:rPr>
      </w:pPr>
      <w:r w:rsidRPr="00BA324F">
        <w:rPr>
          <w:rFonts w:eastAsia="Times New Roman" w:cs="Times New Roman"/>
          <w:b/>
          <w:color w:val="000000"/>
          <w:szCs w:val="24"/>
        </w:rPr>
        <w:t>Comment</w:t>
      </w:r>
    </w:p>
    <w:p w14:paraId="29C70C02" w14:textId="77777777" w:rsidR="00BA324F" w:rsidRPr="00BA324F" w:rsidRDefault="00BA324F" w:rsidP="00BA324F">
      <w:pPr>
        <w:rPr>
          <w:rFonts w:eastAsia="Times New Roman" w:cs="Times New Roman"/>
          <w:color w:val="000000"/>
          <w:szCs w:val="24"/>
        </w:rPr>
      </w:pPr>
    </w:p>
    <w:p w14:paraId="4F1C1C75" w14:textId="77777777" w:rsidR="005C1F78" w:rsidRPr="00742622" w:rsidRDefault="00BA324F" w:rsidP="005C1F78">
      <w:pPr>
        <w:rPr>
          <w:rFonts w:eastAsia="Times New Roman" w:cs="Times New Roman"/>
          <w:color w:val="000000"/>
          <w:szCs w:val="24"/>
        </w:rPr>
      </w:pPr>
      <w:r w:rsidRPr="00BA324F">
        <w:rPr>
          <w:rFonts w:eastAsia="Times New Roman" w:cs="Times New Roman"/>
          <w:color w:val="000000"/>
          <w:szCs w:val="24"/>
        </w:rPr>
        <w:tab/>
      </w:r>
      <w:r w:rsidR="005C1F78" w:rsidRPr="00742622">
        <w:rPr>
          <w:rFonts w:eastAsia="Times New Roman" w:cs="Times New Roman"/>
          <w:color w:val="000000"/>
          <w:szCs w:val="24"/>
        </w:rPr>
        <w:t xml:space="preserve">In attempt cases, “[t]o </w:t>
      </w:r>
      <w:proofErr w:type="gramStart"/>
      <w:r w:rsidR="005C1F78" w:rsidRPr="00742622">
        <w:rPr>
          <w:rFonts w:eastAsia="Times New Roman" w:cs="Times New Roman"/>
          <w:color w:val="000000"/>
          <w:szCs w:val="24"/>
        </w:rPr>
        <w:t>constitute</w:t>
      </w:r>
      <w:proofErr w:type="gramEnd"/>
      <w:r w:rsidR="005C1F78"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5C1F78" w:rsidRPr="00742622">
        <w:rPr>
          <w:rFonts w:eastAsia="Times New Roman" w:cs="Times New Roman"/>
          <w:i/>
          <w:color w:val="000000"/>
          <w:szCs w:val="24"/>
        </w:rPr>
        <w:t xml:space="preserve">United States v. </w:t>
      </w:r>
      <w:proofErr w:type="spellStart"/>
      <w:r w:rsidR="005C1F78" w:rsidRPr="00742622">
        <w:rPr>
          <w:rFonts w:eastAsia="Times New Roman" w:cs="Times New Roman"/>
          <w:i/>
          <w:color w:val="000000"/>
          <w:szCs w:val="24"/>
        </w:rPr>
        <w:t>Goetzke</w:t>
      </w:r>
      <w:proofErr w:type="spellEnd"/>
      <w:r w:rsidR="005C1F78" w:rsidRPr="00742622">
        <w:rPr>
          <w:rFonts w:eastAsia="Times New Roman" w:cs="Times New Roman"/>
          <w:color w:val="000000"/>
          <w:szCs w:val="24"/>
        </w:rPr>
        <w:t xml:space="preserve">, 494 F.3d 1231, 1237 (9th Cir. 2007) </w:t>
      </w:r>
      <w:bookmarkStart w:id="7" w:name="_Hlk111550087"/>
      <w:r w:rsidR="005C1F78" w:rsidRPr="00544B77">
        <w:rPr>
          <w:rFonts w:cs="Times New Roman"/>
          <w:color w:val="000000"/>
          <w:szCs w:val="24"/>
        </w:rPr>
        <w:t xml:space="preserve">(per </w:t>
      </w:r>
      <w:proofErr w:type="spellStart"/>
      <w:r w:rsidR="005C1F78" w:rsidRPr="00544B77">
        <w:rPr>
          <w:rFonts w:cs="Times New Roman"/>
          <w:color w:val="000000"/>
          <w:szCs w:val="24"/>
        </w:rPr>
        <w:t>curiam</w:t>
      </w:r>
      <w:proofErr w:type="spellEnd"/>
      <w:r w:rsidR="005C1F78" w:rsidRPr="00544B77">
        <w:rPr>
          <w:rFonts w:cs="Times New Roman"/>
          <w:color w:val="000000"/>
          <w:szCs w:val="24"/>
        </w:rPr>
        <w:t xml:space="preserve">) (quoting </w:t>
      </w:r>
      <w:r w:rsidR="005C1F78" w:rsidRPr="00544B77">
        <w:rPr>
          <w:rFonts w:cs="Times New Roman"/>
          <w:i/>
          <w:iCs/>
          <w:color w:val="000000"/>
          <w:szCs w:val="24"/>
        </w:rPr>
        <w:t>United States v. Nelson</w:t>
      </w:r>
      <w:r w:rsidR="005C1F78" w:rsidRPr="00544B77">
        <w:rPr>
          <w:rFonts w:cs="Times New Roman"/>
          <w:color w:val="000000"/>
          <w:szCs w:val="24"/>
        </w:rPr>
        <w:t>, 66 F.3d 1036, 1042 (9th Cir. 1995)).</w:t>
      </w:r>
      <w:bookmarkEnd w:id="7"/>
    </w:p>
    <w:p w14:paraId="047C8787" w14:textId="77777777" w:rsidR="005C1F78" w:rsidRPr="00742622" w:rsidRDefault="005C1F78" w:rsidP="005C1F78">
      <w:pPr>
        <w:rPr>
          <w:rFonts w:eastAsia="Times New Roman" w:cs="Times New Roman"/>
          <w:color w:val="000000"/>
          <w:szCs w:val="24"/>
        </w:rPr>
      </w:pPr>
    </w:p>
    <w:p w14:paraId="38680369" w14:textId="77777777" w:rsidR="005C1F78" w:rsidRPr="00742622" w:rsidRDefault="005C1F78" w:rsidP="005C1F7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proofErr w:type="gramStart"/>
      <w:r w:rsidRPr="00742622">
        <w:rPr>
          <w:rFonts w:eastAsia="Times New Roman" w:cs="Times New Roman"/>
          <w:color w:val="000000"/>
          <w:szCs w:val="24"/>
        </w:rPr>
        <w:t xml:space="preserve">) </w:t>
      </w:r>
      <w:r>
        <w:rPr>
          <w:rFonts w:eastAsia="Times New Roman" w:cs="Times New Roman"/>
          <w:color w:val="000000"/>
          <w:szCs w:val="24"/>
        </w:rPr>
        <w:t xml:space="preserve"> (</w:t>
      </w:r>
      <w:proofErr w:type="gramEnd"/>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w:t>
      </w:r>
      <w:r w:rsidRPr="00461E5F">
        <w:rPr>
          <w:rFonts w:cs="Times New Roman"/>
          <w:color w:val="000000"/>
          <w:szCs w:val="24"/>
        </w:rPr>
        <w:t xml:space="preserve">and </w:t>
      </w:r>
      <w:r w:rsidRPr="00461E5F">
        <w:rPr>
          <w:rFonts w:cs="Times New Roman"/>
          <w:i/>
          <w:iCs/>
          <w:color w:val="000000"/>
          <w:szCs w:val="24"/>
        </w:rPr>
        <w:t>United States v. Darby</w:t>
      </w:r>
      <w:r w:rsidRPr="00461E5F">
        <w:rPr>
          <w:rFonts w:cs="Times New Roman"/>
          <w:color w:val="000000"/>
          <w:szCs w:val="24"/>
        </w:rPr>
        <w:t>, 857 F.2d 623, 625 (9th Cir. 1988) (same).</w:t>
      </w:r>
    </w:p>
    <w:p w14:paraId="0957A3EC" w14:textId="77777777" w:rsidR="005C1F78" w:rsidRPr="00742622" w:rsidRDefault="005C1F78" w:rsidP="005C1F78">
      <w:pPr>
        <w:rPr>
          <w:rFonts w:eastAsia="Times New Roman" w:cs="Times New Roman"/>
          <w:color w:val="000000"/>
          <w:szCs w:val="24"/>
        </w:rPr>
      </w:pPr>
    </w:p>
    <w:p w14:paraId="023840DF" w14:textId="77777777" w:rsidR="005C1F78" w:rsidRPr="00742622" w:rsidRDefault="005C1F78" w:rsidP="005C1F78">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31D5DF7" w14:textId="63CF375F" w:rsidR="005C1F78" w:rsidRPr="00742622" w:rsidRDefault="005C1F78" w:rsidP="005C1F78">
      <w:pPr>
        <w:jc w:val="right"/>
        <w:rPr>
          <w:rFonts w:eastAsia="Times New Roman" w:cs="Times New Roman"/>
          <w:i/>
          <w:color w:val="000000"/>
          <w:szCs w:val="24"/>
        </w:rPr>
      </w:pPr>
      <w:r>
        <w:rPr>
          <w:rFonts w:eastAsia="Times New Roman" w:cs="Times New Roman"/>
          <w:i/>
          <w:color w:val="000000"/>
          <w:szCs w:val="24"/>
        </w:rPr>
        <w:t xml:space="preserve">Revised </w:t>
      </w:r>
      <w:r w:rsidR="00EE7704">
        <w:rPr>
          <w:rFonts w:eastAsia="Times New Roman" w:cs="Times New Roman"/>
          <w:i/>
          <w:color w:val="000000"/>
          <w:szCs w:val="24"/>
        </w:rPr>
        <w:t>May</w:t>
      </w:r>
      <w:r>
        <w:rPr>
          <w:rFonts w:eastAsia="Times New Roman" w:cs="Times New Roman"/>
          <w:i/>
          <w:color w:val="000000"/>
          <w:szCs w:val="24"/>
        </w:rPr>
        <w:t xml:space="preserve"> 20</w:t>
      </w:r>
      <w:r w:rsidR="00EE7704">
        <w:rPr>
          <w:rFonts w:eastAsia="Times New Roman" w:cs="Times New Roman"/>
          <w:i/>
          <w:color w:val="000000"/>
          <w:szCs w:val="24"/>
        </w:rPr>
        <w:t>23</w:t>
      </w:r>
    </w:p>
    <w:p w14:paraId="6A7FE47E" w14:textId="58AA93FD" w:rsidR="00BA324F" w:rsidRPr="00BA324F" w:rsidRDefault="00BA324F" w:rsidP="005C1F78">
      <w:pPr>
        <w:rPr>
          <w:rFonts w:eastAsia="Times New Roman" w:cs="Times New Roman"/>
          <w:color w:val="000000"/>
          <w:szCs w:val="24"/>
        </w:rPr>
      </w:pPr>
    </w:p>
    <w:p w14:paraId="0ACE18C0" w14:textId="6409AC03" w:rsidR="00C97E04" w:rsidRPr="00BA324F" w:rsidRDefault="00C97E04" w:rsidP="00BA324F"/>
    <w:sectPr w:rsidR="00C97E04" w:rsidRPr="00BA3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B56C9"/>
    <w:rsid w:val="005C1F78"/>
    <w:rsid w:val="005C5C60"/>
    <w:rsid w:val="005D7F8A"/>
    <w:rsid w:val="005F3127"/>
    <w:rsid w:val="00611990"/>
    <w:rsid w:val="00623212"/>
    <w:rsid w:val="00641770"/>
    <w:rsid w:val="0064376E"/>
    <w:rsid w:val="00646A26"/>
    <w:rsid w:val="0065107E"/>
    <w:rsid w:val="00656FDD"/>
    <w:rsid w:val="00660353"/>
    <w:rsid w:val="00660F02"/>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2770C"/>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E7704"/>
    <w:rsid w:val="00EF195C"/>
    <w:rsid w:val="00F120A5"/>
    <w:rsid w:val="00F35042"/>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770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2022-08-23T21:46:00Z</dcterms:created>
  <dcterms:modified xsi:type="dcterms:W3CDTF">2023-07-11T01:27:00Z</dcterms:modified>
</cp:coreProperties>
</file>