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DBDB" w14:textId="77777777" w:rsidR="00C84362" w:rsidRPr="00C84362" w:rsidRDefault="00C84362" w:rsidP="00C84362">
      <w:pPr>
        <w:autoSpaceDE w:val="0"/>
        <w:autoSpaceDN w:val="0"/>
        <w:adjustRightInd w:val="0"/>
        <w:ind w:left="420" w:hanging="240"/>
        <w:jc w:val="center"/>
        <w:outlineLvl w:val="1"/>
        <w:rPr>
          <w:rFonts w:cs="Times New Roman"/>
          <w:b/>
          <w:bCs/>
          <w:szCs w:val="24"/>
        </w:rPr>
      </w:pPr>
      <w:bookmarkStart w:id="0" w:name="_Toc73698831"/>
      <w:bookmarkStart w:id="1" w:name="_Toc83310902"/>
      <w:bookmarkStart w:id="2" w:name="_Toc83362687"/>
      <w:bookmarkStart w:id="3" w:name="_Toc83363096"/>
      <w:bookmarkStart w:id="4" w:name="_Toc90310155"/>
      <w:bookmarkStart w:id="5" w:name="_Toc90390013"/>
      <w:bookmarkStart w:id="6" w:name="_Toc90860593"/>
      <w:r w:rsidRPr="00C84362">
        <w:rPr>
          <w:rFonts w:cs="Times New Roman"/>
          <w:b/>
          <w:bCs/>
          <w:szCs w:val="24"/>
        </w:rPr>
        <w:t xml:space="preserve">23.6 Interstate Transportation of Stolen Vehicle, </w:t>
      </w:r>
    </w:p>
    <w:p w14:paraId="69921322" w14:textId="77777777" w:rsidR="00C84362" w:rsidRPr="00C84362" w:rsidRDefault="00C84362" w:rsidP="00C84362">
      <w:pPr>
        <w:autoSpaceDE w:val="0"/>
        <w:autoSpaceDN w:val="0"/>
        <w:adjustRightInd w:val="0"/>
        <w:ind w:left="420" w:hanging="240"/>
        <w:jc w:val="center"/>
        <w:outlineLvl w:val="1"/>
        <w:rPr>
          <w:rFonts w:cs="Times New Roman"/>
          <w:b/>
          <w:bCs/>
          <w:szCs w:val="24"/>
        </w:rPr>
      </w:pPr>
      <w:r w:rsidRPr="00C84362">
        <w:rPr>
          <w:rFonts w:cs="Times New Roman"/>
          <w:b/>
          <w:bCs/>
          <w:szCs w:val="24"/>
        </w:rPr>
        <w:t>Vessel, or Aircraft (18 U.S.C. § 2312)</w:t>
      </w:r>
      <w:bookmarkEnd w:id="0"/>
      <w:bookmarkEnd w:id="1"/>
      <w:bookmarkEnd w:id="2"/>
      <w:bookmarkEnd w:id="3"/>
      <w:bookmarkEnd w:id="4"/>
      <w:bookmarkEnd w:id="5"/>
      <w:bookmarkEnd w:id="6"/>
    </w:p>
    <w:p w14:paraId="23F4F07F" w14:textId="77777777" w:rsidR="00C84362" w:rsidRPr="00C84362" w:rsidRDefault="00C84362" w:rsidP="00C84362">
      <w:pPr>
        <w:rPr>
          <w:rFonts w:eastAsia="Times New Roman" w:cs="Times New Roman"/>
          <w:color w:val="000000"/>
          <w:szCs w:val="24"/>
        </w:rPr>
      </w:pPr>
    </w:p>
    <w:p w14:paraId="06BAF642"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The defendant is charged in [Count _______ of] the indictment with transportation of a stolen [motor vehicle] [vessel] [aircraft] in [interstate] [foreign] commerce in violation of Section 2312 of Title 18 of the United States Code.  For the defendant to be found guilty of that charge, the government must prove each of the following elements beyond a reasonable doubt:</w:t>
      </w:r>
    </w:p>
    <w:p w14:paraId="4D85E558" w14:textId="77777777" w:rsidR="00C84362" w:rsidRPr="00C84362" w:rsidRDefault="00C84362" w:rsidP="00C84362">
      <w:pPr>
        <w:rPr>
          <w:rFonts w:eastAsia="Times New Roman" w:cs="Times New Roman"/>
          <w:color w:val="000000"/>
          <w:szCs w:val="24"/>
        </w:rPr>
      </w:pPr>
    </w:p>
    <w:p w14:paraId="24BC309F"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 xml:space="preserve">First, the [motor vehicle] [vessel] [aircraft] was </w:t>
      </w:r>
      <w:proofErr w:type="gramStart"/>
      <w:r w:rsidRPr="00C84362">
        <w:rPr>
          <w:rFonts w:eastAsia="Times New Roman" w:cs="Times New Roman"/>
          <w:color w:val="000000"/>
          <w:szCs w:val="24"/>
        </w:rPr>
        <w:t>stolen;</w:t>
      </w:r>
      <w:proofErr w:type="gramEnd"/>
    </w:p>
    <w:p w14:paraId="62A1FA75" w14:textId="77777777" w:rsidR="00C84362" w:rsidRPr="00C84362" w:rsidRDefault="00C84362" w:rsidP="00C84362">
      <w:pPr>
        <w:rPr>
          <w:rFonts w:eastAsia="Times New Roman" w:cs="Times New Roman"/>
          <w:color w:val="000000"/>
          <w:szCs w:val="24"/>
        </w:rPr>
      </w:pPr>
    </w:p>
    <w:p w14:paraId="7B124B45"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Second, the defendant transported the [motor vehicle] [vessel] [aircraft] between [one state and another] [a foreign nation and the United States</w:t>
      </w:r>
      <w:proofErr w:type="gramStart"/>
      <w:r w:rsidRPr="00C84362">
        <w:rPr>
          <w:rFonts w:eastAsia="Times New Roman" w:cs="Times New Roman"/>
          <w:color w:val="000000"/>
          <w:szCs w:val="24"/>
        </w:rPr>
        <w:t>];</w:t>
      </w:r>
      <w:proofErr w:type="gramEnd"/>
    </w:p>
    <w:p w14:paraId="07DE7E12" w14:textId="77777777" w:rsidR="00C84362" w:rsidRPr="00C84362" w:rsidRDefault="00C84362" w:rsidP="00C84362">
      <w:pPr>
        <w:rPr>
          <w:rFonts w:eastAsia="Times New Roman" w:cs="Times New Roman"/>
          <w:color w:val="000000"/>
          <w:szCs w:val="24"/>
        </w:rPr>
      </w:pPr>
    </w:p>
    <w:p w14:paraId="7D973082"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Third, the defendant knew the [motor vehicle] [vessel] [aircraft] had been stolen at the time the defendant transported it; and</w:t>
      </w:r>
    </w:p>
    <w:p w14:paraId="2C2CDF5E" w14:textId="77777777" w:rsidR="00C84362" w:rsidRPr="00C84362" w:rsidRDefault="00C84362" w:rsidP="00C84362">
      <w:pPr>
        <w:rPr>
          <w:rFonts w:eastAsia="Times New Roman" w:cs="Times New Roman"/>
          <w:color w:val="000000"/>
          <w:szCs w:val="24"/>
        </w:rPr>
      </w:pPr>
    </w:p>
    <w:p w14:paraId="5081E19A"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Fourth, the defendant intended to permanently or temporarily deprive the owner of ownership of the [motor vehicle] [vessel] [aircraft].</w:t>
      </w:r>
    </w:p>
    <w:p w14:paraId="21B8C396" w14:textId="77777777" w:rsidR="00C84362" w:rsidRPr="00C84362" w:rsidRDefault="00C84362" w:rsidP="00C84362">
      <w:pPr>
        <w:rPr>
          <w:rFonts w:eastAsia="Times New Roman" w:cs="Times New Roman"/>
          <w:color w:val="000000"/>
          <w:szCs w:val="24"/>
        </w:rPr>
      </w:pPr>
    </w:p>
    <w:p w14:paraId="483427E2"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ownership and keeps the [motor vehicle] [vessel] [aircraft] for the defendant's own use.]</w:t>
      </w:r>
    </w:p>
    <w:p w14:paraId="13EAF381" w14:textId="77777777" w:rsidR="00C84362" w:rsidRPr="00C84362" w:rsidRDefault="00C84362" w:rsidP="00C84362">
      <w:pPr>
        <w:rPr>
          <w:rFonts w:eastAsia="Times New Roman" w:cs="Times New Roman"/>
          <w:color w:val="000000"/>
          <w:szCs w:val="24"/>
        </w:rPr>
      </w:pPr>
    </w:p>
    <w:p w14:paraId="378C4CA4" w14:textId="77777777" w:rsidR="00C84362" w:rsidRPr="00C84362" w:rsidRDefault="00C84362" w:rsidP="00C84362">
      <w:pPr>
        <w:ind w:right="-180"/>
        <w:jc w:val="center"/>
        <w:rPr>
          <w:rFonts w:eastAsia="Times New Roman" w:cs="Times New Roman"/>
          <w:color w:val="000000"/>
          <w:szCs w:val="24"/>
        </w:rPr>
      </w:pPr>
      <w:r w:rsidRPr="00C84362">
        <w:rPr>
          <w:rFonts w:eastAsia="Times New Roman" w:cs="Times New Roman"/>
          <w:b/>
          <w:color w:val="000000"/>
          <w:szCs w:val="24"/>
        </w:rPr>
        <w:t>Comment</w:t>
      </w:r>
    </w:p>
    <w:p w14:paraId="1C6512EF" w14:textId="77777777" w:rsidR="00C84362" w:rsidRPr="00C84362" w:rsidRDefault="00C84362" w:rsidP="00C84362">
      <w:pPr>
        <w:rPr>
          <w:rFonts w:eastAsia="Times New Roman" w:cs="Times New Roman"/>
          <w:color w:val="000000"/>
          <w:szCs w:val="24"/>
        </w:rPr>
      </w:pPr>
    </w:p>
    <w:p w14:paraId="6C942F1E"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 xml:space="preserve">The elements stated in this instruction were identified by the Ninth Circuit in </w:t>
      </w:r>
      <w:r w:rsidRPr="00C84362">
        <w:rPr>
          <w:rFonts w:eastAsia="Times New Roman" w:cs="Times New Roman"/>
          <w:i/>
          <w:color w:val="000000"/>
          <w:szCs w:val="24"/>
        </w:rPr>
        <w:t>United States v. Albuquerque</w:t>
      </w:r>
      <w:r w:rsidRPr="00C84362">
        <w:rPr>
          <w:rFonts w:eastAsia="Times New Roman" w:cs="Times New Roman"/>
          <w:color w:val="000000"/>
          <w:szCs w:val="24"/>
        </w:rPr>
        <w:t xml:space="preserve">, 538 F.2d 277, 278 (9th Cir. 1976), and </w:t>
      </w:r>
      <w:r w:rsidRPr="00C84362">
        <w:rPr>
          <w:rFonts w:eastAsia="Times New Roman" w:cs="Times New Roman"/>
          <w:i/>
          <w:color w:val="000000"/>
          <w:szCs w:val="24"/>
        </w:rPr>
        <w:t>Jones v. United States</w:t>
      </w:r>
      <w:r w:rsidRPr="00C84362">
        <w:rPr>
          <w:rFonts w:eastAsia="Times New Roman" w:cs="Times New Roman"/>
          <w:color w:val="000000"/>
          <w:szCs w:val="24"/>
        </w:rPr>
        <w:t>, 378 F.2d 340, 341 (9th Cir. 1967).</w:t>
      </w:r>
    </w:p>
    <w:p w14:paraId="0BE07901" w14:textId="77777777" w:rsidR="00C84362" w:rsidRPr="00C84362" w:rsidRDefault="00C84362" w:rsidP="00C84362">
      <w:pPr>
        <w:rPr>
          <w:rFonts w:eastAsia="Times New Roman" w:cs="Times New Roman"/>
          <w:color w:val="000000"/>
          <w:szCs w:val="24"/>
        </w:rPr>
      </w:pPr>
    </w:p>
    <w:p w14:paraId="3D8ECC71" w14:textId="77777777"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The terms “motor vehicle,” “vessel,” and “aircraft” are defined in 18 U.S.C. § 2311.</w:t>
      </w:r>
    </w:p>
    <w:p w14:paraId="2A45E3EB" w14:textId="77777777" w:rsidR="00C84362" w:rsidRPr="00C84362" w:rsidRDefault="00C84362" w:rsidP="00C84362">
      <w:pPr>
        <w:rPr>
          <w:rFonts w:eastAsia="Times New Roman" w:cs="Times New Roman"/>
          <w:color w:val="000000"/>
          <w:szCs w:val="24"/>
        </w:rPr>
      </w:pPr>
    </w:p>
    <w:p w14:paraId="413A3750" w14:textId="45CA55D8" w:rsidR="00C84362" w:rsidRPr="00C84362" w:rsidRDefault="00C84362" w:rsidP="00C84362">
      <w:pPr>
        <w:rPr>
          <w:rFonts w:eastAsia="Times New Roman" w:cs="Times New Roman"/>
          <w:color w:val="000000"/>
          <w:szCs w:val="24"/>
        </w:rPr>
      </w:pPr>
      <w:r w:rsidRPr="00C8436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C84362">
        <w:rPr>
          <w:rFonts w:eastAsia="Times New Roman" w:cs="Times New Roman"/>
          <w:i/>
          <w:color w:val="000000"/>
          <w:szCs w:val="24"/>
        </w:rPr>
        <w:t xml:space="preserve"> United States v. Miles,</w:t>
      </w:r>
      <w:r w:rsidRPr="00C84362">
        <w:rPr>
          <w:rFonts w:eastAsia="Times New Roman" w:cs="Times New Roman"/>
          <w:color w:val="000000"/>
          <w:szCs w:val="24"/>
        </w:rPr>
        <w:t xml:space="preserve"> 472 F.2d 1145, 1146 (8th Cir. 1973) (per </w:t>
      </w:r>
      <w:proofErr w:type="spellStart"/>
      <w:r w:rsidRPr="00C84362">
        <w:rPr>
          <w:rFonts w:eastAsia="Times New Roman" w:cs="Times New Roman"/>
          <w:color w:val="000000"/>
          <w:szCs w:val="24"/>
        </w:rPr>
        <w:t>curiam</w:t>
      </w:r>
      <w:proofErr w:type="spellEnd"/>
      <w:r w:rsidRPr="00C84362">
        <w:rPr>
          <w:rFonts w:eastAsia="Times New Roman" w:cs="Times New Roman"/>
          <w:color w:val="000000"/>
          <w:szCs w:val="24"/>
        </w:rPr>
        <w:t>).</w:t>
      </w:r>
    </w:p>
    <w:p w14:paraId="7168C16A" w14:textId="77777777" w:rsidR="00C84362" w:rsidRPr="00C84362" w:rsidRDefault="00C84362" w:rsidP="00C84362">
      <w:pPr>
        <w:rPr>
          <w:rFonts w:eastAsia="Times New Roman" w:cs="Times New Roman"/>
          <w:color w:val="000000"/>
          <w:szCs w:val="24"/>
        </w:rPr>
      </w:pPr>
    </w:p>
    <w:p w14:paraId="5AD0F90A" w14:textId="77777777" w:rsidR="00C84362" w:rsidRPr="00C84362" w:rsidRDefault="00C84362" w:rsidP="00C84362">
      <w:pPr>
        <w:jc w:val="right"/>
        <w:rPr>
          <w:rFonts w:eastAsia="Times New Roman" w:cs="Times New Roman"/>
          <w:color w:val="000000"/>
          <w:szCs w:val="24"/>
        </w:rPr>
      </w:pPr>
      <w:r w:rsidRPr="00C84362">
        <w:rPr>
          <w:rFonts w:eastAsia="Times New Roman" w:cs="Times New Roman"/>
          <w:i/>
          <w:color w:val="000000"/>
          <w:szCs w:val="24"/>
        </w:rPr>
        <w:t>Revised Apr. 2019</w:t>
      </w:r>
    </w:p>
    <w:p w14:paraId="0ACE18C0" w14:textId="0BA21086" w:rsidR="00C97E04" w:rsidRPr="00C84362" w:rsidRDefault="00C97E04" w:rsidP="00C84362"/>
    <w:sectPr w:rsidR="00C97E04" w:rsidRPr="00C8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1691</Characters>
  <Application>Microsoft Office Word</Application>
  <DocSecurity>0</DocSecurity>
  <Lines>70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2022-05-20T20:19:00Z</dcterms:created>
  <dcterms:modified xsi:type="dcterms:W3CDTF">2022-05-20T20:19:00Z</dcterms:modified>
</cp:coreProperties>
</file>