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6C83" w14:textId="77777777" w:rsidR="00FA28DD" w:rsidRPr="00FA28DD" w:rsidRDefault="00FA28DD" w:rsidP="00FA28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0" w:hanging="240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Toc73698862"/>
      <w:bookmarkStart w:id="1" w:name="_Toc83310933"/>
      <w:bookmarkStart w:id="2" w:name="_Toc83362718"/>
      <w:bookmarkStart w:id="3" w:name="_Toc83363127"/>
      <w:bookmarkStart w:id="4" w:name="_Toc90310186"/>
      <w:bookmarkStart w:id="5" w:name="_Toc90390044"/>
      <w:bookmarkStart w:id="6" w:name="_Toc211607503"/>
      <w:r w:rsidRPr="00FA28DD">
        <w:rPr>
          <w:rFonts w:ascii="Times New Roman" w:eastAsia="Calibri" w:hAnsi="Times New Roman" w:cs="Times New Roman"/>
          <w:b/>
          <w:bCs/>
          <w:kern w:val="0"/>
          <w14:ligatures w14:val="none"/>
        </w:rPr>
        <w:t>24.19 Failure to Appear or Surrender—Affirmative Defense (18 U.S.C. § 3146(c))</w:t>
      </w:r>
      <w:bookmarkEnd w:id="0"/>
      <w:bookmarkEnd w:id="1"/>
      <w:bookmarkEnd w:id="2"/>
      <w:bookmarkEnd w:id="3"/>
      <w:bookmarkEnd w:id="4"/>
      <w:bookmarkEnd w:id="5"/>
      <w:bookmarkEnd w:id="6"/>
    </w:p>
    <w:p w14:paraId="0D72963D" w14:textId="77777777" w:rsidR="00FA28DD" w:rsidRPr="00FA28DD" w:rsidRDefault="00FA28DD" w:rsidP="00FA28D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FA61EC" w14:textId="77777777" w:rsidR="00FA28DD" w:rsidRPr="00FA28DD" w:rsidRDefault="00FA28DD" w:rsidP="00FA28D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28D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It is a defense to a charge of failure to [appear] [surrender] if uncontrollable circumstances prevented the person from [appearing] [surrendering].  To establish this defense, the defendant must prove that the following elements are more probably true than not true:</w:t>
      </w:r>
    </w:p>
    <w:p w14:paraId="438B8AAD" w14:textId="77777777" w:rsidR="00FA28DD" w:rsidRPr="00FA28DD" w:rsidRDefault="00FA28DD" w:rsidP="00FA28D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B53F712" w14:textId="77777777" w:rsidR="00FA28DD" w:rsidRPr="00FA28DD" w:rsidRDefault="00FA28DD" w:rsidP="00FA28D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28D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First, uncontrollable circumstances prevented the defendant from [appearing] [surrendering</w:t>
      </w:r>
      <w:proofErr w:type="gramStart"/>
      <w:r w:rsidRPr="00FA28D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];</w:t>
      </w:r>
      <w:proofErr w:type="gramEnd"/>
    </w:p>
    <w:p w14:paraId="3F3A60C7" w14:textId="77777777" w:rsidR="00FA28DD" w:rsidRPr="00FA28DD" w:rsidRDefault="00FA28DD" w:rsidP="00FA28D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D9F9A12" w14:textId="77777777" w:rsidR="00FA28DD" w:rsidRPr="00FA28DD" w:rsidRDefault="00FA28DD" w:rsidP="00FA28D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28D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Second, the defendant did not contribute to the creation of the circumstances in reckless disregard of the requirement to [appear] [surrender]; and</w:t>
      </w:r>
    </w:p>
    <w:p w14:paraId="2EE66DF8" w14:textId="77777777" w:rsidR="00FA28DD" w:rsidRPr="00FA28DD" w:rsidRDefault="00FA28DD" w:rsidP="00FA28D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9159D3B" w14:textId="77777777" w:rsidR="00FA28DD" w:rsidRPr="00FA28DD" w:rsidRDefault="00FA28DD" w:rsidP="00FA28D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28D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Third, the defendant [appeared] [surrendered] as soon as the uncontrollable circumstances ceased to exist.</w:t>
      </w:r>
    </w:p>
    <w:p w14:paraId="2D3DCDFB" w14:textId="77777777" w:rsidR="00FA28DD" w:rsidRPr="00FA28DD" w:rsidRDefault="00FA28DD" w:rsidP="00FA28D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713DF17" w14:textId="77777777" w:rsidR="00FA28DD" w:rsidRPr="00FA28DD" w:rsidRDefault="00FA28DD" w:rsidP="00FA28D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28D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If you find that each of these elements is more probably true than not true, you must find the defendant not guilty of the charge of failure to [appear] [surrender].</w:t>
      </w:r>
    </w:p>
    <w:p w14:paraId="10624515" w14:textId="77777777" w:rsidR="00FA28DD" w:rsidRPr="00FA28DD" w:rsidRDefault="00FA28DD" w:rsidP="00FA28D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500F44C" w14:textId="77777777" w:rsidR="00FA28DD" w:rsidRPr="00FA28DD" w:rsidRDefault="00FA28DD" w:rsidP="00FA28DD">
      <w:pPr>
        <w:tabs>
          <w:tab w:val="left" w:pos="720"/>
        </w:tabs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28DD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Comment</w:t>
      </w:r>
    </w:p>
    <w:p w14:paraId="30A8CDE5" w14:textId="77777777" w:rsidR="00FA28DD" w:rsidRPr="00FA28DD" w:rsidRDefault="00FA28DD" w:rsidP="00FA28D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6EF8C34" w14:textId="77777777" w:rsidR="00FA28DD" w:rsidRPr="00FA28DD" w:rsidRDefault="00FA28DD" w:rsidP="00FA28D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28D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FA28DD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See United States v. Springer</w:t>
      </w:r>
      <w:r w:rsidRPr="00FA28D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51 F.3d 861, 866-68 (9th Cir. 1995) (discussing “uncontrollable circumstances” prong).</w:t>
      </w:r>
    </w:p>
    <w:p w14:paraId="3EE281B4" w14:textId="77777777" w:rsidR="00FA28DD" w:rsidRPr="00FA28DD" w:rsidRDefault="00FA28DD" w:rsidP="00FA28D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296B5ED" w14:textId="77777777" w:rsidR="00FA28DD" w:rsidRPr="00FA28DD" w:rsidRDefault="00FA28DD" w:rsidP="00FA28DD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FA28D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Revied September 2025</w:t>
      </w:r>
    </w:p>
    <w:p w14:paraId="7113F381" w14:textId="77777777" w:rsidR="00FA28DD" w:rsidRDefault="00FA28DD"/>
    <w:sectPr w:rsidR="00FA2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DD"/>
    <w:rsid w:val="001A542E"/>
    <w:rsid w:val="00FA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0EB21"/>
  <w15:chartTrackingRefBased/>
  <w15:docId w15:val="{F53C06E7-96E9-4519-A70B-38D24C20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8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>United States Courts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Samriddhi Rana</dc:creator>
  <cp:keywords/>
  <dc:description/>
  <cp:lastModifiedBy>Samriddhi Rana</cp:lastModifiedBy>
  <cp:revision>1</cp:revision>
  <dcterms:created xsi:type="dcterms:W3CDTF">2025-10-18T05:24:00Z</dcterms:created>
  <dcterms:modified xsi:type="dcterms:W3CDTF">2025-10-18T05:36:00Z</dcterms:modified>
</cp:coreProperties>
</file>