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47CF" w14:textId="77777777" w:rsidR="00223655" w:rsidRPr="00223655" w:rsidRDefault="00223655" w:rsidP="0022365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23"/>
      <w:bookmarkStart w:id="1" w:name="_Toc83310560"/>
      <w:bookmarkStart w:id="2" w:name="_Toc83362360"/>
      <w:bookmarkStart w:id="3" w:name="_Toc83362771"/>
      <w:bookmarkStart w:id="4" w:name="_Toc90309827"/>
      <w:bookmarkStart w:id="5" w:name="_Toc90389685"/>
      <w:bookmarkStart w:id="6" w:name="_Toc90860265"/>
      <w:r w:rsidRPr="00223655">
        <w:rPr>
          <w:rFonts w:ascii="Times New Roman" w:hAnsi="Times New Roman" w:cs="Times New Roman"/>
          <w:b/>
          <w:bCs/>
          <w:sz w:val="24"/>
          <w:szCs w:val="24"/>
        </w:rPr>
        <w:t>3.10 Government’s Use of Undercover Agents and Informants</w:t>
      </w:r>
      <w:bookmarkEnd w:id="0"/>
      <w:bookmarkEnd w:id="1"/>
      <w:bookmarkEnd w:id="2"/>
      <w:bookmarkEnd w:id="3"/>
      <w:bookmarkEnd w:id="4"/>
      <w:bookmarkEnd w:id="5"/>
      <w:bookmarkEnd w:id="6"/>
    </w:p>
    <w:p w14:paraId="4D5BAC83"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p>
    <w:p w14:paraId="50F5EF09"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r w:rsidRPr="00223655">
        <w:rPr>
          <w:rFonts w:ascii="Times New Roman" w:eastAsia="Times New Roman" w:hAnsi="Times New Roman" w:cs="Times New Roman"/>
          <w:sz w:val="24"/>
          <w:szCs w:val="20"/>
        </w:rPr>
        <w:tab/>
        <w:t>You have heard testimony from [an undercover agent] [an informant] who was involved in the government’s investigation in this case.  Law enforcement officials may engage in stealth and deception, such as the use of informants and undercover agents, to investigate criminal activities.  Undercover agents and informants may use false names and appearances and assume the roles of members in criminal organizations.</w:t>
      </w:r>
    </w:p>
    <w:p w14:paraId="05E0171F" w14:textId="77777777" w:rsidR="00223655" w:rsidRPr="00223655" w:rsidRDefault="00223655" w:rsidP="00223655">
      <w:pPr>
        <w:widowControl w:val="0"/>
        <w:spacing w:after="0" w:line="240" w:lineRule="auto"/>
        <w:ind w:right="100"/>
        <w:rPr>
          <w:rFonts w:ascii="Times New Roman" w:eastAsia="Times New Roman" w:hAnsi="Times New Roman" w:cs="Times New Roman"/>
          <w:sz w:val="24"/>
          <w:szCs w:val="20"/>
        </w:rPr>
      </w:pPr>
    </w:p>
    <w:p w14:paraId="00E3B47E" w14:textId="77777777" w:rsidR="00223655" w:rsidRPr="00223655" w:rsidRDefault="00223655" w:rsidP="00223655">
      <w:pPr>
        <w:widowControl w:val="0"/>
        <w:spacing w:after="0" w:line="240" w:lineRule="auto"/>
        <w:ind w:right="-180"/>
        <w:jc w:val="center"/>
        <w:rPr>
          <w:rFonts w:ascii="Times New Roman" w:eastAsia="Times New Roman" w:hAnsi="Times New Roman" w:cs="Times New Roman"/>
          <w:sz w:val="24"/>
          <w:szCs w:val="20"/>
        </w:rPr>
      </w:pPr>
      <w:r w:rsidRPr="00223655">
        <w:rPr>
          <w:rFonts w:ascii="Times New Roman" w:eastAsia="Times New Roman" w:hAnsi="Times New Roman" w:cs="Times New Roman"/>
          <w:b/>
          <w:sz w:val="24"/>
          <w:szCs w:val="20"/>
        </w:rPr>
        <w:t>Comment</w:t>
      </w:r>
    </w:p>
    <w:p w14:paraId="3A8FEA0A"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p>
    <w:p w14:paraId="3E12582D"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r w:rsidRPr="00223655">
        <w:rPr>
          <w:rFonts w:ascii="Times New Roman" w:eastAsia="Times New Roman" w:hAnsi="Times New Roman" w:cs="Times New Roman"/>
          <w:sz w:val="24"/>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Pr="00223655">
        <w:rPr>
          <w:rFonts w:ascii="Times New Roman" w:eastAsia="Times New Roman" w:hAnsi="Times New Roman" w:cs="Times New Roman"/>
          <w:i/>
          <w:sz w:val="24"/>
          <w:szCs w:val="20"/>
        </w:rPr>
        <w:t>United States v. Hoyt</w:t>
      </w:r>
      <w:r w:rsidRPr="00223655">
        <w:rPr>
          <w:rFonts w:ascii="Times New Roman" w:eastAsia="Times New Roman" w:hAnsi="Times New Roman" w:cs="Times New Roman"/>
          <w:sz w:val="24"/>
          <w:szCs w:val="20"/>
        </w:rPr>
        <w:t xml:space="preserve">, 879 F.2d 505, 510 (9th Cir. 1989), </w:t>
      </w:r>
      <w:r w:rsidRPr="00223655">
        <w:rPr>
          <w:rFonts w:ascii="Times New Roman" w:eastAsia="Times New Roman" w:hAnsi="Times New Roman" w:cs="Times New Roman"/>
          <w:i/>
          <w:sz w:val="24"/>
          <w:szCs w:val="20"/>
        </w:rPr>
        <w:t>amended on other grounds</w:t>
      </w:r>
      <w:r w:rsidRPr="00223655">
        <w:rPr>
          <w:rFonts w:ascii="Times New Roman" w:eastAsia="Times New Roman" w:hAnsi="Times New Roman" w:cs="Times New Roman"/>
          <w:sz w:val="24"/>
          <w:szCs w:val="20"/>
        </w:rPr>
        <w:t xml:space="preserve">, 888 F.2d 1257 (1989). </w:t>
      </w:r>
      <w:r w:rsidRPr="00223655">
        <w:rPr>
          <w:rFonts w:ascii="Times New Roman" w:eastAsia="Times New Roman" w:hAnsi="Times New Roman" w:cs="Times New Roman"/>
          <w:i/>
          <w:sz w:val="24"/>
          <w:szCs w:val="20"/>
        </w:rPr>
        <w:t xml:space="preserve"> </w:t>
      </w:r>
      <w:r w:rsidRPr="00223655">
        <w:rPr>
          <w:rFonts w:ascii="Times New Roman" w:eastAsia="Times New Roman" w:hAnsi="Times New Roman" w:cs="Times New Roman"/>
          <w:sz w:val="24"/>
          <w:szCs w:val="20"/>
        </w:rPr>
        <w:t xml:space="preserve"> </w:t>
      </w:r>
    </w:p>
    <w:p w14:paraId="60CD93C8"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p>
    <w:p w14:paraId="49AB4CE7" w14:textId="77777777" w:rsidR="00223655" w:rsidRPr="00223655" w:rsidRDefault="00223655" w:rsidP="00223655">
      <w:pPr>
        <w:widowControl w:val="0"/>
        <w:spacing w:after="0" w:line="240" w:lineRule="auto"/>
        <w:rPr>
          <w:rFonts w:ascii="Times New Roman" w:eastAsia="Times New Roman" w:hAnsi="Times New Roman" w:cs="Times New Roman"/>
          <w:sz w:val="24"/>
          <w:szCs w:val="20"/>
        </w:rPr>
      </w:pPr>
    </w:p>
    <w:p w14:paraId="4BB20D50" w14:textId="77777777" w:rsidR="00223655" w:rsidRPr="00223655" w:rsidRDefault="00223655" w:rsidP="00223655">
      <w:pPr>
        <w:widowControl w:val="0"/>
        <w:spacing w:after="0" w:line="240" w:lineRule="auto"/>
        <w:jc w:val="right"/>
        <w:rPr>
          <w:rFonts w:ascii="Times New Roman" w:eastAsia="Times New Roman" w:hAnsi="Times New Roman" w:cs="Times New Roman"/>
          <w:sz w:val="24"/>
          <w:szCs w:val="20"/>
        </w:rPr>
      </w:pPr>
      <w:r w:rsidRPr="00223655">
        <w:rPr>
          <w:rFonts w:ascii="Times New Roman" w:eastAsia="Times New Roman" w:hAnsi="Times New Roman" w:cs="Times New Roman"/>
          <w:i/>
          <w:sz w:val="24"/>
          <w:szCs w:val="20"/>
        </w:rPr>
        <w:t>Revised Mar. 2018</w:t>
      </w:r>
    </w:p>
    <w:p w14:paraId="3EE35474"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p>
    <w:p w14:paraId="03A52817" w14:textId="43403F6C" w:rsidR="00111ECF" w:rsidRPr="007E585B" w:rsidRDefault="00111ECF" w:rsidP="007E585B"/>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23655"/>
    <w:rsid w:val="00242B04"/>
    <w:rsid w:val="00243049"/>
    <w:rsid w:val="002A23AD"/>
    <w:rsid w:val="002D0A1C"/>
    <w:rsid w:val="002D735C"/>
    <w:rsid w:val="002D78AE"/>
    <w:rsid w:val="00367903"/>
    <w:rsid w:val="003A15E9"/>
    <w:rsid w:val="00406D35"/>
    <w:rsid w:val="004A342A"/>
    <w:rsid w:val="004C287D"/>
    <w:rsid w:val="004C3277"/>
    <w:rsid w:val="004C6799"/>
    <w:rsid w:val="00531DD9"/>
    <w:rsid w:val="005D30BA"/>
    <w:rsid w:val="005F00AC"/>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2022-04-29T21:51:00Z</dcterms:created>
  <dcterms:modified xsi:type="dcterms:W3CDTF">2022-04-29T21:51:00Z</dcterms:modified>
</cp:coreProperties>
</file>