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88DB" w14:textId="77777777" w:rsidR="003A15E9" w:rsidRPr="003A15E9" w:rsidRDefault="003A15E9" w:rsidP="003A15E9">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21"/>
      <w:bookmarkStart w:id="1" w:name="_Toc83310558"/>
      <w:bookmarkStart w:id="2" w:name="_Toc83362359"/>
      <w:bookmarkStart w:id="3" w:name="_Toc83362770"/>
      <w:bookmarkStart w:id="4" w:name="_Toc90309826"/>
      <w:bookmarkStart w:id="5" w:name="_Toc90389684"/>
      <w:bookmarkStart w:id="6" w:name="_Toc90860264"/>
      <w:r w:rsidRPr="003A15E9">
        <w:rPr>
          <w:rFonts w:ascii="Times New Roman" w:hAnsi="Times New Roman" w:cs="Times New Roman"/>
          <w:b/>
          <w:bCs/>
          <w:sz w:val="24"/>
          <w:szCs w:val="24"/>
        </w:rPr>
        <w:t>3.9 Testimony of Witnesses Involving Special Circumstances</w:t>
      </w:r>
    </w:p>
    <w:p w14:paraId="3FCC0ADB" w14:textId="77777777" w:rsidR="003A15E9" w:rsidRPr="003A15E9" w:rsidRDefault="003A15E9" w:rsidP="003A15E9">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3A15E9">
        <w:rPr>
          <w:rFonts w:ascii="Times New Roman" w:hAnsi="Times New Roman" w:cs="Times New Roman"/>
          <w:b/>
          <w:bCs/>
          <w:sz w:val="24"/>
          <w:szCs w:val="24"/>
        </w:rPr>
        <w:t>—</w:t>
      </w:r>
      <w:bookmarkStart w:id="7" w:name="_Toc73698522"/>
      <w:bookmarkStart w:id="8" w:name="_Toc83310559"/>
      <w:bookmarkEnd w:id="0"/>
      <w:bookmarkEnd w:id="1"/>
      <w:r w:rsidRPr="003A15E9">
        <w:rPr>
          <w:rFonts w:ascii="Times New Roman" w:hAnsi="Times New Roman" w:cs="Times New Roman"/>
          <w:b/>
          <w:bCs/>
          <w:sz w:val="24"/>
          <w:szCs w:val="24"/>
        </w:rPr>
        <w:t>Immunity, Benefits, Accomplice, Plea</w:t>
      </w:r>
      <w:bookmarkEnd w:id="2"/>
      <w:bookmarkEnd w:id="3"/>
      <w:bookmarkEnd w:id="4"/>
      <w:bookmarkEnd w:id="5"/>
      <w:bookmarkEnd w:id="6"/>
      <w:bookmarkEnd w:id="7"/>
      <w:bookmarkEnd w:id="8"/>
      <w:r w:rsidRPr="003A15E9">
        <w:rPr>
          <w:rFonts w:ascii="Times New Roman" w:hAnsi="Times New Roman" w:cs="Times New Roman"/>
          <w:b/>
          <w:bCs/>
          <w:sz w:val="24"/>
          <w:szCs w:val="24"/>
        </w:rPr>
        <w:t xml:space="preserve"> </w:t>
      </w:r>
    </w:p>
    <w:p w14:paraId="11C95079" w14:textId="77777777" w:rsidR="003A15E9" w:rsidRPr="003A15E9" w:rsidRDefault="003A15E9" w:rsidP="003A15E9">
      <w:pPr>
        <w:widowControl w:val="0"/>
        <w:spacing w:after="0" w:line="240" w:lineRule="auto"/>
        <w:rPr>
          <w:rFonts w:ascii="Times New Roman" w:eastAsia="Times New Roman" w:hAnsi="Times New Roman" w:cs="Times New Roman"/>
          <w:sz w:val="24"/>
          <w:szCs w:val="20"/>
        </w:rPr>
      </w:pPr>
    </w:p>
    <w:p w14:paraId="7320EE6C" w14:textId="77777777" w:rsidR="003A15E9" w:rsidRPr="003A15E9" w:rsidRDefault="003A15E9" w:rsidP="003A15E9">
      <w:pPr>
        <w:widowControl w:val="0"/>
        <w:spacing w:after="0" w:line="240" w:lineRule="auto"/>
        <w:rPr>
          <w:rFonts w:ascii="Times New Roman" w:eastAsia="Times New Roman" w:hAnsi="Times New Roman" w:cs="Times New Roman"/>
          <w:sz w:val="24"/>
          <w:szCs w:val="20"/>
        </w:rPr>
      </w:pPr>
      <w:r w:rsidRPr="003A15E9">
        <w:rPr>
          <w:rFonts w:ascii="Times New Roman" w:eastAsia="Times New Roman" w:hAnsi="Times New Roman" w:cs="Times New Roman"/>
          <w:sz w:val="24"/>
          <w:szCs w:val="20"/>
        </w:rPr>
        <w:tab/>
        <w:t>You have heard testimony from [</w:t>
      </w:r>
      <w:r w:rsidRPr="003A15E9">
        <w:rPr>
          <w:rFonts w:ascii="Times New Roman" w:eastAsia="Times New Roman" w:hAnsi="Times New Roman" w:cs="Times New Roman"/>
          <w:i/>
          <w:sz w:val="24"/>
          <w:szCs w:val="20"/>
          <w:u w:val="single"/>
        </w:rPr>
        <w:t>name of witness</w:t>
      </w:r>
      <w:r w:rsidRPr="003A15E9">
        <w:rPr>
          <w:rFonts w:ascii="Times New Roman" w:eastAsia="Times New Roman" w:hAnsi="Times New Roman" w:cs="Times New Roman"/>
          <w:sz w:val="24"/>
          <w:szCs w:val="20"/>
        </w:rPr>
        <w:t>], a witness who</w:t>
      </w:r>
    </w:p>
    <w:p w14:paraId="5167957A" w14:textId="77777777" w:rsidR="003A15E9" w:rsidRPr="003A15E9" w:rsidRDefault="003A15E9" w:rsidP="003A15E9">
      <w:pPr>
        <w:widowControl w:val="0"/>
        <w:spacing w:after="0" w:line="240" w:lineRule="auto"/>
        <w:rPr>
          <w:rFonts w:ascii="Times New Roman" w:eastAsia="Times New Roman" w:hAnsi="Times New Roman" w:cs="Times New Roman"/>
          <w:sz w:val="24"/>
          <w:szCs w:val="20"/>
        </w:rPr>
      </w:pPr>
    </w:p>
    <w:p w14:paraId="0DDE470F" w14:textId="77777777" w:rsidR="003A15E9" w:rsidRPr="003A15E9" w:rsidRDefault="003A15E9" w:rsidP="003A15E9">
      <w:pPr>
        <w:widowControl w:val="0"/>
        <w:spacing w:after="0" w:line="240" w:lineRule="auto"/>
        <w:ind w:left="720" w:right="1152"/>
        <w:rPr>
          <w:rFonts w:ascii="Times New Roman" w:eastAsia="Times New Roman" w:hAnsi="Times New Roman" w:cs="Times New Roman"/>
          <w:sz w:val="24"/>
          <w:szCs w:val="20"/>
        </w:rPr>
      </w:pPr>
      <w:r w:rsidRPr="003A15E9">
        <w:rPr>
          <w:rFonts w:ascii="Times New Roman" w:eastAsia="Times New Roman" w:hAnsi="Times New Roman" w:cs="Times New Roman"/>
          <w:sz w:val="24"/>
          <w:szCs w:val="20"/>
        </w:rPr>
        <w:t>[received immunity.  That testimony was given in exchange for a promise by the government that [the witness will not be prosecuted] [the testimony will not be used in any case against the witness]</w:t>
      </w:r>
      <w:proofErr w:type="gramStart"/>
      <w:r w:rsidRPr="003A15E9">
        <w:rPr>
          <w:rFonts w:ascii="Times New Roman" w:eastAsia="Times New Roman" w:hAnsi="Times New Roman" w:cs="Times New Roman"/>
          <w:sz w:val="24"/>
          <w:szCs w:val="20"/>
        </w:rPr>
        <w:t>];</w:t>
      </w:r>
      <w:proofErr w:type="gramEnd"/>
    </w:p>
    <w:p w14:paraId="2358C6D8" w14:textId="77777777" w:rsidR="003A15E9" w:rsidRPr="003A15E9" w:rsidRDefault="003A15E9" w:rsidP="003A15E9">
      <w:pPr>
        <w:widowControl w:val="0"/>
        <w:spacing w:after="0" w:line="240" w:lineRule="auto"/>
        <w:ind w:left="720" w:right="1152"/>
        <w:rPr>
          <w:rFonts w:ascii="Times New Roman" w:eastAsia="Times New Roman" w:hAnsi="Times New Roman" w:cs="Times New Roman"/>
          <w:sz w:val="24"/>
          <w:szCs w:val="20"/>
        </w:rPr>
      </w:pPr>
    </w:p>
    <w:p w14:paraId="1FD10F62" w14:textId="77777777" w:rsidR="003A15E9" w:rsidRPr="003A15E9" w:rsidRDefault="003A15E9" w:rsidP="003A15E9">
      <w:pPr>
        <w:widowControl w:val="0"/>
        <w:spacing w:after="0" w:line="240" w:lineRule="auto"/>
        <w:ind w:left="720" w:right="1152"/>
        <w:rPr>
          <w:rFonts w:ascii="Times New Roman" w:eastAsia="Times New Roman" w:hAnsi="Times New Roman" w:cs="Times New Roman"/>
          <w:sz w:val="24"/>
          <w:szCs w:val="20"/>
        </w:rPr>
      </w:pPr>
      <w:r w:rsidRPr="003A15E9">
        <w:rPr>
          <w:rFonts w:ascii="Times New Roman" w:eastAsia="Times New Roman" w:hAnsi="Times New Roman" w:cs="Times New Roman"/>
          <w:sz w:val="24"/>
          <w:szCs w:val="20"/>
        </w:rPr>
        <w:t>[received [benefits] [compensation] [favored treatment] from the government in connection with this case</w:t>
      </w:r>
      <w:proofErr w:type="gramStart"/>
      <w:r w:rsidRPr="003A15E9">
        <w:rPr>
          <w:rFonts w:ascii="Times New Roman" w:eastAsia="Times New Roman" w:hAnsi="Times New Roman" w:cs="Times New Roman"/>
          <w:sz w:val="24"/>
          <w:szCs w:val="20"/>
        </w:rPr>
        <w:t>];</w:t>
      </w:r>
      <w:proofErr w:type="gramEnd"/>
    </w:p>
    <w:p w14:paraId="3247DDF2" w14:textId="77777777" w:rsidR="003A15E9" w:rsidRPr="003A15E9" w:rsidRDefault="003A15E9" w:rsidP="003A15E9">
      <w:pPr>
        <w:widowControl w:val="0"/>
        <w:spacing w:after="0" w:line="240" w:lineRule="auto"/>
        <w:ind w:left="720" w:right="1152"/>
        <w:rPr>
          <w:rFonts w:ascii="Times New Roman" w:eastAsia="Times New Roman" w:hAnsi="Times New Roman" w:cs="Times New Roman"/>
          <w:sz w:val="24"/>
          <w:szCs w:val="20"/>
        </w:rPr>
      </w:pPr>
    </w:p>
    <w:p w14:paraId="0A1A615D" w14:textId="77777777" w:rsidR="003A15E9" w:rsidRPr="003A15E9" w:rsidRDefault="003A15E9" w:rsidP="003A15E9">
      <w:pPr>
        <w:widowControl w:val="0"/>
        <w:spacing w:after="0" w:line="240" w:lineRule="auto"/>
        <w:ind w:left="720" w:right="1152"/>
        <w:rPr>
          <w:rFonts w:ascii="Times New Roman" w:eastAsia="Times New Roman" w:hAnsi="Times New Roman" w:cs="Times New Roman"/>
          <w:sz w:val="24"/>
          <w:szCs w:val="20"/>
        </w:rPr>
      </w:pPr>
      <w:r w:rsidRPr="003A15E9">
        <w:rPr>
          <w:rFonts w:ascii="Times New Roman" w:eastAsia="Times New Roman" w:hAnsi="Times New Roman" w:cs="Times New Roman"/>
          <w:sz w:val="24"/>
          <w:szCs w:val="20"/>
        </w:rPr>
        <w:t>[[admitted being] [was alleged to be] an accomplice to the crime charged. An accomplice is one who voluntarily and intentionally joins with another person in committing a crime</w:t>
      </w:r>
      <w:proofErr w:type="gramStart"/>
      <w:r w:rsidRPr="003A15E9">
        <w:rPr>
          <w:rFonts w:ascii="Times New Roman" w:eastAsia="Times New Roman" w:hAnsi="Times New Roman" w:cs="Times New Roman"/>
          <w:sz w:val="24"/>
          <w:szCs w:val="20"/>
        </w:rPr>
        <w:t>];</w:t>
      </w:r>
      <w:proofErr w:type="gramEnd"/>
      <w:r w:rsidRPr="003A15E9">
        <w:rPr>
          <w:rFonts w:ascii="Times New Roman" w:eastAsia="Times New Roman" w:hAnsi="Times New Roman" w:cs="Times New Roman"/>
          <w:sz w:val="24"/>
          <w:szCs w:val="20"/>
        </w:rPr>
        <w:t xml:space="preserve"> </w:t>
      </w:r>
    </w:p>
    <w:p w14:paraId="3115D519" w14:textId="77777777" w:rsidR="003A15E9" w:rsidRPr="003A15E9" w:rsidRDefault="003A15E9" w:rsidP="003A15E9">
      <w:pPr>
        <w:widowControl w:val="0"/>
        <w:spacing w:after="0" w:line="240" w:lineRule="auto"/>
        <w:ind w:left="720" w:right="1152"/>
        <w:rPr>
          <w:rFonts w:ascii="Times New Roman" w:eastAsia="Times New Roman" w:hAnsi="Times New Roman" w:cs="Times New Roman"/>
          <w:sz w:val="24"/>
          <w:szCs w:val="20"/>
        </w:rPr>
      </w:pPr>
    </w:p>
    <w:p w14:paraId="2D9CEF48" w14:textId="77777777" w:rsidR="003A15E9" w:rsidRPr="003A15E9" w:rsidRDefault="003A15E9" w:rsidP="003A15E9">
      <w:pPr>
        <w:widowControl w:val="0"/>
        <w:spacing w:after="0" w:line="240" w:lineRule="auto"/>
        <w:ind w:left="720" w:right="1152"/>
        <w:rPr>
          <w:rFonts w:ascii="Times New Roman" w:eastAsia="Times New Roman" w:hAnsi="Times New Roman" w:cs="Times New Roman"/>
          <w:sz w:val="24"/>
          <w:szCs w:val="20"/>
        </w:rPr>
      </w:pPr>
      <w:r w:rsidRPr="003A15E9">
        <w:rPr>
          <w:rFonts w:ascii="Times New Roman" w:eastAsia="Times New Roman" w:hAnsi="Times New Roman" w:cs="Times New Roman"/>
          <w:sz w:val="24"/>
          <w:szCs w:val="20"/>
        </w:rPr>
        <w:t>[pleaded guilty to a crime arising out of the same events for which the defendant is on trial.  This guilty plea is not evidence against the defendant, and you may consider it only in determining this witness’s believability].</w:t>
      </w:r>
    </w:p>
    <w:p w14:paraId="789476C4" w14:textId="77777777" w:rsidR="003A15E9" w:rsidRPr="003A15E9" w:rsidRDefault="003A15E9" w:rsidP="003A15E9">
      <w:pPr>
        <w:widowControl w:val="0"/>
        <w:spacing w:after="0" w:line="240" w:lineRule="auto"/>
        <w:ind w:left="720" w:right="1152"/>
        <w:rPr>
          <w:rFonts w:ascii="Times New Roman" w:eastAsia="Times New Roman" w:hAnsi="Times New Roman" w:cs="Times New Roman"/>
          <w:sz w:val="24"/>
          <w:szCs w:val="20"/>
        </w:rPr>
      </w:pPr>
    </w:p>
    <w:p w14:paraId="729D46B2" w14:textId="77777777" w:rsidR="003A15E9" w:rsidRPr="003A15E9" w:rsidRDefault="003A15E9" w:rsidP="003A15E9">
      <w:pPr>
        <w:widowControl w:val="0"/>
        <w:spacing w:after="0" w:line="240" w:lineRule="auto"/>
        <w:rPr>
          <w:rFonts w:ascii="Times New Roman" w:eastAsia="Times New Roman" w:hAnsi="Times New Roman" w:cs="Times New Roman"/>
          <w:sz w:val="24"/>
          <w:szCs w:val="20"/>
        </w:rPr>
      </w:pPr>
      <w:r w:rsidRPr="003A15E9">
        <w:rPr>
          <w:rFonts w:ascii="Times New Roman" w:eastAsia="Times New Roman" w:hAnsi="Times New Roman" w:cs="Times New Roman"/>
          <w:sz w:val="24"/>
          <w:szCs w:val="20"/>
        </w:rPr>
        <w:tab/>
        <w:t>For [this] [these] reason[s], in evaluating the testimony of [</w:t>
      </w:r>
      <w:r w:rsidRPr="003A15E9">
        <w:rPr>
          <w:rFonts w:ascii="Times New Roman" w:eastAsia="Times New Roman" w:hAnsi="Times New Roman" w:cs="Times New Roman"/>
          <w:i/>
          <w:sz w:val="24"/>
          <w:szCs w:val="20"/>
          <w:u w:val="single"/>
        </w:rPr>
        <w:t>name of witness</w:t>
      </w:r>
      <w:r w:rsidRPr="003A15E9">
        <w:rPr>
          <w:rFonts w:ascii="Times New Roman" w:eastAsia="Times New Roman" w:hAnsi="Times New Roman" w:cs="Times New Roman"/>
          <w:sz w:val="24"/>
          <w:szCs w:val="20"/>
        </w:rPr>
        <w:t>], you should consider the extent to which or whether [his] [her] testimony may have been influenced by [this] [any of these] factor[s].  In addition, you should examine the testimony of [</w:t>
      </w:r>
      <w:r w:rsidRPr="003A15E9">
        <w:rPr>
          <w:rFonts w:ascii="Times New Roman" w:eastAsia="Times New Roman" w:hAnsi="Times New Roman" w:cs="Times New Roman"/>
          <w:i/>
          <w:sz w:val="24"/>
          <w:szCs w:val="20"/>
          <w:u w:val="single"/>
        </w:rPr>
        <w:t>name of witness</w:t>
      </w:r>
      <w:r w:rsidRPr="003A15E9">
        <w:rPr>
          <w:rFonts w:ascii="Times New Roman" w:eastAsia="Times New Roman" w:hAnsi="Times New Roman" w:cs="Times New Roman"/>
          <w:sz w:val="24"/>
          <w:szCs w:val="20"/>
        </w:rPr>
        <w:t>] with greater caution than that of other witnesses.</w:t>
      </w:r>
      <w:r w:rsidRPr="003A15E9">
        <w:rPr>
          <w:rFonts w:ascii="Times New Roman" w:eastAsia="Times New Roman" w:hAnsi="Times New Roman" w:cs="Times New Roman"/>
          <w:sz w:val="24"/>
          <w:szCs w:val="20"/>
        </w:rPr>
        <w:br/>
      </w:r>
    </w:p>
    <w:p w14:paraId="16AE007F" w14:textId="77777777" w:rsidR="003A15E9" w:rsidRPr="003A15E9" w:rsidRDefault="003A15E9" w:rsidP="003A15E9">
      <w:pPr>
        <w:widowControl w:val="0"/>
        <w:spacing w:after="0" w:line="240" w:lineRule="auto"/>
        <w:ind w:right="-180"/>
        <w:jc w:val="center"/>
        <w:rPr>
          <w:rFonts w:ascii="Times New Roman" w:eastAsia="Times New Roman" w:hAnsi="Times New Roman" w:cs="Times New Roman"/>
          <w:b/>
          <w:sz w:val="24"/>
          <w:szCs w:val="20"/>
        </w:rPr>
      </w:pPr>
      <w:r w:rsidRPr="003A15E9">
        <w:rPr>
          <w:rFonts w:ascii="Times New Roman" w:eastAsia="Times New Roman" w:hAnsi="Times New Roman" w:cs="Times New Roman"/>
          <w:b/>
          <w:sz w:val="24"/>
          <w:szCs w:val="20"/>
        </w:rPr>
        <w:t>Comment</w:t>
      </w:r>
    </w:p>
    <w:p w14:paraId="2C55B5EB" w14:textId="77777777" w:rsidR="003A15E9" w:rsidRPr="003A15E9" w:rsidRDefault="003A15E9" w:rsidP="003A15E9">
      <w:pPr>
        <w:spacing w:after="0" w:line="240" w:lineRule="auto"/>
        <w:rPr>
          <w:rFonts w:ascii="Times New Roman" w:eastAsia="Times New Roman" w:hAnsi="Times New Roman" w:cs="Times New Roman"/>
          <w:sz w:val="24"/>
          <w:szCs w:val="20"/>
        </w:rPr>
      </w:pPr>
    </w:p>
    <w:p w14:paraId="6F30D189" w14:textId="77777777" w:rsidR="003A15E9" w:rsidRPr="003A15E9" w:rsidRDefault="003A15E9" w:rsidP="003A15E9">
      <w:pPr>
        <w:widowControl w:val="0"/>
        <w:spacing w:after="0" w:line="240" w:lineRule="auto"/>
        <w:rPr>
          <w:rFonts w:ascii="Times New Roman" w:eastAsia="Times New Roman" w:hAnsi="Times New Roman" w:cs="Times New Roman"/>
          <w:sz w:val="24"/>
          <w:szCs w:val="20"/>
        </w:rPr>
      </w:pPr>
      <w:r w:rsidRPr="003A15E9">
        <w:rPr>
          <w:rFonts w:ascii="Times New Roman" w:eastAsia="Times New Roman" w:hAnsi="Times New Roman" w:cs="Times New Roman"/>
          <w:sz w:val="24"/>
          <w:szCs w:val="20"/>
        </w:rPr>
        <w:tab/>
        <w:t xml:space="preserve">The instruction to consider accomplice testimony with “greater caution” is appropriate regardless of whether the accomplice’s testimony favors the defense or prosecution.  </w:t>
      </w:r>
      <w:r w:rsidRPr="003A15E9">
        <w:rPr>
          <w:rFonts w:ascii="Times New Roman" w:eastAsia="Times New Roman" w:hAnsi="Times New Roman" w:cs="Times New Roman"/>
          <w:i/>
          <w:sz w:val="24"/>
          <w:szCs w:val="20"/>
        </w:rPr>
        <w:t xml:space="preserve">United States v. </w:t>
      </w:r>
      <w:proofErr w:type="spellStart"/>
      <w:r w:rsidRPr="003A15E9">
        <w:rPr>
          <w:rFonts w:ascii="Times New Roman" w:eastAsia="Times New Roman" w:hAnsi="Times New Roman" w:cs="Times New Roman"/>
          <w:i/>
          <w:sz w:val="24"/>
          <w:szCs w:val="20"/>
        </w:rPr>
        <w:t>Tirouda</w:t>
      </w:r>
      <w:proofErr w:type="spellEnd"/>
      <w:r w:rsidRPr="003A15E9">
        <w:rPr>
          <w:rFonts w:ascii="Times New Roman" w:eastAsia="Times New Roman" w:hAnsi="Times New Roman" w:cs="Times New Roman"/>
          <w:sz w:val="24"/>
          <w:szCs w:val="20"/>
        </w:rPr>
        <w:t xml:space="preserve">, 394 F.3d 683, 687-88 (9th Cir. 2005).  The Committee recommends giving this instruction whenever it is requested.  </w:t>
      </w:r>
    </w:p>
    <w:p w14:paraId="3EE35474" w14:textId="77777777" w:rsidR="003A15E9" w:rsidRPr="003A15E9" w:rsidRDefault="003A15E9" w:rsidP="003A15E9">
      <w:pPr>
        <w:widowControl w:val="0"/>
        <w:spacing w:after="0" w:line="240" w:lineRule="auto"/>
        <w:rPr>
          <w:rFonts w:ascii="Times New Roman" w:eastAsia="Times New Roman" w:hAnsi="Times New Roman" w:cs="Times New Roman"/>
          <w:sz w:val="24"/>
          <w:szCs w:val="20"/>
        </w:rPr>
      </w:pPr>
    </w:p>
    <w:p w14:paraId="03A52817" w14:textId="43403F6C" w:rsidR="00111ECF" w:rsidRPr="007E585B" w:rsidRDefault="00111ECF" w:rsidP="007E585B"/>
    <w:sectPr w:rsidR="00111ECF" w:rsidRPr="007E5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0F1772"/>
    <w:rsid w:val="00111ECF"/>
    <w:rsid w:val="001A6AED"/>
    <w:rsid w:val="00242B04"/>
    <w:rsid w:val="00243049"/>
    <w:rsid w:val="002A23AD"/>
    <w:rsid w:val="002D0A1C"/>
    <w:rsid w:val="002D735C"/>
    <w:rsid w:val="002D78AE"/>
    <w:rsid w:val="00367903"/>
    <w:rsid w:val="003A15E9"/>
    <w:rsid w:val="00406D35"/>
    <w:rsid w:val="004A342A"/>
    <w:rsid w:val="004C287D"/>
    <w:rsid w:val="004C3277"/>
    <w:rsid w:val="004C6799"/>
    <w:rsid w:val="00531DD9"/>
    <w:rsid w:val="005D30BA"/>
    <w:rsid w:val="005F00AC"/>
    <w:rsid w:val="0065177C"/>
    <w:rsid w:val="006D2A44"/>
    <w:rsid w:val="007E585B"/>
    <w:rsid w:val="008367A4"/>
    <w:rsid w:val="00851605"/>
    <w:rsid w:val="008D638D"/>
    <w:rsid w:val="008E07E6"/>
    <w:rsid w:val="009C6F91"/>
    <w:rsid w:val="00A15B83"/>
    <w:rsid w:val="00A16FF8"/>
    <w:rsid w:val="00A17030"/>
    <w:rsid w:val="00A265BD"/>
    <w:rsid w:val="00A81BF4"/>
    <w:rsid w:val="00B577ED"/>
    <w:rsid w:val="00B662BA"/>
    <w:rsid w:val="00B72EC0"/>
    <w:rsid w:val="00C14B77"/>
    <w:rsid w:val="00C614F0"/>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2022-04-29T21:51:00Z</dcterms:created>
  <dcterms:modified xsi:type="dcterms:W3CDTF">2022-04-29T21:51:00Z</dcterms:modified>
</cp:coreProperties>
</file>