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031F" w14:textId="77777777" w:rsidR="00443FE7" w:rsidRPr="00443FE7" w:rsidRDefault="00443FE7" w:rsidP="00443FE7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539"/>
      <w:bookmarkStart w:id="1" w:name="_Toc83310576"/>
      <w:bookmarkStart w:id="2" w:name="_Toc83362376"/>
      <w:bookmarkStart w:id="3" w:name="_Toc83362787"/>
      <w:bookmarkStart w:id="4" w:name="_Toc90309843"/>
      <w:bookmarkStart w:id="5" w:name="_Toc90389701"/>
      <w:bookmarkStart w:id="6" w:name="_Toc90860281"/>
      <w:r w:rsidRPr="00443FE7">
        <w:rPr>
          <w:rFonts w:ascii="Times New Roman" w:hAnsi="Times New Roman" w:cs="Times New Roman"/>
          <w:b/>
          <w:bCs/>
          <w:sz w:val="24"/>
          <w:szCs w:val="24"/>
        </w:rPr>
        <w:t>4.5 Specific Intent</w:t>
      </w:r>
      <w:bookmarkEnd w:id="0"/>
      <w:bookmarkEnd w:id="1"/>
      <w:bookmarkEnd w:id="2"/>
      <w:bookmarkEnd w:id="3"/>
      <w:bookmarkEnd w:id="4"/>
      <w:bookmarkEnd w:id="5"/>
      <w:bookmarkEnd w:id="6"/>
    </w:p>
    <w:p w14:paraId="4BC991C1" w14:textId="77777777" w:rsidR="00443FE7" w:rsidRPr="00443FE7" w:rsidRDefault="00443FE7" w:rsidP="00443F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E97C9F" w14:textId="77777777" w:rsidR="00443FE7" w:rsidRPr="00443FE7" w:rsidRDefault="00443FE7" w:rsidP="00443FE7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43FE7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2E5E9BA1" w14:textId="77777777" w:rsidR="00443FE7" w:rsidRPr="00443FE7" w:rsidRDefault="00443FE7" w:rsidP="00443F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854E58" w14:textId="77777777" w:rsidR="00443FE7" w:rsidRPr="00443FE7" w:rsidRDefault="00443FE7" w:rsidP="00443FE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The Committee recommends avoiding instructions that distinguish between “specific </w:t>
      </w:r>
    </w:p>
    <w:p w14:paraId="5B1B8485" w14:textId="77777777" w:rsidR="00443FE7" w:rsidRPr="00443FE7" w:rsidRDefault="00443FE7" w:rsidP="00443F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intent” and “general intent.”  The Ninth Circuit has stated: “Both the manual [on jury trial procedures] accompanying the Model Instructions and our case law discourage the use of generic intent instructions.”  </w:t>
      </w:r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>United States v. Bell</w:t>
      </w:r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, 303 F.3d 1187, 1191 (9th Cir. 2002).  The “preferred practice” is to give an intent instruction that reflects the intent requirements of the offense charged.  </w:t>
      </w:r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>Id</w:t>
      </w:r>
      <w:r w:rsidRPr="00443FE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9B7DA93" w14:textId="77777777" w:rsidR="00443FE7" w:rsidRPr="00443FE7" w:rsidRDefault="00443FE7" w:rsidP="00443F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D4927B3" w14:textId="77777777" w:rsidR="00443FE7" w:rsidRPr="00443FE7" w:rsidRDefault="00443FE7" w:rsidP="00443F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43FE7">
        <w:rPr>
          <w:rFonts w:ascii="Times New Roman" w:eastAsia="Times New Roman" w:hAnsi="Times New Roman" w:cs="Times New Roman"/>
          <w:sz w:val="24"/>
          <w:szCs w:val="20"/>
        </w:rPr>
        <w:tab/>
        <w:t xml:space="preserve">If the statute at issue is silent regarding the necessary </w:t>
      </w:r>
      <w:proofErr w:type="spellStart"/>
      <w:r w:rsidRPr="00443FE7">
        <w:rPr>
          <w:rFonts w:ascii="Times New Roman" w:eastAsia="Times New Roman" w:hAnsi="Times New Roman" w:cs="Times New Roman"/>
          <w:sz w:val="24"/>
          <w:szCs w:val="20"/>
        </w:rPr>
        <w:t>mens</w:t>
      </w:r>
      <w:proofErr w:type="spellEnd"/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 rea of the crime, the court should examine the statute’s legislative history.  </w:t>
      </w:r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>United States v. Nguyen</w:t>
      </w:r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, 73 F.3d 887, 891 (9th Cir. 1995). </w:t>
      </w:r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 xml:space="preserve"> See also United States v. Barajas-Montiel,</w:t>
      </w:r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185 F.3d 947, 952 (9th Cir. 1999) (following </w:t>
      </w:r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 xml:space="preserve">Nguyen </w:t>
      </w:r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and holding that criminal intent is required for conviction of felony offenses of 8 U.S.C. § 1324(a)(2)(B)).  If the court perceives an ambiguity regarding Congress’s intent to require a </w:t>
      </w:r>
      <w:proofErr w:type="spellStart"/>
      <w:r w:rsidRPr="00443FE7">
        <w:rPr>
          <w:rFonts w:ascii="Times New Roman" w:eastAsia="Times New Roman" w:hAnsi="Times New Roman" w:cs="Times New Roman"/>
          <w:sz w:val="24"/>
          <w:szCs w:val="20"/>
        </w:rPr>
        <w:t>mens</w:t>
      </w:r>
      <w:proofErr w:type="spellEnd"/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 rea, the court should read such a requirement into the statute.  </w:t>
      </w:r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>Nguyen</w:t>
      </w:r>
      <w:r w:rsidRPr="00443FE7">
        <w:rPr>
          <w:rFonts w:ascii="Times New Roman" w:eastAsia="Times New Roman" w:hAnsi="Times New Roman" w:cs="Times New Roman"/>
          <w:iCs/>
          <w:sz w:val="24"/>
          <w:szCs w:val="20"/>
        </w:rPr>
        <w:t>,</w:t>
      </w:r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73 F.3d at 890-91.  </w:t>
      </w:r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>Accord, United States v. Johal</w:t>
      </w:r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, 428 F.3d 823, 826 (9th Cir. 2005) (requirement of some </w:t>
      </w:r>
      <w:proofErr w:type="spellStart"/>
      <w:r w:rsidRPr="00443FE7">
        <w:rPr>
          <w:rFonts w:ascii="Times New Roman" w:eastAsia="Times New Roman" w:hAnsi="Times New Roman" w:cs="Times New Roman"/>
          <w:sz w:val="24"/>
          <w:szCs w:val="20"/>
        </w:rPr>
        <w:t>mens</w:t>
      </w:r>
      <w:proofErr w:type="spellEnd"/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 rea for conviction of crime is “firmly embedded”).</w:t>
      </w:r>
    </w:p>
    <w:p w14:paraId="6A84BFE3" w14:textId="77777777" w:rsidR="00443FE7" w:rsidRPr="00443FE7" w:rsidRDefault="00443FE7" w:rsidP="00443F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1C25AB5" w14:textId="77777777" w:rsidR="00443FE7" w:rsidRPr="00443FE7" w:rsidRDefault="00443FE7" w:rsidP="00443F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3FE7">
        <w:rPr>
          <w:rFonts w:ascii="Times New Roman" w:eastAsia="Times New Roman" w:hAnsi="Times New Roman" w:cs="Times New Roman"/>
          <w:sz w:val="24"/>
          <w:szCs w:val="20"/>
        </w:rPr>
        <w:tab/>
        <w:t xml:space="preserve">Most attempt crimes require specific intent.  </w:t>
      </w:r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 xml:space="preserve">See United States v. </w:t>
      </w:r>
      <w:proofErr w:type="spellStart"/>
      <w:r w:rsidRPr="00443FE7">
        <w:rPr>
          <w:rFonts w:ascii="Times New Roman" w:eastAsia="Times New Roman" w:hAnsi="Times New Roman" w:cs="Times New Roman"/>
          <w:i/>
          <w:sz w:val="24"/>
          <w:szCs w:val="20"/>
        </w:rPr>
        <w:t>Gracidas-Ulibarry</w:t>
      </w:r>
      <w:proofErr w:type="spellEnd"/>
      <w:r w:rsidRPr="00443FE7">
        <w:rPr>
          <w:rFonts w:ascii="Times New Roman" w:eastAsia="Times New Roman" w:hAnsi="Times New Roman" w:cs="Times New Roman"/>
          <w:sz w:val="24"/>
          <w:szCs w:val="20"/>
        </w:rPr>
        <w:t>, 231 F.3d 1188, 1192 (9th Cir. 2000) (</w:t>
      </w:r>
      <w:proofErr w:type="spellStart"/>
      <w:r w:rsidRPr="00443FE7">
        <w:rPr>
          <w:rFonts w:ascii="Times New Roman" w:eastAsia="Times New Roman" w:hAnsi="Times New Roman" w:cs="Times New Roman"/>
          <w:sz w:val="24"/>
          <w:szCs w:val="20"/>
        </w:rPr>
        <w:t>en</w:t>
      </w:r>
      <w:proofErr w:type="spellEnd"/>
      <w:r w:rsidRPr="00443FE7">
        <w:rPr>
          <w:rFonts w:ascii="Times New Roman" w:eastAsia="Times New Roman" w:hAnsi="Times New Roman" w:cs="Times New Roman"/>
          <w:sz w:val="24"/>
          <w:szCs w:val="20"/>
        </w:rPr>
        <w:t xml:space="preserve"> banc) (crime of attempted illegal reentry, for example, is specific intent offense).</w:t>
      </w:r>
    </w:p>
    <w:p w14:paraId="0ACE18C0" w14:textId="58724C79" w:rsidR="00C97E04" w:rsidRPr="00443FE7" w:rsidRDefault="00C97E04" w:rsidP="00443FE7"/>
    <w:sectPr w:rsidR="00C97E04" w:rsidRPr="0044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2A23F9"/>
    <w:rsid w:val="00443FE7"/>
    <w:rsid w:val="004D1662"/>
    <w:rsid w:val="005A7428"/>
    <w:rsid w:val="006C06EF"/>
    <w:rsid w:val="00C97E04"/>
    <w:rsid w:val="00EA658F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2022-05-13T19:20:00Z</dcterms:created>
  <dcterms:modified xsi:type="dcterms:W3CDTF">2022-05-13T19:20:00Z</dcterms:modified>
</cp:coreProperties>
</file>