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B5A0" w14:textId="77777777" w:rsidR="00EE714D" w:rsidRPr="00EE714D" w:rsidRDefault="00EE714D" w:rsidP="00EE714D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497"/>
      <w:bookmarkStart w:id="1" w:name="_Toc83310605"/>
      <w:bookmarkStart w:id="2" w:name="_Toc83362405"/>
      <w:bookmarkStart w:id="3" w:name="_Toc83362816"/>
      <w:bookmarkStart w:id="4" w:name="_Toc90309874"/>
      <w:bookmarkStart w:id="5" w:name="_Toc90389732"/>
      <w:bookmarkStart w:id="6" w:name="_Toc90860312"/>
      <w:r w:rsidRPr="00EE714D">
        <w:rPr>
          <w:rFonts w:cs="Times New Roman"/>
          <w:b/>
          <w:bCs/>
          <w:szCs w:val="24"/>
        </w:rPr>
        <w:t>6.5 Reasonable Doubt—Defined</w:t>
      </w:r>
      <w:bookmarkEnd w:id="0"/>
      <w:bookmarkEnd w:id="1"/>
      <w:bookmarkEnd w:id="2"/>
      <w:bookmarkEnd w:id="3"/>
      <w:bookmarkEnd w:id="4"/>
      <w:bookmarkEnd w:id="5"/>
      <w:bookmarkEnd w:id="6"/>
    </w:p>
    <w:p w14:paraId="4EFC5BDE" w14:textId="77777777" w:rsidR="00EE714D" w:rsidRPr="00EE714D" w:rsidRDefault="00EE714D" w:rsidP="00EE714D">
      <w:pPr>
        <w:widowControl w:val="0"/>
        <w:rPr>
          <w:rFonts w:eastAsia="Times New Roman" w:cs="Times New Roman"/>
          <w:szCs w:val="20"/>
        </w:rPr>
      </w:pPr>
    </w:p>
    <w:p w14:paraId="425D3BF3" w14:textId="77777777" w:rsidR="00EE714D" w:rsidRPr="00EE714D" w:rsidRDefault="00EE714D" w:rsidP="00EE714D">
      <w:pPr>
        <w:widowControl w:val="0"/>
        <w:rPr>
          <w:rFonts w:eastAsia="Times New Roman" w:cs="Times New Roman"/>
          <w:szCs w:val="20"/>
        </w:rPr>
      </w:pPr>
      <w:r w:rsidRPr="00EE714D">
        <w:rPr>
          <w:rFonts w:eastAsia="Times New Roman" w:cs="Times New Roman"/>
          <w:szCs w:val="20"/>
        </w:rPr>
        <w:tab/>
        <w:t xml:space="preserve">Proof beyond a reasonable doubt is proof that leaves you firmly convinced the defendant is guilty.  It is not required that the government prove guilt beyond all possible doubt. </w:t>
      </w:r>
    </w:p>
    <w:p w14:paraId="0DD1BAC3" w14:textId="77777777" w:rsidR="00EE714D" w:rsidRPr="00EE714D" w:rsidRDefault="00EE714D" w:rsidP="00EE714D">
      <w:pPr>
        <w:widowControl w:val="0"/>
        <w:rPr>
          <w:rFonts w:eastAsia="Times New Roman" w:cs="Times New Roman"/>
          <w:szCs w:val="20"/>
        </w:rPr>
      </w:pPr>
    </w:p>
    <w:p w14:paraId="41F68A61" w14:textId="77777777" w:rsidR="00EE714D" w:rsidRPr="00EE714D" w:rsidRDefault="00EE714D" w:rsidP="00EE714D">
      <w:pPr>
        <w:widowControl w:val="0"/>
        <w:rPr>
          <w:rFonts w:eastAsia="Times New Roman" w:cs="Times New Roman"/>
          <w:szCs w:val="20"/>
        </w:rPr>
      </w:pPr>
      <w:r w:rsidRPr="00EE714D">
        <w:rPr>
          <w:rFonts w:eastAsia="Times New Roman" w:cs="Times New Roman"/>
          <w:szCs w:val="20"/>
        </w:rPr>
        <w:tab/>
        <w:t>A reasonable doubt is a doubt based upon reason and common sense and is not based purely on speculation.  It may arise from a careful and impartial consideration of all the evidence, or from lack of evidence.</w:t>
      </w:r>
    </w:p>
    <w:p w14:paraId="2A278647" w14:textId="77777777" w:rsidR="00EE714D" w:rsidRPr="00EE714D" w:rsidRDefault="00EE714D" w:rsidP="00EE714D">
      <w:pPr>
        <w:widowControl w:val="0"/>
        <w:rPr>
          <w:rFonts w:eastAsia="Times New Roman" w:cs="Times New Roman"/>
          <w:szCs w:val="20"/>
        </w:rPr>
      </w:pPr>
    </w:p>
    <w:p w14:paraId="49571FDE" w14:textId="77777777" w:rsidR="00EE714D" w:rsidRPr="00EE714D" w:rsidRDefault="00EE714D" w:rsidP="00EE714D">
      <w:pPr>
        <w:widowControl w:val="0"/>
        <w:rPr>
          <w:rFonts w:eastAsia="Times New Roman" w:cs="Times New Roman"/>
          <w:szCs w:val="20"/>
        </w:rPr>
      </w:pPr>
      <w:r w:rsidRPr="00EE714D">
        <w:rPr>
          <w:rFonts w:eastAsia="Times New Roman" w:cs="Times New Roman"/>
          <w:szCs w:val="20"/>
        </w:rPr>
        <w:tab/>
        <w:t xml:space="preserve">If after a careful and impartial consideration of all the evidence, you are not convinced beyond a reasonable doubt that the defendant is guilty, it is your duty to find the defendant not guilty.  On the other hand, if after a careful and impartial consideration of all the evidence, you are convinced beyond a reasonable doubt that the defendant is guilty, it is your duty to find the defendant guilty. </w:t>
      </w:r>
    </w:p>
    <w:p w14:paraId="2E6E6BD4" w14:textId="77777777" w:rsidR="00EE714D" w:rsidRPr="00EE714D" w:rsidRDefault="00EE714D" w:rsidP="00EE714D">
      <w:pPr>
        <w:rPr>
          <w:rFonts w:eastAsia="Times New Roman" w:cs="Times New Roman"/>
          <w:szCs w:val="20"/>
        </w:rPr>
      </w:pPr>
    </w:p>
    <w:p w14:paraId="5D2B783C" w14:textId="77777777" w:rsidR="00EE714D" w:rsidRPr="00EE714D" w:rsidRDefault="00EE714D" w:rsidP="00EE714D">
      <w:pPr>
        <w:widowControl w:val="0"/>
        <w:ind w:right="-180"/>
        <w:jc w:val="center"/>
        <w:rPr>
          <w:rFonts w:eastAsia="Times New Roman" w:cs="Times New Roman"/>
          <w:b/>
          <w:szCs w:val="20"/>
        </w:rPr>
      </w:pPr>
      <w:r w:rsidRPr="00EE714D">
        <w:rPr>
          <w:rFonts w:eastAsia="Times New Roman" w:cs="Times New Roman"/>
          <w:b/>
          <w:szCs w:val="20"/>
        </w:rPr>
        <w:t>Comment</w:t>
      </w:r>
    </w:p>
    <w:p w14:paraId="67B075EE" w14:textId="77777777" w:rsidR="00EE714D" w:rsidRPr="00EE714D" w:rsidRDefault="00EE714D" w:rsidP="00EE714D">
      <w:pPr>
        <w:widowControl w:val="0"/>
        <w:rPr>
          <w:rFonts w:eastAsia="Times New Roman" w:cs="Times New Roman"/>
          <w:b/>
          <w:szCs w:val="20"/>
        </w:rPr>
      </w:pPr>
    </w:p>
    <w:p w14:paraId="77A90705" w14:textId="77777777" w:rsidR="00EE714D" w:rsidRPr="00EE714D" w:rsidRDefault="00EE714D" w:rsidP="00EE714D">
      <w:pPr>
        <w:widowControl w:val="0"/>
        <w:rPr>
          <w:rFonts w:eastAsia="Times New Roman" w:cs="Times New Roman"/>
          <w:szCs w:val="20"/>
        </w:rPr>
      </w:pPr>
      <w:r w:rsidRPr="00EE714D">
        <w:rPr>
          <w:rFonts w:eastAsia="Times New Roman" w:cs="Times New Roman"/>
          <w:b/>
          <w:szCs w:val="20"/>
        </w:rPr>
        <w:tab/>
      </w:r>
      <w:r w:rsidRPr="00EE714D">
        <w:rPr>
          <w:rFonts w:eastAsia="Times New Roman" w:cs="Times New Roman"/>
          <w:szCs w:val="20"/>
        </w:rPr>
        <w:t xml:space="preserve">The Ninth Circuit has repeatedly upheld this instruction.  </w:t>
      </w:r>
      <w:r w:rsidRPr="00EE714D">
        <w:rPr>
          <w:rFonts w:eastAsia="Times New Roman" w:cs="Times New Roman"/>
          <w:i/>
          <w:szCs w:val="20"/>
        </w:rPr>
        <w:t>See</w:t>
      </w:r>
      <w:r w:rsidRPr="00EE714D">
        <w:rPr>
          <w:rFonts w:eastAsia="Times New Roman" w:cs="Times New Roman"/>
          <w:i/>
          <w:iCs/>
          <w:szCs w:val="20"/>
        </w:rPr>
        <w:t xml:space="preserve">, </w:t>
      </w:r>
      <w:r w:rsidRPr="00EE714D">
        <w:rPr>
          <w:rFonts w:eastAsia="Times New Roman" w:cs="Times New Roman"/>
          <w:i/>
          <w:szCs w:val="20"/>
        </w:rPr>
        <w:t>e.g.</w:t>
      </w:r>
      <w:r w:rsidRPr="00EE714D">
        <w:rPr>
          <w:rFonts w:eastAsia="Times New Roman" w:cs="Times New Roman"/>
          <w:szCs w:val="20"/>
        </w:rPr>
        <w:t>,</w:t>
      </w:r>
      <w:r w:rsidRPr="00EE714D">
        <w:rPr>
          <w:rFonts w:eastAsia="Times New Roman" w:cs="Times New Roman"/>
          <w:i/>
          <w:szCs w:val="20"/>
        </w:rPr>
        <w:t xml:space="preserve"> </w:t>
      </w:r>
      <w:bookmarkStart w:id="7" w:name="_Hlk79255661"/>
      <w:r w:rsidRPr="00EE714D">
        <w:rPr>
          <w:rFonts w:cs="Times New Roman"/>
          <w:i/>
          <w:iCs/>
          <w:szCs w:val="24"/>
        </w:rPr>
        <w:t>United States v. Velazquez</w:t>
      </w:r>
      <w:r w:rsidRPr="00EE714D">
        <w:rPr>
          <w:rFonts w:cs="Times New Roman"/>
          <w:szCs w:val="24"/>
        </w:rPr>
        <w:t>, 1 F.4th 1132, 1136-41 (9th Cir. 2021)</w:t>
      </w:r>
      <w:bookmarkEnd w:id="7"/>
      <w:r w:rsidRPr="00EE714D">
        <w:rPr>
          <w:rFonts w:cs="Times New Roman"/>
          <w:szCs w:val="24"/>
        </w:rPr>
        <w:t xml:space="preserve"> (upholding model instruction but remanding due to prosecutor’s misleading comments that compared the reasonable doubt standard to making casual, everyday decisions);</w:t>
      </w:r>
      <w:r w:rsidRPr="00EE714D">
        <w:rPr>
          <w:rFonts w:cs="Times New Roman"/>
          <w:i/>
          <w:iCs/>
          <w:szCs w:val="24"/>
        </w:rPr>
        <w:t xml:space="preserve"> </w:t>
      </w:r>
      <w:r w:rsidRPr="00EE714D">
        <w:rPr>
          <w:rFonts w:eastAsia="Times New Roman" w:cs="Times New Roman"/>
          <w:i/>
          <w:szCs w:val="20"/>
        </w:rPr>
        <w:t xml:space="preserve">United States v. </w:t>
      </w:r>
      <w:proofErr w:type="spellStart"/>
      <w:r w:rsidRPr="00EE714D">
        <w:rPr>
          <w:rFonts w:eastAsia="Times New Roman" w:cs="Times New Roman"/>
          <w:i/>
          <w:szCs w:val="20"/>
        </w:rPr>
        <w:t>Mikhel</w:t>
      </w:r>
      <w:proofErr w:type="spellEnd"/>
      <w:r w:rsidRPr="00EE714D">
        <w:rPr>
          <w:rFonts w:eastAsia="Times New Roman" w:cs="Times New Roman"/>
          <w:szCs w:val="20"/>
        </w:rPr>
        <w:t xml:space="preserve">, 889 F.3d 1003, 1033 (9th Cir. 2018) (rejecting defendant’s argument that jury can use speculation to find reasonable doubt in favor of accused); </w:t>
      </w:r>
      <w:r w:rsidRPr="00EE714D">
        <w:rPr>
          <w:rFonts w:eastAsia="Times New Roman" w:cs="Times New Roman"/>
          <w:i/>
          <w:szCs w:val="20"/>
        </w:rPr>
        <w:t>see also Victor v. Nebraska</w:t>
      </w:r>
      <w:r w:rsidRPr="00EE714D">
        <w:rPr>
          <w:rFonts w:eastAsia="Times New Roman" w:cs="Times New Roman"/>
          <w:szCs w:val="20"/>
        </w:rPr>
        <w:t xml:space="preserve">, </w:t>
      </w:r>
      <w:r w:rsidRPr="00EE714D">
        <w:rPr>
          <w:rFonts w:cs="Times New Roman"/>
          <w:szCs w:val="24"/>
        </w:rPr>
        <w:t>511 U.S. 1, 17</w:t>
      </w:r>
      <w:r w:rsidRPr="00EE714D">
        <w:rPr>
          <w:rFonts w:eastAsia="Times New Roman" w:cs="Times New Roman"/>
          <w:szCs w:val="20"/>
        </w:rPr>
        <w:t xml:space="preserve"> (1994) (</w:t>
      </w:r>
      <w:r w:rsidRPr="00EE714D">
        <w:rPr>
          <w:rFonts w:cs="Times New Roman"/>
          <w:szCs w:val="24"/>
        </w:rPr>
        <w:t>“A fanciful doubt is not a reasonable doubt”</w:t>
      </w:r>
      <w:r w:rsidRPr="00EE714D">
        <w:rPr>
          <w:rFonts w:eastAsia="Times New Roman" w:cs="Times New Roman"/>
          <w:szCs w:val="20"/>
        </w:rPr>
        <w:t xml:space="preserve">).  </w:t>
      </w:r>
      <w:r w:rsidRPr="00EE714D">
        <w:rPr>
          <w:rFonts w:cs="Times New Roman"/>
          <w:szCs w:val="24"/>
        </w:rPr>
        <w:t xml:space="preserve">In addition, the Ninth Circuit has expressly approved a reasonable doubt instruction that informs the jury that the jury must be “firmly convinced” of the defendant’s guilt.  </w:t>
      </w:r>
      <w:r w:rsidRPr="00EE714D">
        <w:rPr>
          <w:rFonts w:cs="Times New Roman"/>
          <w:i/>
          <w:iCs/>
          <w:szCs w:val="24"/>
        </w:rPr>
        <w:t>United States v. Velasquez</w:t>
      </w:r>
      <w:r w:rsidRPr="00EE714D">
        <w:rPr>
          <w:rFonts w:cs="Times New Roman"/>
          <w:szCs w:val="24"/>
        </w:rPr>
        <w:t>, 980 F.2d 1275, 1278 (9th Cir. 1992).</w:t>
      </w:r>
      <w:r w:rsidRPr="00EE714D">
        <w:rPr>
          <w:rFonts w:eastAsia="Times New Roman" w:cs="Times New Roman"/>
          <w:szCs w:val="20"/>
        </w:rPr>
        <w:t xml:space="preserve">  </w:t>
      </w:r>
      <w:r w:rsidRPr="00EE714D">
        <w:rPr>
          <w:rFonts w:eastAsia="Times New Roman" w:cs="Times New Roman"/>
          <w:i/>
          <w:szCs w:val="20"/>
        </w:rPr>
        <w:t>Accord United States v. Soto-Zuniga</w:t>
      </w:r>
      <w:r w:rsidRPr="00EE714D">
        <w:rPr>
          <w:rFonts w:eastAsia="Times New Roman" w:cs="Times New Roman"/>
          <w:szCs w:val="20"/>
        </w:rPr>
        <w:t xml:space="preserve">, 837 F.3d 992, 1004 (9th Cir. 2016) (rejecting challenge to this instruction and noting that Ninth Circuit has repeatedly upheld use of this instruction).  In </w:t>
      </w:r>
      <w:r w:rsidRPr="00EE714D">
        <w:rPr>
          <w:rFonts w:eastAsia="Times New Roman" w:cs="Times New Roman"/>
          <w:i/>
          <w:szCs w:val="20"/>
        </w:rPr>
        <w:t>United States v. Gomez</w:t>
      </w:r>
      <w:r w:rsidRPr="00EE714D">
        <w:rPr>
          <w:rFonts w:eastAsia="Times New Roman" w:cs="Times New Roman"/>
          <w:szCs w:val="20"/>
        </w:rPr>
        <w:t xml:space="preserve">, 725 F.3d 1121, 1131 (9th Cir. 2013), the Ninth Circuit approved the conditional language in this model instruction regarding a jury’s duty in a criminal case.  Nonetheless, “[t]he Constitution does not require that any particular form of words be used in advising the jury of the government’s burden of proof.” </w:t>
      </w:r>
      <w:r w:rsidRPr="00EE714D">
        <w:rPr>
          <w:rFonts w:eastAsia="Times New Roman" w:cs="Times New Roman"/>
          <w:i/>
          <w:szCs w:val="20"/>
        </w:rPr>
        <w:t xml:space="preserve"> </w:t>
      </w:r>
      <w:r w:rsidRPr="00EE714D">
        <w:rPr>
          <w:rFonts w:cs="Times New Roman"/>
          <w:i/>
          <w:iCs/>
          <w:szCs w:val="24"/>
        </w:rPr>
        <w:t>Victor</w:t>
      </w:r>
      <w:r w:rsidRPr="00EE714D">
        <w:rPr>
          <w:rFonts w:cs="Times New Roman"/>
          <w:szCs w:val="24"/>
        </w:rPr>
        <w:t>, 511 U.S. at 5</w:t>
      </w:r>
      <w:r w:rsidRPr="00EE714D">
        <w:rPr>
          <w:rFonts w:eastAsia="Times New Roman" w:cs="Times New Roman"/>
          <w:szCs w:val="20"/>
        </w:rPr>
        <w:t xml:space="preserve">.  </w:t>
      </w:r>
    </w:p>
    <w:p w14:paraId="2A7F49AC" w14:textId="77777777" w:rsidR="00EE714D" w:rsidRPr="00EE714D" w:rsidRDefault="00EE714D" w:rsidP="00EE714D">
      <w:pPr>
        <w:widowControl w:val="0"/>
        <w:rPr>
          <w:rFonts w:eastAsia="Times New Roman" w:cs="Times New Roman"/>
          <w:szCs w:val="20"/>
        </w:rPr>
      </w:pPr>
    </w:p>
    <w:p w14:paraId="703A12E3" w14:textId="77777777" w:rsidR="00EE714D" w:rsidRPr="00EE714D" w:rsidRDefault="00EE714D" w:rsidP="00EE714D">
      <w:pPr>
        <w:widowControl w:val="0"/>
        <w:rPr>
          <w:rFonts w:eastAsia="Times New Roman" w:cs="Times New Roman"/>
          <w:szCs w:val="20"/>
        </w:rPr>
      </w:pPr>
      <w:r w:rsidRPr="00EE714D">
        <w:rPr>
          <w:rFonts w:eastAsia="Times New Roman" w:cs="Times New Roman"/>
          <w:szCs w:val="20"/>
        </w:rPr>
        <w:tab/>
        <w:t xml:space="preserve">In </w:t>
      </w:r>
      <w:r w:rsidRPr="00EE714D">
        <w:rPr>
          <w:rFonts w:eastAsia="Times New Roman" w:cs="Times New Roman"/>
          <w:i/>
          <w:szCs w:val="20"/>
        </w:rPr>
        <w:t>Victor</w:t>
      </w:r>
      <w:r w:rsidRPr="00EE714D">
        <w:rPr>
          <w:rFonts w:cs="Times New Roman"/>
          <w:szCs w:val="24"/>
        </w:rPr>
        <w:t>, 511 U.S. at 5</w:t>
      </w:r>
      <w:r w:rsidRPr="00EE714D">
        <w:rPr>
          <w:rFonts w:eastAsia="Times New Roman" w:cs="Times New Roman"/>
          <w:szCs w:val="20"/>
        </w:rPr>
        <w:t xml:space="preserve">, the Court held that any reasonable doubt instruction must (1) convey to the jury that it must consider only the evidence, and (2) properly state the government’s burden of proof.  </w:t>
      </w:r>
      <w:r w:rsidRPr="00EE714D">
        <w:rPr>
          <w:rFonts w:eastAsia="Times New Roman" w:cs="Times New Roman"/>
          <w:i/>
          <w:szCs w:val="20"/>
        </w:rPr>
        <w:t>See also Gibson v. Ortiz</w:t>
      </w:r>
      <w:r w:rsidRPr="00EE714D">
        <w:rPr>
          <w:rFonts w:eastAsia="Times New Roman" w:cs="Times New Roman"/>
          <w:szCs w:val="20"/>
        </w:rPr>
        <w:t xml:space="preserve">, 387 F.3d 812, 820 (9th Cir. 2004), </w:t>
      </w:r>
      <w:r w:rsidRPr="00EE714D">
        <w:rPr>
          <w:rFonts w:eastAsia="Times New Roman" w:cs="Times New Roman"/>
          <w:i/>
          <w:szCs w:val="20"/>
        </w:rPr>
        <w:t>overruled on other grounds by Byrd v. Lewis</w:t>
      </w:r>
      <w:r w:rsidRPr="00EE714D">
        <w:rPr>
          <w:rFonts w:eastAsia="Times New Roman" w:cs="Times New Roman"/>
          <w:szCs w:val="20"/>
        </w:rPr>
        <w:t xml:space="preserve">, 566 F.3d 855 (9th Cir. 2009), and </w:t>
      </w:r>
      <w:r w:rsidRPr="00EE714D">
        <w:rPr>
          <w:rFonts w:cs="Times New Roman"/>
          <w:i/>
          <w:iCs/>
          <w:szCs w:val="24"/>
        </w:rPr>
        <w:t>Ramirez v. Hatcher</w:t>
      </w:r>
      <w:r w:rsidRPr="00EE714D">
        <w:rPr>
          <w:rFonts w:cs="Times New Roman"/>
          <w:szCs w:val="24"/>
        </w:rPr>
        <w:t>, 136 F.3d 1209, 1213-14</w:t>
      </w:r>
      <w:r w:rsidRPr="00EE714D">
        <w:rPr>
          <w:rFonts w:eastAsia="Times New Roman" w:cs="Times New Roman"/>
          <w:szCs w:val="20"/>
        </w:rPr>
        <w:t xml:space="preserve"> (9th Cir. 1998).</w:t>
      </w:r>
    </w:p>
    <w:p w14:paraId="7EF392A3" w14:textId="77777777" w:rsidR="00EE714D" w:rsidRPr="00EE714D" w:rsidRDefault="00EE714D" w:rsidP="00EE714D">
      <w:pPr>
        <w:widowControl w:val="0"/>
        <w:rPr>
          <w:rFonts w:eastAsia="Times New Roman" w:cs="Times New Roman"/>
          <w:szCs w:val="20"/>
        </w:rPr>
      </w:pPr>
    </w:p>
    <w:p w14:paraId="614D60F0" w14:textId="77777777" w:rsidR="00EE714D" w:rsidRPr="00EE714D" w:rsidRDefault="00EE714D" w:rsidP="00EE714D">
      <w:pPr>
        <w:widowControl w:val="0"/>
        <w:rPr>
          <w:rFonts w:eastAsia="Times New Roman" w:cs="Times New Roman"/>
          <w:i/>
          <w:szCs w:val="20"/>
        </w:rPr>
      </w:pPr>
      <w:r w:rsidRPr="00EE714D">
        <w:rPr>
          <w:rFonts w:eastAsia="Times New Roman" w:cs="Times New Roman"/>
          <w:szCs w:val="20"/>
        </w:rPr>
        <w:tab/>
        <w:t xml:space="preserve">Care should be taken to ensure that the language used in a verdict form does not require the jury to find the defendant not guilty beyond a reasonable doubt to acquit. </w:t>
      </w:r>
      <w:r w:rsidRPr="00EE714D">
        <w:rPr>
          <w:rFonts w:eastAsia="Times New Roman" w:cs="Times New Roman"/>
          <w:i/>
          <w:szCs w:val="20"/>
        </w:rPr>
        <w:t>See United</w:t>
      </w:r>
    </w:p>
    <w:p w14:paraId="708CBC6A" w14:textId="77777777" w:rsidR="00EE714D" w:rsidRPr="00EE714D" w:rsidRDefault="00EE714D" w:rsidP="00EE714D">
      <w:pPr>
        <w:widowControl w:val="0"/>
        <w:rPr>
          <w:rFonts w:eastAsia="Times New Roman" w:cs="Times New Roman"/>
          <w:szCs w:val="20"/>
        </w:rPr>
      </w:pPr>
      <w:r w:rsidRPr="00EE714D">
        <w:rPr>
          <w:rFonts w:eastAsia="Times New Roman" w:cs="Times New Roman"/>
          <w:i/>
          <w:szCs w:val="20"/>
        </w:rPr>
        <w:t>States v. Espino</w:t>
      </w:r>
      <w:r w:rsidRPr="00EE714D">
        <w:rPr>
          <w:rFonts w:eastAsia="Times New Roman" w:cs="Times New Roman"/>
          <w:szCs w:val="20"/>
        </w:rPr>
        <w:t xml:space="preserve">, </w:t>
      </w:r>
      <w:r w:rsidRPr="00EE714D">
        <w:rPr>
          <w:rFonts w:cs="Times New Roman"/>
          <w:szCs w:val="24"/>
        </w:rPr>
        <w:t>892 F.3d 1048, 1052</w:t>
      </w:r>
      <w:r w:rsidRPr="00EE714D">
        <w:rPr>
          <w:rFonts w:eastAsia="Times New Roman" w:cs="Times New Roman"/>
          <w:szCs w:val="20"/>
        </w:rPr>
        <w:t xml:space="preserve"> (9th Cir. 2018).</w:t>
      </w:r>
    </w:p>
    <w:p w14:paraId="6225178E" w14:textId="77777777" w:rsidR="00EE714D" w:rsidRPr="00EE714D" w:rsidRDefault="00EE714D" w:rsidP="00EE714D">
      <w:pPr>
        <w:widowControl w:val="0"/>
        <w:rPr>
          <w:rFonts w:eastAsia="Times New Roman" w:cs="Times New Roman"/>
          <w:szCs w:val="20"/>
        </w:rPr>
      </w:pPr>
    </w:p>
    <w:p w14:paraId="440595E7" w14:textId="77777777" w:rsidR="00EE714D" w:rsidRPr="00EE714D" w:rsidRDefault="00EE714D" w:rsidP="00EE714D">
      <w:pPr>
        <w:widowControl w:val="0"/>
        <w:jc w:val="right"/>
        <w:rPr>
          <w:rFonts w:eastAsia="Times New Roman" w:cs="Times New Roman"/>
          <w:i/>
          <w:sz w:val="22"/>
          <w:szCs w:val="20"/>
        </w:rPr>
      </w:pPr>
      <w:r w:rsidRPr="00EE714D">
        <w:rPr>
          <w:rFonts w:eastAsia="Times New Roman" w:cs="Times New Roman"/>
          <w:i/>
          <w:szCs w:val="20"/>
        </w:rPr>
        <w:t>Revised Sept. 2021</w:t>
      </w:r>
    </w:p>
    <w:p w14:paraId="0ACE18C0" w14:textId="39B53FA4" w:rsidR="00C97E04" w:rsidRPr="00EE714D" w:rsidRDefault="00C97E04" w:rsidP="00EE714D"/>
    <w:sectPr w:rsidR="00C97E04" w:rsidRPr="00EE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156526"/>
    <w:rsid w:val="002810F9"/>
    <w:rsid w:val="002A23F9"/>
    <w:rsid w:val="003A725E"/>
    <w:rsid w:val="003B4349"/>
    <w:rsid w:val="003D3221"/>
    <w:rsid w:val="00420260"/>
    <w:rsid w:val="004232A7"/>
    <w:rsid w:val="00443FE7"/>
    <w:rsid w:val="004D1662"/>
    <w:rsid w:val="004E4259"/>
    <w:rsid w:val="00542361"/>
    <w:rsid w:val="005A7428"/>
    <w:rsid w:val="006752C5"/>
    <w:rsid w:val="00675651"/>
    <w:rsid w:val="006C06EF"/>
    <w:rsid w:val="00765755"/>
    <w:rsid w:val="007C6517"/>
    <w:rsid w:val="00813014"/>
    <w:rsid w:val="00890E7A"/>
    <w:rsid w:val="008962A3"/>
    <w:rsid w:val="008B6CE7"/>
    <w:rsid w:val="00970FFD"/>
    <w:rsid w:val="00AA2B06"/>
    <w:rsid w:val="00AF516D"/>
    <w:rsid w:val="00B21672"/>
    <w:rsid w:val="00B43CDA"/>
    <w:rsid w:val="00B46909"/>
    <w:rsid w:val="00BA3B85"/>
    <w:rsid w:val="00BE1BC9"/>
    <w:rsid w:val="00C3129B"/>
    <w:rsid w:val="00C97E04"/>
    <w:rsid w:val="00CB6ACA"/>
    <w:rsid w:val="00EA658F"/>
    <w:rsid w:val="00EA72FC"/>
    <w:rsid w:val="00EE714D"/>
    <w:rsid w:val="00F9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2022-05-13T19:39:00Z</dcterms:created>
  <dcterms:modified xsi:type="dcterms:W3CDTF">2022-05-13T19:39:00Z</dcterms:modified>
</cp:coreProperties>
</file>