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5A062" w14:textId="77777777" w:rsidR="00336811" w:rsidRPr="00336811" w:rsidRDefault="00336811" w:rsidP="00336811">
      <w:pPr>
        <w:autoSpaceDE w:val="0"/>
        <w:autoSpaceDN w:val="0"/>
        <w:adjustRightInd w:val="0"/>
        <w:spacing w:after="0" w:line="240" w:lineRule="auto"/>
        <w:ind w:left="420" w:hanging="240"/>
        <w:jc w:val="center"/>
        <w:outlineLvl w:val="1"/>
        <w:rPr>
          <w:rFonts w:ascii="Times New Roman" w:hAnsi="Times New Roman" w:cs="Times New Roman"/>
          <w:b/>
          <w:bCs/>
          <w:sz w:val="24"/>
          <w:szCs w:val="24"/>
        </w:rPr>
      </w:pPr>
      <w:bookmarkStart w:id="0" w:name="_Toc73698578"/>
      <w:bookmarkStart w:id="1" w:name="_Toc83310633"/>
      <w:bookmarkStart w:id="2" w:name="_Toc83362433"/>
      <w:bookmarkStart w:id="3" w:name="_Toc83362844"/>
      <w:bookmarkStart w:id="4" w:name="_Toc90309902"/>
      <w:bookmarkStart w:id="5" w:name="_Toc90389760"/>
      <w:bookmarkStart w:id="6" w:name="_Toc90860340"/>
      <w:r w:rsidRPr="00336811">
        <w:rPr>
          <w:rFonts w:ascii="Times New Roman" w:hAnsi="Times New Roman" w:cs="Times New Roman"/>
          <w:b/>
          <w:bCs/>
          <w:sz w:val="24"/>
          <w:szCs w:val="24"/>
        </w:rPr>
        <w:t xml:space="preserve">7.1 Alien—Bringing or Attempting to Bring to the United States </w:t>
      </w:r>
    </w:p>
    <w:p w14:paraId="3AA6BF8C" w14:textId="77777777" w:rsidR="00336811" w:rsidRPr="00336811" w:rsidRDefault="00336811" w:rsidP="00336811">
      <w:pPr>
        <w:autoSpaceDE w:val="0"/>
        <w:autoSpaceDN w:val="0"/>
        <w:adjustRightInd w:val="0"/>
        <w:spacing w:after="0" w:line="240" w:lineRule="auto"/>
        <w:ind w:left="420" w:hanging="240"/>
        <w:jc w:val="center"/>
        <w:outlineLvl w:val="1"/>
        <w:rPr>
          <w:rFonts w:ascii="Times New Roman" w:hAnsi="Times New Roman" w:cs="Times New Roman"/>
          <w:b/>
          <w:bCs/>
          <w:sz w:val="24"/>
          <w:szCs w:val="24"/>
        </w:rPr>
      </w:pPr>
      <w:r w:rsidRPr="00336811">
        <w:rPr>
          <w:rFonts w:ascii="Times New Roman" w:hAnsi="Times New Roman" w:cs="Times New Roman"/>
          <w:b/>
          <w:bCs/>
          <w:sz w:val="24"/>
          <w:szCs w:val="24"/>
        </w:rPr>
        <w:t>(Other than Designated Place) (8 U.S.C. § 1324(a)(1)(A)(</w:t>
      </w:r>
      <w:proofErr w:type="spellStart"/>
      <w:r w:rsidRPr="00336811">
        <w:rPr>
          <w:rFonts w:ascii="Times New Roman" w:hAnsi="Times New Roman" w:cs="Times New Roman"/>
          <w:b/>
          <w:bCs/>
          <w:sz w:val="24"/>
          <w:szCs w:val="24"/>
        </w:rPr>
        <w:t>i</w:t>
      </w:r>
      <w:proofErr w:type="spellEnd"/>
      <w:r w:rsidRPr="00336811">
        <w:rPr>
          <w:rFonts w:ascii="Times New Roman" w:hAnsi="Times New Roman" w:cs="Times New Roman"/>
          <w:b/>
          <w:bCs/>
          <w:sz w:val="24"/>
          <w:szCs w:val="24"/>
        </w:rPr>
        <w:t>))</w:t>
      </w:r>
      <w:bookmarkEnd w:id="0"/>
      <w:bookmarkEnd w:id="1"/>
      <w:bookmarkEnd w:id="2"/>
      <w:bookmarkEnd w:id="3"/>
      <w:bookmarkEnd w:id="4"/>
      <w:bookmarkEnd w:id="5"/>
      <w:bookmarkEnd w:id="6"/>
    </w:p>
    <w:p w14:paraId="2A0F1FB9" w14:textId="77777777" w:rsidR="00336811" w:rsidRPr="00336811" w:rsidRDefault="00336811" w:rsidP="00336811">
      <w:pPr>
        <w:spacing w:after="0" w:line="240" w:lineRule="auto"/>
        <w:rPr>
          <w:rFonts w:ascii="Times New Roman" w:eastAsia="Times New Roman" w:hAnsi="Times New Roman" w:cs="Times New Roman"/>
          <w:color w:val="000000"/>
          <w:sz w:val="24"/>
          <w:szCs w:val="24"/>
        </w:rPr>
      </w:pPr>
    </w:p>
    <w:p w14:paraId="2140C916" w14:textId="77777777" w:rsidR="00336811" w:rsidRPr="00336811" w:rsidRDefault="00336811" w:rsidP="00336811">
      <w:pPr>
        <w:spacing w:after="0" w:line="240" w:lineRule="auto"/>
        <w:rPr>
          <w:rFonts w:ascii="Times New Roman" w:eastAsia="Times New Roman" w:hAnsi="Times New Roman" w:cs="Times New Roman"/>
          <w:color w:val="000000"/>
          <w:sz w:val="24"/>
          <w:szCs w:val="24"/>
        </w:rPr>
      </w:pPr>
      <w:r w:rsidRPr="00336811">
        <w:rPr>
          <w:rFonts w:ascii="Times New Roman" w:eastAsia="Times New Roman" w:hAnsi="Times New Roman" w:cs="Times New Roman"/>
          <w:color w:val="000000"/>
          <w:sz w:val="24"/>
          <w:szCs w:val="24"/>
        </w:rPr>
        <w:tab/>
        <w:t>The defendant is charged in [Count _______ of] the indictment with [bringing] [attempting to bring] an alien to the United States in violation of Section 1324(a)(1)(A)(</w:t>
      </w:r>
      <w:proofErr w:type="spellStart"/>
      <w:r w:rsidRPr="00336811">
        <w:rPr>
          <w:rFonts w:ascii="Times New Roman" w:eastAsia="Times New Roman" w:hAnsi="Times New Roman" w:cs="Times New Roman"/>
          <w:color w:val="000000"/>
          <w:sz w:val="24"/>
          <w:szCs w:val="24"/>
        </w:rPr>
        <w:t>i</w:t>
      </w:r>
      <w:proofErr w:type="spellEnd"/>
      <w:r w:rsidRPr="00336811">
        <w:rPr>
          <w:rFonts w:ascii="Times New Roman" w:eastAsia="Times New Roman" w:hAnsi="Times New Roman" w:cs="Times New Roman"/>
          <w:color w:val="000000"/>
          <w:sz w:val="24"/>
          <w:szCs w:val="24"/>
        </w:rPr>
        <w:t xml:space="preserve">) of Title 8 of the United States Code. </w:t>
      </w:r>
      <w:bookmarkStart w:id="7" w:name="_Hlk90796803"/>
      <w:r w:rsidRPr="00336811">
        <w:rPr>
          <w:rFonts w:ascii="Times New Roman" w:eastAsia="Times New Roman" w:hAnsi="Times New Roman" w:cs="Times New Roman"/>
          <w:color w:val="000000"/>
          <w:sz w:val="24"/>
          <w:szCs w:val="24"/>
        </w:rPr>
        <w:t xml:space="preserve"> For the defendant to be found guilty of that charge, the government must prove each of the following elements beyond a reasonable doubt:</w:t>
      </w:r>
      <w:bookmarkEnd w:id="7"/>
    </w:p>
    <w:p w14:paraId="4D6F1267" w14:textId="77777777" w:rsidR="00336811" w:rsidRPr="00336811" w:rsidRDefault="00336811" w:rsidP="00336811">
      <w:pPr>
        <w:spacing w:after="0" w:line="240" w:lineRule="auto"/>
        <w:rPr>
          <w:rFonts w:ascii="Times New Roman" w:eastAsia="Times New Roman" w:hAnsi="Times New Roman" w:cs="Times New Roman"/>
          <w:color w:val="000000"/>
          <w:sz w:val="24"/>
          <w:szCs w:val="24"/>
        </w:rPr>
      </w:pPr>
    </w:p>
    <w:p w14:paraId="3921E936" w14:textId="77777777" w:rsidR="00336811" w:rsidRPr="00336811" w:rsidRDefault="00336811" w:rsidP="00336811">
      <w:pPr>
        <w:spacing w:after="0" w:line="240" w:lineRule="auto"/>
        <w:rPr>
          <w:rFonts w:ascii="Times New Roman" w:eastAsia="Times New Roman" w:hAnsi="Times New Roman" w:cs="Times New Roman"/>
          <w:color w:val="000000"/>
          <w:sz w:val="24"/>
          <w:szCs w:val="24"/>
        </w:rPr>
      </w:pPr>
      <w:r w:rsidRPr="00336811">
        <w:rPr>
          <w:rFonts w:ascii="Times New Roman" w:eastAsia="Times New Roman" w:hAnsi="Times New Roman" w:cs="Times New Roman"/>
          <w:color w:val="000000"/>
          <w:sz w:val="24"/>
          <w:szCs w:val="24"/>
        </w:rPr>
        <w:tab/>
        <w:t xml:space="preserve">First, the defendant [brought] [attempted to bring] a person who was an alien to the United States at a place other than a designated port of entry or at a place other than as designated by a United States immigration </w:t>
      </w:r>
      <w:proofErr w:type="gramStart"/>
      <w:r w:rsidRPr="00336811">
        <w:rPr>
          <w:rFonts w:ascii="Times New Roman" w:eastAsia="Times New Roman" w:hAnsi="Times New Roman" w:cs="Times New Roman"/>
          <w:color w:val="000000"/>
          <w:sz w:val="24"/>
          <w:szCs w:val="24"/>
        </w:rPr>
        <w:t>official;</w:t>
      </w:r>
      <w:proofErr w:type="gramEnd"/>
    </w:p>
    <w:p w14:paraId="64FC96C1" w14:textId="77777777" w:rsidR="00336811" w:rsidRPr="00336811" w:rsidRDefault="00336811" w:rsidP="00336811">
      <w:pPr>
        <w:spacing w:after="0" w:line="240" w:lineRule="auto"/>
        <w:rPr>
          <w:rFonts w:ascii="Times New Roman" w:eastAsia="Times New Roman" w:hAnsi="Times New Roman" w:cs="Times New Roman"/>
          <w:color w:val="000000"/>
          <w:sz w:val="24"/>
          <w:szCs w:val="24"/>
        </w:rPr>
      </w:pPr>
    </w:p>
    <w:p w14:paraId="493057A9" w14:textId="77777777" w:rsidR="00336811" w:rsidRPr="00336811" w:rsidRDefault="00336811" w:rsidP="00336811">
      <w:pPr>
        <w:spacing w:after="0" w:line="240" w:lineRule="auto"/>
        <w:rPr>
          <w:rFonts w:ascii="Times New Roman" w:eastAsia="Times New Roman" w:hAnsi="Times New Roman" w:cs="Times New Roman"/>
          <w:color w:val="000000"/>
          <w:sz w:val="24"/>
          <w:szCs w:val="24"/>
        </w:rPr>
      </w:pPr>
      <w:r w:rsidRPr="00336811">
        <w:rPr>
          <w:rFonts w:ascii="Times New Roman" w:eastAsia="Times New Roman" w:hAnsi="Times New Roman" w:cs="Times New Roman"/>
          <w:color w:val="000000"/>
          <w:sz w:val="24"/>
          <w:szCs w:val="24"/>
        </w:rPr>
        <w:tab/>
        <w:t>Second, the defendant knew that the person was an alien; [and]</w:t>
      </w:r>
    </w:p>
    <w:p w14:paraId="5E9FB74C" w14:textId="77777777" w:rsidR="00336811" w:rsidRPr="00336811" w:rsidRDefault="00336811" w:rsidP="00336811">
      <w:pPr>
        <w:spacing w:after="0" w:line="240" w:lineRule="auto"/>
        <w:rPr>
          <w:rFonts w:ascii="Times New Roman" w:eastAsia="Times New Roman" w:hAnsi="Times New Roman" w:cs="Times New Roman"/>
          <w:color w:val="000000"/>
          <w:sz w:val="24"/>
          <w:szCs w:val="24"/>
        </w:rPr>
      </w:pPr>
    </w:p>
    <w:p w14:paraId="3047D4B3" w14:textId="77777777" w:rsidR="00336811" w:rsidRPr="00336811" w:rsidRDefault="00336811" w:rsidP="00336811">
      <w:pPr>
        <w:spacing w:after="0" w:line="240" w:lineRule="auto"/>
        <w:rPr>
          <w:rFonts w:ascii="Times New Roman" w:eastAsia="Times New Roman" w:hAnsi="Times New Roman" w:cs="Times New Roman"/>
          <w:color w:val="000000"/>
          <w:sz w:val="24"/>
          <w:szCs w:val="24"/>
        </w:rPr>
      </w:pPr>
      <w:r w:rsidRPr="00336811">
        <w:rPr>
          <w:rFonts w:ascii="Times New Roman" w:eastAsia="Times New Roman" w:hAnsi="Times New Roman" w:cs="Times New Roman"/>
          <w:color w:val="000000"/>
          <w:sz w:val="24"/>
          <w:szCs w:val="24"/>
        </w:rPr>
        <w:tab/>
        <w:t>Third, the defendant acted with the intent to violate the United States immigration laws by assisting that person to enter the United States at a time or place other than as designated by a United States immigration official[.] [; and]</w:t>
      </w:r>
    </w:p>
    <w:p w14:paraId="4EB794B1" w14:textId="77777777" w:rsidR="00336811" w:rsidRPr="00336811" w:rsidRDefault="00336811" w:rsidP="00336811">
      <w:pPr>
        <w:spacing w:after="0" w:line="240" w:lineRule="auto"/>
        <w:rPr>
          <w:rFonts w:ascii="Times New Roman" w:eastAsia="Times New Roman" w:hAnsi="Times New Roman" w:cs="Times New Roman"/>
          <w:color w:val="000000"/>
          <w:sz w:val="24"/>
          <w:szCs w:val="24"/>
        </w:rPr>
      </w:pPr>
    </w:p>
    <w:p w14:paraId="73D036F2" w14:textId="46BE1EF0" w:rsidR="00336811" w:rsidRPr="00336811" w:rsidRDefault="00336811" w:rsidP="00EF2883">
      <w:pPr>
        <w:spacing w:after="0" w:line="240" w:lineRule="auto"/>
        <w:ind w:firstLine="720"/>
        <w:rPr>
          <w:rFonts w:ascii="Times New Roman" w:eastAsia="Times New Roman" w:hAnsi="Times New Roman" w:cs="Times New Roman"/>
          <w:color w:val="000000"/>
          <w:sz w:val="24"/>
          <w:szCs w:val="24"/>
        </w:rPr>
      </w:pPr>
      <w:r w:rsidRPr="00336811">
        <w:rPr>
          <w:rFonts w:ascii="Times New Roman" w:eastAsia="Times New Roman" w:hAnsi="Times New Roman" w:cs="Times New Roman"/>
          <w:color w:val="000000"/>
          <w:sz w:val="24"/>
          <w:szCs w:val="24"/>
        </w:rPr>
        <w:t>[Fourth, the defendant did something that was a substantial step toward committing the crime.</w:t>
      </w:r>
    </w:p>
    <w:p w14:paraId="15D8CA4B" w14:textId="77777777" w:rsidR="00336811" w:rsidRPr="00336811" w:rsidRDefault="00336811" w:rsidP="00336811">
      <w:pPr>
        <w:spacing w:after="0" w:line="240" w:lineRule="auto"/>
        <w:rPr>
          <w:rFonts w:ascii="Times New Roman" w:eastAsia="Times New Roman" w:hAnsi="Times New Roman" w:cs="Times New Roman"/>
          <w:color w:val="000000"/>
          <w:sz w:val="24"/>
          <w:szCs w:val="24"/>
        </w:rPr>
      </w:pPr>
    </w:p>
    <w:p w14:paraId="38D553C6" w14:textId="3F8D039D" w:rsidR="00336811" w:rsidRPr="00336811" w:rsidRDefault="00336811" w:rsidP="00336811">
      <w:pPr>
        <w:spacing w:after="0" w:line="240" w:lineRule="auto"/>
        <w:rPr>
          <w:rFonts w:ascii="Times New Roman" w:eastAsia="Times New Roman" w:hAnsi="Times New Roman" w:cs="Times New Roman"/>
          <w:color w:val="000000"/>
          <w:sz w:val="24"/>
          <w:szCs w:val="24"/>
        </w:rPr>
      </w:pPr>
      <w:r w:rsidRPr="00336811">
        <w:rPr>
          <w:rFonts w:ascii="Times New Roman" w:eastAsia="Times New Roman" w:hAnsi="Times New Roman" w:cs="Times New Roman"/>
          <w:color w:val="000000"/>
          <w:sz w:val="24"/>
          <w:szCs w:val="24"/>
        </w:rPr>
        <w:tab/>
      </w:r>
      <w:r w:rsidR="001A5D30" w:rsidRPr="001A5D30">
        <w:rPr>
          <w:rFonts w:ascii="Times New Roman" w:eastAsia="Times New Roman" w:hAnsi="Times New Roman" w:cs="Times New Roman"/>
          <w:color w:val="000000"/>
          <w:sz w:val="24"/>
          <w:szCs w:val="24"/>
        </w:rPr>
        <w:t>A “substantial step” is conduct that strongly corroborated a defendant’s intent to commit the crime</w:t>
      </w:r>
      <w:r w:rsidR="001A5D30">
        <w:rPr>
          <w:rFonts w:ascii="Times New Roman" w:eastAsia="Times New Roman" w:hAnsi="Times New Roman" w:cs="Times New Roman"/>
          <w:color w:val="000000"/>
          <w:sz w:val="24"/>
          <w:szCs w:val="24"/>
        </w:rPr>
        <w:t xml:space="preserve">. </w:t>
      </w:r>
      <w:r w:rsidR="001A5D30" w:rsidRPr="001A5D30" w:rsidDel="00B01720">
        <w:rPr>
          <w:rFonts w:ascii="Times New Roman" w:eastAsia="Times New Roman" w:hAnsi="Times New Roman" w:cs="Times New Roman"/>
          <w:color w:val="000000"/>
          <w:sz w:val="24"/>
          <w:szCs w:val="24"/>
        </w:rPr>
        <w:t xml:space="preserve"> </w:t>
      </w:r>
      <w:r w:rsidRPr="00336811">
        <w:rPr>
          <w:rFonts w:ascii="Times New Roman" w:eastAsia="Times New Roman" w:hAnsi="Times New Roman" w:cs="Times New Roman"/>
          <w:color w:val="000000"/>
          <w:sz w:val="24"/>
          <w:szCs w:val="24"/>
        </w:rPr>
        <w:t>To constitute a substantial step, a defendant’s act or actions must unequivocally demonstrate that the crime will take place unless interrupted by independent circumstances.</w:t>
      </w:r>
      <w:r w:rsidR="001A5D30" w:rsidRPr="001A5D30" w:rsidDel="00B01720">
        <w:rPr>
          <w:rFonts w:ascii="Times New Roman" w:eastAsia="Times New Roman" w:hAnsi="Times New Roman" w:cs="Times New Roman"/>
          <w:color w:val="000000"/>
          <w:sz w:val="24"/>
          <w:szCs w:val="24"/>
        </w:rPr>
        <w:t xml:space="preserve"> </w:t>
      </w:r>
      <w:r w:rsidR="001A5D30">
        <w:rPr>
          <w:rFonts w:ascii="Times New Roman" w:eastAsia="Times New Roman" w:hAnsi="Times New Roman" w:cs="Times New Roman"/>
          <w:color w:val="000000"/>
          <w:sz w:val="24"/>
          <w:szCs w:val="24"/>
        </w:rPr>
        <w:t xml:space="preserve"> </w:t>
      </w:r>
      <w:r w:rsidR="001A5D30" w:rsidRPr="00336811" w:rsidDel="00B01720">
        <w:rPr>
          <w:rFonts w:ascii="Times New Roman" w:eastAsia="Times New Roman" w:hAnsi="Times New Roman" w:cs="Times New Roman"/>
          <w:color w:val="000000"/>
          <w:sz w:val="24"/>
          <w:szCs w:val="24"/>
        </w:rPr>
        <w:t xml:space="preserve">Mere preparation is not a substantial step toward committing a crime.  </w:t>
      </w:r>
    </w:p>
    <w:p w14:paraId="6AFB9311" w14:textId="77777777" w:rsidR="00336811" w:rsidRPr="00336811" w:rsidRDefault="00336811" w:rsidP="00336811">
      <w:pPr>
        <w:spacing w:after="0" w:line="240" w:lineRule="auto"/>
        <w:rPr>
          <w:rFonts w:ascii="Times New Roman" w:eastAsia="Times New Roman" w:hAnsi="Times New Roman" w:cs="Times New Roman"/>
          <w:color w:val="000000"/>
          <w:sz w:val="24"/>
          <w:szCs w:val="24"/>
        </w:rPr>
      </w:pPr>
    </w:p>
    <w:p w14:paraId="5045DF99" w14:textId="77777777" w:rsidR="00336811" w:rsidRPr="00336811" w:rsidRDefault="00336811" w:rsidP="00336811">
      <w:pPr>
        <w:spacing w:after="0" w:line="240" w:lineRule="auto"/>
        <w:rPr>
          <w:rFonts w:ascii="Times New Roman" w:eastAsia="Times New Roman" w:hAnsi="Times New Roman" w:cs="Times New Roman"/>
          <w:color w:val="000000"/>
          <w:sz w:val="24"/>
          <w:szCs w:val="24"/>
        </w:rPr>
      </w:pPr>
      <w:r w:rsidRPr="00336811">
        <w:rPr>
          <w:rFonts w:ascii="Times New Roman" w:eastAsia="Times New Roman" w:hAnsi="Times New Roman" w:cs="Times New Roman"/>
          <w:color w:val="000000"/>
          <w:sz w:val="24"/>
          <w:szCs w:val="24"/>
        </w:rPr>
        <w:tab/>
        <w:t xml:space="preserve">Jurors do not need to agree unanimously as to which </w:t>
      </w:r>
      <w:proofErr w:type="gramStart"/>
      <w:r w:rsidRPr="00336811">
        <w:rPr>
          <w:rFonts w:ascii="Times New Roman" w:eastAsia="Times New Roman" w:hAnsi="Times New Roman" w:cs="Times New Roman"/>
          <w:color w:val="000000"/>
          <w:sz w:val="24"/>
          <w:szCs w:val="24"/>
        </w:rPr>
        <w:t>particular act</w:t>
      </w:r>
      <w:proofErr w:type="gramEnd"/>
      <w:r w:rsidRPr="00336811">
        <w:rPr>
          <w:rFonts w:ascii="Times New Roman" w:eastAsia="Times New Roman" w:hAnsi="Times New Roman" w:cs="Times New Roman"/>
          <w:color w:val="000000"/>
          <w:sz w:val="24"/>
          <w:szCs w:val="24"/>
        </w:rPr>
        <w:t xml:space="preserve"> or actions constituted a substantial step toward the commission of a crime.]</w:t>
      </w:r>
    </w:p>
    <w:p w14:paraId="239FC421" w14:textId="77777777" w:rsidR="00336811" w:rsidRPr="00336811" w:rsidRDefault="00336811" w:rsidP="00336811">
      <w:pPr>
        <w:spacing w:after="0" w:line="240" w:lineRule="auto"/>
        <w:rPr>
          <w:rFonts w:ascii="Times New Roman" w:eastAsia="Times New Roman" w:hAnsi="Times New Roman" w:cs="Times New Roman"/>
          <w:color w:val="000000"/>
          <w:sz w:val="24"/>
          <w:szCs w:val="24"/>
        </w:rPr>
      </w:pPr>
    </w:p>
    <w:p w14:paraId="4333EDC5" w14:textId="77777777" w:rsidR="00336811" w:rsidRPr="00336811" w:rsidRDefault="00336811" w:rsidP="00336811">
      <w:pPr>
        <w:spacing w:after="0" w:line="240" w:lineRule="auto"/>
        <w:rPr>
          <w:rFonts w:ascii="Times New Roman" w:eastAsia="Times New Roman" w:hAnsi="Times New Roman" w:cs="Times New Roman"/>
          <w:color w:val="000000"/>
          <w:sz w:val="24"/>
          <w:szCs w:val="24"/>
        </w:rPr>
      </w:pPr>
      <w:r w:rsidRPr="00336811">
        <w:rPr>
          <w:rFonts w:ascii="Times New Roman" w:eastAsia="Times New Roman" w:hAnsi="Times New Roman" w:cs="Times New Roman"/>
          <w:color w:val="000000"/>
          <w:sz w:val="24"/>
          <w:szCs w:val="24"/>
        </w:rPr>
        <w:tab/>
        <w:t>An alien is a person who is not a natural-born or naturalized citizen of the United States.</w:t>
      </w:r>
    </w:p>
    <w:p w14:paraId="3A3578DB" w14:textId="77777777" w:rsidR="00336811" w:rsidRPr="00336811" w:rsidRDefault="00336811" w:rsidP="00336811">
      <w:pPr>
        <w:spacing w:after="0" w:line="240" w:lineRule="auto"/>
        <w:rPr>
          <w:rFonts w:ascii="Times New Roman" w:eastAsia="Times New Roman" w:hAnsi="Times New Roman" w:cs="Times New Roman"/>
          <w:color w:val="000000"/>
          <w:sz w:val="24"/>
          <w:szCs w:val="24"/>
        </w:rPr>
      </w:pPr>
    </w:p>
    <w:p w14:paraId="306A3EAE" w14:textId="77777777" w:rsidR="00336811" w:rsidRPr="00336811" w:rsidRDefault="00336811" w:rsidP="00336811">
      <w:pPr>
        <w:spacing w:after="0" w:line="240" w:lineRule="auto"/>
        <w:ind w:right="-180"/>
        <w:jc w:val="center"/>
        <w:rPr>
          <w:rFonts w:ascii="Times New Roman" w:eastAsia="Times New Roman" w:hAnsi="Times New Roman" w:cs="Times New Roman"/>
          <w:color w:val="000000"/>
          <w:sz w:val="24"/>
          <w:szCs w:val="24"/>
        </w:rPr>
      </w:pPr>
      <w:r w:rsidRPr="00336811">
        <w:rPr>
          <w:rFonts w:ascii="Times New Roman" w:eastAsia="Times New Roman" w:hAnsi="Times New Roman" w:cs="Times New Roman"/>
          <w:b/>
          <w:color w:val="000000"/>
          <w:sz w:val="24"/>
          <w:szCs w:val="24"/>
        </w:rPr>
        <w:t>Comment</w:t>
      </w:r>
    </w:p>
    <w:p w14:paraId="76F359DF" w14:textId="77777777" w:rsidR="00336811" w:rsidRPr="00336811" w:rsidRDefault="00336811" w:rsidP="00336811">
      <w:pPr>
        <w:spacing w:after="0" w:line="240" w:lineRule="auto"/>
        <w:rPr>
          <w:rFonts w:ascii="Times New Roman" w:eastAsia="Times New Roman" w:hAnsi="Times New Roman" w:cs="Times New Roman"/>
          <w:color w:val="000000"/>
          <w:sz w:val="24"/>
          <w:szCs w:val="24"/>
        </w:rPr>
      </w:pPr>
    </w:p>
    <w:p w14:paraId="70CBB6D8" w14:textId="77777777" w:rsidR="00336811" w:rsidRPr="00336811" w:rsidRDefault="00336811" w:rsidP="00336811">
      <w:pPr>
        <w:spacing w:after="0" w:line="240" w:lineRule="auto"/>
        <w:rPr>
          <w:rFonts w:ascii="Times New Roman" w:eastAsia="Times New Roman" w:hAnsi="Times New Roman" w:cs="Times New Roman"/>
          <w:color w:val="000000"/>
          <w:sz w:val="24"/>
          <w:szCs w:val="24"/>
        </w:rPr>
      </w:pPr>
      <w:r w:rsidRPr="00336811">
        <w:rPr>
          <w:rFonts w:ascii="Times New Roman" w:eastAsia="Times New Roman" w:hAnsi="Times New Roman" w:cs="Times New Roman"/>
          <w:color w:val="000000"/>
          <w:sz w:val="24"/>
          <w:szCs w:val="24"/>
        </w:rPr>
        <w:tab/>
        <w:t xml:space="preserve">Bringing an alien to the United States does not require that the alien be free from official restraint as is required for offenses under 8 U.S.C. § 1326 for aliens illegally reentering or being found in the United States.  </w:t>
      </w:r>
      <w:r w:rsidRPr="00336811">
        <w:rPr>
          <w:rFonts w:ascii="Times New Roman" w:eastAsia="Times New Roman" w:hAnsi="Times New Roman" w:cs="Times New Roman"/>
          <w:i/>
          <w:color w:val="000000"/>
          <w:sz w:val="24"/>
          <w:szCs w:val="24"/>
        </w:rPr>
        <w:t>United States v. Lopez</w:t>
      </w:r>
      <w:r w:rsidRPr="00336811">
        <w:rPr>
          <w:rFonts w:ascii="Times New Roman" w:eastAsia="Times New Roman" w:hAnsi="Times New Roman" w:cs="Times New Roman"/>
          <w:color w:val="000000"/>
          <w:sz w:val="24"/>
          <w:szCs w:val="24"/>
        </w:rPr>
        <w:t>, 484 F.3d 1186, 1193 (9th Cir. 2007);</w:t>
      </w:r>
      <w:r w:rsidRPr="00336811">
        <w:rPr>
          <w:rFonts w:ascii="Times New Roman" w:eastAsia="Times New Roman" w:hAnsi="Times New Roman" w:cs="Times New Roman"/>
          <w:i/>
          <w:color w:val="000000"/>
          <w:sz w:val="24"/>
          <w:szCs w:val="24"/>
        </w:rPr>
        <w:t xml:space="preserve"> United States v. Hernandez-Garcia</w:t>
      </w:r>
      <w:r w:rsidRPr="00336811">
        <w:rPr>
          <w:rFonts w:ascii="Times New Roman" w:eastAsia="Times New Roman" w:hAnsi="Times New Roman" w:cs="Times New Roman"/>
          <w:color w:val="000000"/>
          <w:sz w:val="24"/>
          <w:szCs w:val="24"/>
        </w:rPr>
        <w:t xml:space="preserve">, 284 F.3d 1135, 1137-38 (9th Cir. 2002); </w:t>
      </w:r>
      <w:r w:rsidRPr="00336811">
        <w:rPr>
          <w:rFonts w:ascii="Times New Roman" w:eastAsia="Times New Roman" w:hAnsi="Times New Roman" w:cs="Times New Roman"/>
          <w:i/>
          <w:color w:val="000000"/>
          <w:sz w:val="24"/>
          <w:szCs w:val="24"/>
        </w:rPr>
        <w:t>see also</w:t>
      </w:r>
      <w:r w:rsidRPr="00336811">
        <w:rPr>
          <w:rFonts w:ascii="Times New Roman" w:eastAsia="Times New Roman" w:hAnsi="Times New Roman" w:cs="Times New Roman"/>
          <w:color w:val="000000"/>
          <w:sz w:val="24"/>
          <w:szCs w:val="24"/>
        </w:rPr>
        <w:t xml:space="preserve"> Comment to Instruction 7.6 (Alien—Deported Alien Reentering United States Without Consent).</w:t>
      </w:r>
    </w:p>
    <w:p w14:paraId="52327FF8" w14:textId="77777777" w:rsidR="00336811" w:rsidRPr="00336811" w:rsidRDefault="00336811" w:rsidP="00336811">
      <w:pPr>
        <w:spacing w:after="0" w:line="240" w:lineRule="auto"/>
        <w:rPr>
          <w:rFonts w:ascii="Times New Roman" w:eastAsia="Times New Roman" w:hAnsi="Times New Roman" w:cs="Times New Roman"/>
          <w:color w:val="000000"/>
          <w:sz w:val="24"/>
          <w:szCs w:val="24"/>
        </w:rPr>
      </w:pPr>
    </w:p>
    <w:p w14:paraId="76641E8A" w14:textId="77777777" w:rsidR="00336811" w:rsidRPr="00336811" w:rsidRDefault="00336811" w:rsidP="00336811">
      <w:pPr>
        <w:spacing w:after="0" w:line="240" w:lineRule="auto"/>
        <w:rPr>
          <w:rFonts w:ascii="Times New Roman" w:eastAsia="Times New Roman" w:hAnsi="Times New Roman" w:cs="Times New Roman"/>
          <w:color w:val="000000"/>
          <w:sz w:val="24"/>
          <w:szCs w:val="24"/>
        </w:rPr>
      </w:pPr>
      <w:r w:rsidRPr="00336811">
        <w:rPr>
          <w:rFonts w:ascii="Times New Roman" w:eastAsia="Times New Roman" w:hAnsi="Times New Roman" w:cs="Times New Roman"/>
          <w:color w:val="000000"/>
          <w:sz w:val="24"/>
          <w:szCs w:val="24"/>
        </w:rPr>
        <w:tab/>
        <w:t xml:space="preserve">The offense of bringing an alien to the United States is a continuing offense; “although all of the elements of the ‘bringing to’ offense are satisfied once the aliens cross </w:t>
      </w:r>
      <w:bookmarkStart w:id="8" w:name="sp_506_1188"/>
      <w:bookmarkStart w:id="9" w:name="SDU_1188"/>
      <w:bookmarkStart w:id="10" w:name="citeas((Cite_as:_484_F.3d_1186,_*1188)"/>
      <w:bookmarkEnd w:id="8"/>
      <w:bookmarkEnd w:id="9"/>
      <w:bookmarkEnd w:id="10"/>
      <w:r w:rsidRPr="00336811">
        <w:rPr>
          <w:rFonts w:ascii="Times New Roman" w:eastAsia="Times New Roman" w:hAnsi="Times New Roman" w:cs="Times New Roman"/>
          <w:color w:val="000000"/>
          <w:sz w:val="24"/>
          <w:szCs w:val="24"/>
        </w:rPr>
        <w:t xml:space="preserve">the border, the crime does not terminate until the initial transporter who brings the aliens to the United States ceases to transport them—in other words, the offense continues until the initial transporter drops off the aliens on the U.S. side of the border.”  </w:t>
      </w:r>
      <w:r w:rsidRPr="00336811">
        <w:rPr>
          <w:rFonts w:ascii="Times New Roman" w:eastAsia="Times New Roman" w:hAnsi="Times New Roman" w:cs="Times New Roman"/>
          <w:i/>
          <w:color w:val="000000"/>
          <w:sz w:val="24"/>
          <w:szCs w:val="24"/>
        </w:rPr>
        <w:t>Lopez</w:t>
      </w:r>
      <w:r w:rsidRPr="00336811">
        <w:rPr>
          <w:rFonts w:ascii="Times New Roman" w:eastAsia="Times New Roman" w:hAnsi="Times New Roman" w:cs="Times New Roman"/>
          <w:color w:val="000000"/>
          <w:sz w:val="24"/>
          <w:szCs w:val="24"/>
        </w:rPr>
        <w:t xml:space="preserve">, 484 F.3d at 1187-88.  Thereafter, the offense is illegal “transport within” the United States, 8 U.S.C. § 1324(a)(1)(A)(ii).  </w:t>
      </w:r>
      <w:r w:rsidRPr="00336811">
        <w:rPr>
          <w:rFonts w:ascii="Times New Roman" w:eastAsia="Times New Roman" w:hAnsi="Times New Roman" w:cs="Times New Roman"/>
          <w:i/>
          <w:color w:val="000000"/>
          <w:sz w:val="24"/>
          <w:szCs w:val="24"/>
        </w:rPr>
        <w:t>Id.</w:t>
      </w:r>
      <w:r w:rsidRPr="00336811">
        <w:rPr>
          <w:rFonts w:ascii="Times New Roman" w:eastAsia="Times New Roman" w:hAnsi="Times New Roman" w:cs="Times New Roman"/>
          <w:color w:val="000000"/>
          <w:sz w:val="24"/>
          <w:szCs w:val="24"/>
        </w:rPr>
        <w:t xml:space="preserve"> at 1194-98.  </w:t>
      </w:r>
      <w:r w:rsidRPr="00336811">
        <w:rPr>
          <w:rFonts w:ascii="Times New Roman" w:eastAsia="Times New Roman" w:hAnsi="Times New Roman" w:cs="Times New Roman"/>
          <w:i/>
          <w:color w:val="000000"/>
          <w:sz w:val="24"/>
          <w:szCs w:val="24"/>
        </w:rPr>
        <w:t>Lopez</w:t>
      </w:r>
      <w:r w:rsidRPr="00336811">
        <w:rPr>
          <w:rFonts w:ascii="Times New Roman" w:eastAsia="Times New Roman" w:hAnsi="Times New Roman" w:cs="Times New Roman"/>
          <w:color w:val="000000"/>
          <w:sz w:val="24"/>
          <w:szCs w:val="24"/>
        </w:rPr>
        <w:t xml:space="preserve"> overrules </w:t>
      </w:r>
      <w:r w:rsidRPr="00336811">
        <w:rPr>
          <w:rFonts w:ascii="Times New Roman" w:eastAsia="Times New Roman" w:hAnsi="Times New Roman" w:cs="Times New Roman"/>
          <w:i/>
          <w:color w:val="000000"/>
          <w:sz w:val="24"/>
          <w:szCs w:val="24"/>
        </w:rPr>
        <w:t>United States v. Ramirez-Martinez</w:t>
      </w:r>
      <w:r w:rsidRPr="00336811">
        <w:rPr>
          <w:rFonts w:ascii="Times New Roman" w:eastAsia="Times New Roman" w:hAnsi="Times New Roman" w:cs="Times New Roman"/>
          <w:color w:val="000000"/>
          <w:sz w:val="24"/>
          <w:szCs w:val="24"/>
        </w:rPr>
        <w:t xml:space="preserve">, 273 F.3d 903 (9th Cir. 2001) (applying </w:t>
      </w:r>
      <w:r w:rsidRPr="00336811">
        <w:rPr>
          <w:rFonts w:ascii="Times New Roman" w:eastAsia="Times New Roman" w:hAnsi="Times New Roman" w:cs="Times New Roman"/>
          <w:color w:val="000000"/>
          <w:sz w:val="24"/>
          <w:szCs w:val="24"/>
        </w:rPr>
        <w:lastRenderedPageBreak/>
        <w:t>immediate destination analysis of whether alien had reached ultimate or intended destination within United States);</w:t>
      </w:r>
      <w:r w:rsidRPr="00336811">
        <w:rPr>
          <w:rFonts w:ascii="Times New Roman" w:eastAsia="Times New Roman" w:hAnsi="Times New Roman" w:cs="Times New Roman"/>
          <w:i/>
          <w:color w:val="000000"/>
          <w:sz w:val="24"/>
          <w:szCs w:val="24"/>
        </w:rPr>
        <w:t xml:space="preserve"> United States v. Angwin</w:t>
      </w:r>
      <w:r w:rsidRPr="00336811">
        <w:rPr>
          <w:rFonts w:ascii="Times New Roman" w:eastAsia="Times New Roman" w:hAnsi="Times New Roman" w:cs="Times New Roman"/>
          <w:color w:val="000000"/>
          <w:sz w:val="24"/>
          <w:szCs w:val="24"/>
        </w:rPr>
        <w:t xml:space="preserve">, 271 F.3d 786, 271 F.3d 786 (9th Cir. 2001) (same).  </w:t>
      </w:r>
      <w:r w:rsidRPr="00336811">
        <w:rPr>
          <w:rFonts w:ascii="Times New Roman" w:eastAsia="Times New Roman" w:hAnsi="Times New Roman" w:cs="Times New Roman"/>
          <w:i/>
          <w:color w:val="000000"/>
          <w:sz w:val="24"/>
          <w:szCs w:val="24"/>
        </w:rPr>
        <w:t>Lopez</w:t>
      </w:r>
      <w:r w:rsidRPr="00336811">
        <w:rPr>
          <w:rFonts w:ascii="Times New Roman" w:eastAsia="Times New Roman" w:hAnsi="Times New Roman" w:cs="Times New Roman"/>
          <w:iCs/>
          <w:color w:val="000000"/>
          <w:sz w:val="24"/>
          <w:szCs w:val="24"/>
        </w:rPr>
        <w:t>, 484 F.3d</w:t>
      </w:r>
      <w:r w:rsidRPr="00336811">
        <w:rPr>
          <w:rFonts w:ascii="Times New Roman" w:eastAsia="Times New Roman" w:hAnsi="Times New Roman" w:cs="Times New Roman"/>
          <w:color w:val="000000"/>
          <w:sz w:val="24"/>
          <w:szCs w:val="24"/>
        </w:rPr>
        <w:t xml:space="preserve"> at 1191.  </w:t>
      </w:r>
    </w:p>
    <w:p w14:paraId="79F47EFA" w14:textId="77777777" w:rsidR="00336811" w:rsidRPr="00336811" w:rsidRDefault="00336811" w:rsidP="00336811">
      <w:pPr>
        <w:spacing w:after="0" w:line="240" w:lineRule="auto"/>
        <w:rPr>
          <w:rFonts w:ascii="Times New Roman" w:eastAsia="Times New Roman" w:hAnsi="Times New Roman" w:cs="Times New Roman"/>
          <w:color w:val="000000"/>
          <w:sz w:val="24"/>
          <w:szCs w:val="24"/>
        </w:rPr>
      </w:pPr>
    </w:p>
    <w:p w14:paraId="33B83DEC" w14:textId="77777777" w:rsidR="00336811" w:rsidRPr="00336811" w:rsidRDefault="00336811" w:rsidP="00336811">
      <w:pPr>
        <w:spacing w:after="0" w:line="240" w:lineRule="auto"/>
        <w:rPr>
          <w:rFonts w:ascii="Times New Roman" w:eastAsia="Times New Roman" w:hAnsi="Times New Roman" w:cs="Times New Roman"/>
          <w:color w:val="000000"/>
          <w:sz w:val="24"/>
          <w:szCs w:val="24"/>
        </w:rPr>
      </w:pPr>
      <w:r w:rsidRPr="00336811">
        <w:rPr>
          <w:rFonts w:ascii="Times New Roman" w:eastAsia="Times New Roman" w:hAnsi="Times New Roman" w:cs="Times New Roman"/>
          <w:color w:val="000000"/>
          <w:sz w:val="24"/>
          <w:szCs w:val="24"/>
        </w:rPr>
        <w:tab/>
        <w:t xml:space="preserve">Aiding and abetting, involving a state-side transporter, requires proof of the specific intent to facilitate the commission of the “bringing to” offense and evidence that the state-side transporter involved himself in the bringing to offense prior to its completion.  </w:t>
      </w:r>
      <w:r w:rsidRPr="00336811">
        <w:rPr>
          <w:rFonts w:ascii="Times New Roman" w:eastAsia="Times New Roman" w:hAnsi="Times New Roman" w:cs="Times New Roman"/>
          <w:i/>
          <w:color w:val="000000"/>
          <w:sz w:val="24"/>
          <w:szCs w:val="24"/>
        </w:rPr>
        <w:t>See United States v. Singh</w:t>
      </w:r>
      <w:r w:rsidRPr="00336811">
        <w:rPr>
          <w:rFonts w:ascii="Times New Roman" w:eastAsia="Times New Roman" w:hAnsi="Times New Roman" w:cs="Times New Roman"/>
          <w:color w:val="000000"/>
          <w:sz w:val="24"/>
          <w:szCs w:val="24"/>
        </w:rPr>
        <w:t xml:space="preserve">, 532 F.3d 1053, 1057-59 (9th Cir. 2008).  Aiding and abetting a “bringing to” offense may take place entirely on the United States side of the border.  </w:t>
      </w:r>
      <w:r w:rsidRPr="00336811">
        <w:rPr>
          <w:rFonts w:ascii="Times New Roman" w:eastAsia="Times New Roman" w:hAnsi="Times New Roman" w:cs="Times New Roman"/>
          <w:i/>
          <w:color w:val="000000"/>
          <w:sz w:val="24"/>
          <w:szCs w:val="24"/>
        </w:rPr>
        <w:t>United States v. Noriega-Perez</w:t>
      </w:r>
      <w:r w:rsidRPr="00336811">
        <w:rPr>
          <w:rFonts w:ascii="Times New Roman" w:eastAsia="Times New Roman" w:hAnsi="Times New Roman" w:cs="Times New Roman"/>
          <w:color w:val="000000"/>
          <w:sz w:val="24"/>
          <w:szCs w:val="24"/>
        </w:rPr>
        <w:t>, 670 F.3d 1033, 1040 (9th Cir. 2012).</w:t>
      </w:r>
    </w:p>
    <w:p w14:paraId="3E2C5F60" w14:textId="77777777" w:rsidR="00336811" w:rsidRPr="00336811" w:rsidRDefault="00336811" w:rsidP="00336811">
      <w:pPr>
        <w:spacing w:after="0" w:line="240" w:lineRule="auto"/>
        <w:rPr>
          <w:rFonts w:ascii="Times New Roman" w:eastAsia="Times New Roman" w:hAnsi="Times New Roman" w:cs="Times New Roman"/>
          <w:color w:val="000000"/>
          <w:sz w:val="24"/>
          <w:szCs w:val="24"/>
        </w:rPr>
      </w:pPr>
    </w:p>
    <w:p w14:paraId="4753BB25" w14:textId="77777777" w:rsidR="00336811" w:rsidRPr="00336811" w:rsidRDefault="00336811" w:rsidP="00336811">
      <w:pPr>
        <w:spacing w:after="0" w:line="240" w:lineRule="auto"/>
        <w:rPr>
          <w:rFonts w:ascii="Times New Roman" w:eastAsia="Times New Roman" w:hAnsi="Times New Roman" w:cs="Times New Roman"/>
          <w:color w:val="000000"/>
          <w:sz w:val="24"/>
          <w:szCs w:val="24"/>
        </w:rPr>
      </w:pPr>
      <w:r w:rsidRPr="00336811">
        <w:rPr>
          <w:rFonts w:ascii="Times New Roman" w:eastAsia="Times New Roman" w:hAnsi="Times New Roman" w:cs="Times New Roman"/>
          <w:color w:val="000000"/>
          <w:sz w:val="24"/>
          <w:szCs w:val="24"/>
        </w:rPr>
        <w:tab/>
        <w:t xml:space="preserve">Statutory maximum sentences under § 1324 are increased for offenses causing serious bodily injury, placing the life of any person in jeopardy, or resulting in the death of a person.  In such cases, a special jury finding is required. </w:t>
      </w:r>
    </w:p>
    <w:p w14:paraId="723F490A" w14:textId="77777777" w:rsidR="00336811" w:rsidRPr="00336811" w:rsidRDefault="00336811" w:rsidP="00336811">
      <w:pPr>
        <w:spacing w:after="0" w:line="240" w:lineRule="auto"/>
        <w:rPr>
          <w:rFonts w:ascii="Times New Roman" w:eastAsia="Times New Roman" w:hAnsi="Times New Roman" w:cs="Times New Roman"/>
          <w:color w:val="000000"/>
          <w:sz w:val="24"/>
          <w:szCs w:val="24"/>
        </w:rPr>
      </w:pPr>
    </w:p>
    <w:p w14:paraId="00E1F33B" w14:textId="77777777" w:rsidR="00336811" w:rsidRPr="00336811" w:rsidRDefault="00336811" w:rsidP="00336811">
      <w:pPr>
        <w:spacing w:after="0" w:line="240" w:lineRule="auto"/>
        <w:rPr>
          <w:rFonts w:ascii="Times New Roman" w:eastAsia="Times New Roman" w:hAnsi="Times New Roman" w:cs="Times New Roman"/>
          <w:color w:val="000000"/>
          <w:sz w:val="24"/>
          <w:szCs w:val="24"/>
        </w:rPr>
      </w:pPr>
      <w:r w:rsidRPr="00336811">
        <w:rPr>
          <w:rFonts w:ascii="Times New Roman" w:eastAsia="Times New Roman" w:hAnsi="Times New Roman" w:cs="Times New Roman"/>
          <w:color w:val="000000"/>
          <w:sz w:val="24"/>
          <w:szCs w:val="24"/>
        </w:rPr>
        <w:tab/>
        <w:t xml:space="preserve">An alien is also defined as being a person who is not a national.  In the rare event that there is an issue as to the alien being a national, the definition of alien in the last paragraph of the instruction should be modified accordingly.  </w:t>
      </w:r>
      <w:r w:rsidRPr="00336811">
        <w:rPr>
          <w:rFonts w:ascii="Times New Roman" w:eastAsia="Times New Roman" w:hAnsi="Times New Roman" w:cs="Times New Roman"/>
          <w:i/>
          <w:color w:val="000000"/>
          <w:sz w:val="24"/>
          <w:szCs w:val="24"/>
        </w:rPr>
        <w:t>See</w:t>
      </w:r>
      <w:r w:rsidRPr="00336811">
        <w:rPr>
          <w:rFonts w:ascii="Times New Roman" w:eastAsia="Times New Roman" w:hAnsi="Times New Roman" w:cs="Times New Roman"/>
          <w:color w:val="000000"/>
          <w:sz w:val="24"/>
          <w:szCs w:val="24"/>
        </w:rPr>
        <w:t xml:space="preserve"> 8 U.S.C. § 1101(a)(22); </w:t>
      </w:r>
      <w:r w:rsidRPr="00336811">
        <w:rPr>
          <w:rFonts w:ascii="Times New Roman" w:eastAsia="Times New Roman" w:hAnsi="Times New Roman" w:cs="Times New Roman"/>
          <w:i/>
          <w:color w:val="000000"/>
          <w:sz w:val="24"/>
          <w:szCs w:val="24"/>
        </w:rPr>
        <w:t>Perdomo-Padilla v. Ashcroft</w:t>
      </w:r>
      <w:r w:rsidRPr="00336811">
        <w:rPr>
          <w:rFonts w:ascii="Times New Roman" w:eastAsia="Times New Roman" w:hAnsi="Times New Roman" w:cs="Times New Roman"/>
          <w:color w:val="000000"/>
          <w:sz w:val="24"/>
          <w:szCs w:val="24"/>
        </w:rPr>
        <w:t>, 333 F.3d 964, 967-68 (9th Cir. 2003);</w:t>
      </w:r>
      <w:r w:rsidRPr="00336811">
        <w:rPr>
          <w:rFonts w:ascii="Times New Roman" w:eastAsia="Times New Roman" w:hAnsi="Times New Roman" w:cs="Times New Roman"/>
          <w:i/>
          <w:color w:val="000000"/>
          <w:sz w:val="24"/>
          <w:szCs w:val="24"/>
        </w:rPr>
        <w:t xml:space="preserve"> United States v. Sotelo</w:t>
      </w:r>
      <w:r w:rsidRPr="00336811">
        <w:rPr>
          <w:rFonts w:ascii="Times New Roman" w:eastAsia="Times New Roman" w:hAnsi="Times New Roman" w:cs="Times New Roman"/>
          <w:color w:val="000000"/>
          <w:sz w:val="24"/>
          <w:szCs w:val="24"/>
        </w:rPr>
        <w:t>, 109 F.3d 1446, 1447-1448 (9th Cir. 1997).</w:t>
      </w:r>
    </w:p>
    <w:p w14:paraId="773CD5CD" w14:textId="77777777" w:rsidR="00336811" w:rsidRPr="00336811" w:rsidRDefault="00336811" w:rsidP="00336811">
      <w:pPr>
        <w:spacing w:after="0" w:line="240" w:lineRule="auto"/>
        <w:rPr>
          <w:rFonts w:ascii="Times New Roman" w:eastAsia="Times New Roman" w:hAnsi="Times New Roman" w:cs="Times New Roman"/>
          <w:color w:val="000000"/>
          <w:sz w:val="24"/>
          <w:szCs w:val="24"/>
        </w:rPr>
      </w:pPr>
    </w:p>
    <w:p w14:paraId="73E32297" w14:textId="77777777" w:rsidR="00336811" w:rsidRPr="00336811" w:rsidRDefault="00336811" w:rsidP="00336811">
      <w:pPr>
        <w:spacing w:after="0" w:line="240" w:lineRule="auto"/>
        <w:rPr>
          <w:rFonts w:ascii="Times New Roman" w:eastAsia="Times New Roman" w:hAnsi="Times New Roman" w:cs="Times New Roman"/>
          <w:color w:val="000000"/>
          <w:sz w:val="24"/>
          <w:szCs w:val="24"/>
        </w:rPr>
      </w:pPr>
      <w:r w:rsidRPr="00336811">
        <w:rPr>
          <w:rFonts w:ascii="Times New Roman" w:eastAsia="Times New Roman" w:hAnsi="Times New Roman" w:cs="Times New Roman"/>
          <w:color w:val="000000"/>
          <w:sz w:val="24"/>
          <w:szCs w:val="24"/>
        </w:rPr>
        <w:tab/>
        <w:t xml:space="preserve">The bracketed language stating an additional element applies only when the charge is an attempt.  In attempt cases, </w:t>
      </w:r>
      <w:r w:rsidRPr="00336811">
        <w:rPr>
          <w:rFonts w:ascii="Times New Roman" w:hAnsi="Times New Roman" w:cs="Times New Roman"/>
          <w:color w:val="000000"/>
          <w:sz w:val="24"/>
          <w:szCs w:val="24"/>
        </w:rPr>
        <w:t xml:space="preserve">“[t]o </w:t>
      </w:r>
      <w:proofErr w:type="gramStart"/>
      <w:r w:rsidRPr="00336811">
        <w:rPr>
          <w:rFonts w:ascii="Times New Roman" w:hAnsi="Times New Roman" w:cs="Times New Roman"/>
          <w:color w:val="000000"/>
          <w:sz w:val="24"/>
          <w:szCs w:val="24"/>
        </w:rPr>
        <w:t>constitute</w:t>
      </w:r>
      <w:proofErr w:type="gramEnd"/>
      <w:r w:rsidRPr="00336811">
        <w:rPr>
          <w:rFonts w:ascii="Times New Roman" w:hAnsi="Times New Roman" w:cs="Times New Roman"/>
          <w:color w:val="000000"/>
          <w:sz w:val="24"/>
          <w:szCs w:val="24"/>
        </w:rPr>
        <w:t xml:space="preserve"> a substantial step, a defendant’s ‘actions must cross the line between preparation and attempt by unequivocally demonstrating that the crime will take place unless interrupted by independent circumstances’.”  </w:t>
      </w:r>
      <w:r w:rsidRPr="00336811">
        <w:rPr>
          <w:rFonts w:ascii="Times New Roman" w:hAnsi="Times New Roman" w:cs="Times New Roman"/>
          <w:i/>
          <w:iCs/>
          <w:color w:val="000000"/>
          <w:sz w:val="24"/>
          <w:szCs w:val="24"/>
        </w:rPr>
        <w:t xml:space="preserve">United States v. </w:t>
      </w:r>
      <w:proofErr w:type="spellStart"/>
      <w:r w:rsidRPr="00336811">
        <w:rPr>
          <w:rFonts w:ascii="Times New Roman" w:hAnsi="Times New Roman" w:cs="Times New Roman"/>
          <w:i/>
          <w:iCs/>
          <w:color w:val="000000"/>
          <w:sz w:val="24"/>
          <w:szCs w:val="24"/>
        </w:rPr>
        <w:t>Goetzke</w:t>
      </w:r>
      <w:proofErr w:type="spellEnd"/>
      <w:r w:rsidRPr="00336811">
        <w:rPr>
          <w:rFonts w:ascii="Times New Roman" w:hAnsi="Times New Roman" w:cs="Times New Roman"/>
          <w:color w:val="000000"/>
          <w:sz w:val="24"/>
          <w:szCs w:val="24"/>
        </w:rPr>
        <w:t xml:space="preserve">, 494 F.3d 1231, 1237 (9th Cir. 2007) (per </w:t>
      </w:r>
      <w:proofErr w:type="spellStart"/>
      <w:r w:rsidRPr="00336811">
        <w:rPr>
          <w:rFonts w:ascii="Times New Roman" w:hAnsi="Times New Roman" w:cs="Times New Roman"/>
          <w:color w:val="000000"/>
          <w:sz w:val="24"/>
          <w:szCs w:val="24"/>
        </w:rPr>
        <w:t>curiam</w:t>
      </w:r>
      <w:proofErr w:type="spellEnd"/>
      <w:r w:rsidRPr="00336811">
        <w:rPr>
          <w:rFonts w:ascii="Times New Roman" w:hAnsi="Times New Roman" w:cs="Times New Roman"/>
          <w:color w:val="000000"/>
          <w:sz w:val="24"/>
          <w:szCs w:val="24"/>
        </w:rPr>
        <w:t xml:space="preserve">) (quoting </w:t>
      </w:r>
      <w:r w:rsidRPr="00336811">
        <w:rPr>
          <w:rFonts w:ascii="Times New Roman" w:hAnsi="Times New Roman" w:cs="Times New Roman"/>
          <w:i/>
          <w:iCs/>
          <w:color w:val="000000"/>
          <w:sz w:val="24"/>
          <w:szCs w:val="24"/>
        </w:rPr>
        <w:t>United States v. Nelson</w:t>
      </w:r>
      <w:r w:rsidRPr="00336811">
        <w:rPr>
          <w:rFonts w:ascii="Times New Roman" w:hAnsi="Times New Roman" w:cs="Times New Roman"/>
          <w:color w:val="000000"/>
          <w:sz w:val="24"/>
          <w:szCs w:val="24"/>
        </w:rPr>
        <w:t>, 66 F.3d 1036, 1042 (9th Cir. 1995)).</w:t>
      </w:r>
    </w:p>
    <w:p w14:paraId="6BB2EFAB" w14:textId="77777777" w:rsidR="00336811" w:rsidRPr="00336811" w:rsidRDefault="00336811" w:rsidP="00336811">
      <w:pPr>
        <w:spacing w:after="0" w:line="240" w:lineRule="auto"/>
        <w:rPr>
          <w:rFonts w:ascii="Times New Roman" w:eastAsia="Times New Roman" w:hAnsi="Times New Roman" w:cs="Times New Roman"/>
          <w:color w:val="000000"/>
          <w:sz w:val="24"/>
          <w:szCs w:val="24"/>
        </w:rPr>
      </w:pPr>
    </w:p>
    <w:p w14:paraId="4AA153DA" w14:textId="77777777" w:rsidR="00336811" w:rsidRPr="00336811" w:rsidRDefault="00336811" w:rsidP="00336811">
      <w:pPr>
        <w:spacing w:after="0" w:line="240" w:lineRule="auto"/>
        <w:rPr>
          <w:rFonts w:ascii="Times New Roman" w:eastAsia="Times New Roman" w:hAnsi="Times New Roman" w:cs="Times New Roman"/>
          <w:color w:val="000000"/>
          <w:sz w:val="24"/>
          <w:szCs w:val="24"/>
        </w:rPr>
      </w:pPr>
      <w:r w:rsidRPr="00336811">
        <w:rPr>
          <w:rFonts w:ascii="Times New Roman" w:eastAsia="Times New Roman" w:hAnsi="Times New Roman" w:cs="Times New Roman"/>
          <w:color w:val="000000"/>
          <w:sz w:val="24"/>
          <w:szCs w:val="24"/>
        </w:rPr>
        <w:tab/>
        <w:t xml:space="preserve">The “strongly corroborated” language in this instruction comes from </w:t>
      </w:r>
      <w:r w:rsidRPr="00336811">
        <w:rPr>
          <w:rFonts w:ascii="Times New Roman" w:eastAsia="Times New Roman" w:hAnsi="Times New Roman" w:cs="Times New Roman"/>
          <w:i/>
          <w:color w:val="000000"/>
          <w:sz w:val="24"/>
          <w:szCs w:val="24"/>
        </w:rPr>
        <w:t>United States v. Snell</w:t>
      </w:r>
      <w:r w:rsidRPr="00336811">
        <w:rPr>
          <w:rFonts w:ascii="Times New Roman" w:eastAsia="Times New Roman" w:hAnsi="Times New Roman" w:cs="Times New Roman"/>
          <w:color w:val="000000"/>
          <w:sz w:val="24"/>
          <w:szCs w:val="24"/>
        </w:rPr>
        <w:t xml:space="preserve">, 627 F.2d 186, 187 (9th Cir. 1980) </w:t>
      </w:r>
      <w:r w:rsidRPr="00336811">
        <w:rPr>
          <w:rFonts w:ascii="Times New Roman" w:hAnsi="Times New Roman" w:cs="Times New Roman"/>
          <w:color w:val="000000"/>
          <w:sz w:val="24"/>
          <w:szCs w:val="24"/>
        </w:rPr>
        <w:t xml:space="preserve">(per </w:t>
      </w:r>
      <w:proofErr w:type="spellStart"/>
      <w:r w:rsidRPr="00336811">
        <w:rPr>
          <w:rFonts w:ascii="Times New Roman" w:hAnsi="Times New Roman" w:cs="Times New Roman"/>
          <w:color w:val="000000"/>
          <w:sz w:val="24"/>
          <w:szCs w:val="24"/>
        </w:rPr>
        <w:t>curiam</w:t>
      </w:r>
      <w:proofErr w:type="spellEnd"/>
      <w:r w:rsidRPr="00336811">
        <w:rPr>
          <w:rFonts w:ascii="Times New Roman" w:hAnsi="Times New Roman" w:cs="Times New Roman"/>
          <w:color w:val="000000"/>
          <w:sz w:val="24"/>
          <w:szCs w:val="24"/>
        </w:rPr>
        <w:t xml:space="preserve">) </w:t>
      </w:r>
      <w:r w:rsidRPr="00336811">
        <w:rPr>
          <w:rFonts w:ascii="Times New Roman" w:eastAsia="Times New Roman" w:hAnsi="Times New Roman" w:cs="Times New Roman"/>
          <w:color w:val="000000"/>
          <w:sz w:val="24"/>
          <w:szCs w:val="24"/>
        </w:rPr>
        <w:t xml:space="preserve">(“A conviction for attempt requires proof of culpable intent and conduct constituting a substantial step toward commission of the crime that strongly corroborates that intent.”) and </w:t>
      </w:r>
      <w:r w:rsidRPr="00336811">
        <w:rPr>
          <w:rFonts w:ascii="Times New Roman" w:eastAsia="Times New Roman" w:hAnsi="Times New Roman" w:cs="Times New Roman"/>
          <w:i/>
          <w:color w:val="000000"/>
          <w:sz w:val="24"/>
          <w:szCs w:val="24"/>
        </w:rPr>
        <w:t>United States v. Darby</w:t>
      </w:r>
      <w:r w:rsidRPr="00336811">
        <w:rPr>
          <w:rFonts w:ascii="Times New Roman" w:eastAsia="Times New Roman" w:hAnsi="Times New Roman" w:cs="Times New Roman"/>
          <w:color w:val="000000"/>
          <w:sz w:val="24"/>
          <w:szCs w:val="24"/>
        </w:rPr>
        <w:t>, 857 F.2d 623, 625 (9th Cir. 1988) (same).</w:t>
      </w:r>
    </w:p>
    <w:p w14:paraId="2A1ABF38" w14:textId="77777777" w:rsidR="00336811" w:rsidRPr="00336811" w:rsidRDefault="00336811" w:rsidP="00336811">
      <w:pPr>
        <w:spacing w:after="0" w:line="240" w:lineRule="auto"/>
        <w:rPr>
          <w:rFonts w:ascii="Times New Roman" w:eastAsia="Times New Roman" w:hAnsi="Times New Roman" w:cs="Times New Roman"/>
          <w:color w:val="000000"/>
          <w:sz w:val="24"/>
          <w:szCs w:val="24"/>
        </w:rPr>
      </w:pPr>
    </w:p>
    <w:p w14:paraId="5F2685D5" w14:textId="77777777" w:rsidR="00336811" w:rsidRPr="00336811" w:rsidRDefault="00336811" w:rsidP="00336811">
      <w:pPr>
        <w:spacing w:after="0" w:line="240" w:lineRule="auto"/>
        <w:rPr>
          <w:rFonts w:ascii="Times New Roman" w:eastAsia="Times New Roman" w:hAnsi="Times New Roman" w:cs="Times New Roman"/>
          <w:color w:val="000000"/>
          <w:sz w:val="24"/>
          <w:szCs w:val="24"/>
        </w:rPr>
      </w:pPr>
      <w:r w:rsidRPr="00336811">
        <w:rPr>
          <w:rFonts w:ascii="Times New Roman" w:eastAsia="Times New Roman" w:hAnsi="Times New Roman" w:cs="Times New Roman"/>
          <w:color w:val="000000"/>
          <w:sz w:val="24"/>
          <w:szCs w:val="24"/>
        </w:rPr>
        <w:t xml:space="preserve"> </w:t>
      </w:r>
      <w:r w:rsidRPr="00336811">
        <w:rPr>
          <w:rFonts w:ascii="Times New Roman" w:eastAsia="Times New Roman" w:hAnsi="Times New Roman" w:cs="Times New Roman"/>
          <w:color w:val="000000"/>
          <w:sz w:val="24"/>
          <w:szCs w:val="24"/>
        </w:rPr>
        <w:tab/>
        <w:t xml:space="preserve">Jurors do not need to agree unanimously as to which </w:t>
      </w:r>
      <w:proofErr w:type="gramStart"/>
      <w:r w:rsidRPr="00336811">
        <w:rPr>
          <w:rFonts w:ascii="Times New Roman" w:eastAsia="Times New Roman" w:hAnsi="Times New Roman" w:cs="Times New Roman"/>
          <w:color w:val="000000"/>
          <w:sz w:val="24"/>
          <w:szCs w:val="24"/>
        </w:rPr>
        <w:t>particular act</w:t>
      </w:r>
      <w:proofErr w:type="gramEnd"/>
      <w:r w:rsidRPr="00336811">
        <w:rPr>
          <w:rFonts w:ascii="Times New Roman" w:eastAsia="Times New Roman" w:hAnsi="Times New Roman" w:cs="Times New Roman"/>
          <w:color w:val="000000"/>
          <w:sz w:val="24"/>
          <w:szCs w:val="24"/>
        </w:rPr>
        <w:t xml:space="preserve"> or actions constituted a substantial step toward the commission of a crime.  </w:t>
      </w:r>
      <w:r w:rsidRPr="00336811">
        <w:rPr>
          <w:rFonts w:ascii="Times New Roman" w:eastAsia="Times New Roman" w:hAnsi="Times New Roman" w:cs="Times New Roman"/>
          <w:i/>
          <w:color w:val="000000"/>
          <w:sz w:val="24"/>
          <w:szCs w:val="24"/>
        </w:rPr>
        <w:t xml:space="preserve">United States v. </w:t>
      </w:r>
      <w:proofErr w:type="spellStart"/>
      <w:r w:rsidRPr="00336811">
        <w:rPr>
          <w:rFonts w:ascii="Times New Roman" w:eastAsia="Times New Roman" w:hAnsi="Times New Roman" w:cs="Times New Roman"/>
          <w:i/>
          <w:color w:val="000000"/>
          <w:sz w:val="24"/>
          <w:szCs w:val="24"/>
        </w:rPr>
        <w:t>Hofus</w:t>
      </w:r>
      <w:proofErr w:type="spellEnd"/>
      <w:r w:rsidRPr="00336811">
        <w:rPr>
          <w:rFonts w:ascii="Times New Roman" w:eastAsia="Times New Roman" w:hAnsi="Times New Roman" w:cs="Times New Roman"/>
          <w:color w:val="000000"/>
          <w:sz w:val="24"/>
          <w:szCs w:val="24"/>
        </w:rPr>
        <w:t>, 598 F.3d 1171, 1176 (9th Cir. 2010).</w:t>
      </w:r>
    </w:p>
    <w:p w14:paraId="63E928F3" w14:textId="77777777" w:rsidR="00336811" w:rsidRPr="00336811" w:rsidRDefault="00336811" w:rsidP="00336811">
      <w:pPr>
        <w:spacing w:after="0" w:line="240" w:lineRule="auto"/>
        <w:rPr>
          <w:rFonts w:ascii="Times New Roman" w:eastAsia="Times New Roman" w:hAnsi="Times New Roman" w:cs="Times New Roman"/>
          <w:color w:val="000000"/>
          <w:sz w:val="24"/>
          <w:szCs w:val="24"/>
        </w:rPr>
      </w:pPr>
    </w:p>
    <w:p w14:paraId="02D4D3B0" w14:textId="77777777" w:rsidR="00336811" w:rsidRPr="00336811" w:rsidRDefault="00336811" w:rsidP="00336811">
      <w:pPr>
        <w:spacing w:after="0" w:line="240" w:lineRule="auto"/>
        <w:rPr>
          <w:rFonts w:ascii="Times New Roman" w:eastAsia="Times New Roman" w:hAnsi="Times New Roman" w:cs="Times New Roman"/>
          <w:color w:val="000000"/>
          <w:sz w:val="24"/>
          <w:szCs w:val="24"/>
        </w:rPr>
      </w:pPr>
      <w:r w:rsidRPr="00336811">
        <w:rPr>
          <w:rFonts w:ascii="Times New Roman" w:eastAsia="Times New Roman" w:hAnsi="Times New Roman" w:cs="Times New Roman"/>
          <w:color w:val="000000"/>
          <w:sz w:val="24"/>
          <w:szCs w:val="24"/>
        </w:rPr>
        <w:tab/>
        <w:t xml:space="preserve">“[A] person may be convicted of an attempt to commit a crime even though that person may have actually completed the crime.”  </w:t>
      </w:r>
      <w:r w:rsidRPr="00336811">
        <w:rPr>
          <w:rFonts w:ascii="Times New Roman" w:eastAsia="Times New Roman" w:hAnsi="Times New Roman" w:cs="Times New Roman"/>
          <w:i/>
          <w:color w:val="000000"/>
          <w:sz w:val="24"/>
          <w:szCs w:val="24"/>
        </w:rPr>
        <w:t>United States v. Rivera-</w:t>
      </w:r>
      <w:proofErr w:type="spellStart"/>
      <w:r w:rsidRPr="00336811">
        <w:rPr>
          <w:rFonts w:ascii="Times New Roman" w:eastAsia="Times New Roman" w:hAnsi="Times New Roman" w:cs="Times New Roman"/>
          <w:i/>
          <w:color w:val="000000"/>
          <w:sz w:val="24"/>
          <w:szCs w:val="24"/>
        </w:rPr>
        <w:t>Relle</w:t>
      </w:r>
      <w:proofErr w:type="spellEnd"/>
      <w:r w:rsidRPr="00336811">
        <w:rPr>
          <w:rFonts w:ascii="Times New Roman" w:eastAsia="Times New Roman" w:hAnsi="Times New Roman" w:cs="Times New Roman"/>
          <w:color w:val="000000"/>
          <w:sz w:val="24"/>
          <w:szCs w:val="24"/>
        </w:rPr>
        <w:t>, 333 F.3d 914, 921 (9th Cir. 2003).</w:t>
      </w:r>
    </w:p>
    <w:p w14:paraId="39C9BF82" w14:textId="77777777" w:rsidR="00336811" w:rsidRPr="00336811" w:rsidRDefault="00336811" w:rsidP="00336811">
      <w:pPr>
        <w:spacing w:after="0" w:line="240" w:lineRule="auto"/>
        <w:rPr>
          <w:rFonts w:ascii="Times New Roman" w:eastAsia="Times New Roman" w:hAnsi="Times New Roman" w:cs="Times New Roman"/>
          <w:color w:val="000000"/>
          <w:sz w:val="24"/>
          <w:szCs w:val="24"/>
        </w:rPr>
      </w:pPr>
    </w:p>
    <w:p w14:paraId="15A263AC" w14:textId="5B006D4D" w:rsidR="00336811" w:rsidRPr="00EF2883" w:rsidRDefault="00336811" w:rsidP="00EF2883">
      <w:pPr>
        <w:widowControl w:val="0"/>
        <w:spacing w:after="0" w:line="240" w:lineRule="auto"/>
        <w:jc w:val="right"/>
        <w:rPr>
          <w:rFonts w:ascii="Times New Roman" w:eastAsia="Times New Roman" w:hAnsi="Times New Roman" w:cs="Times New Roman"/>
          <w:i/>
          <w:iCs/>
          <w:sz w:val="24"/>
          <w:szCs w:val="20"/>
        </w:rPr>
      </w:pPr>
      <w:r w:rsidRPr="00336811">
        <w:rPr>
          <w:rFonts w:ascii="Times New Roman" w:eastAsia="Times New Roman" w:hAnsi="Times New Roman" w:cs="Times New Roman"/>
          <w:i/>
          <w:iCs/>
          <w:sz w:val="24"/>
          <w:szCs w:val="20"/>
        </w:rPr>
        <w:t xml:space="preserve">Revised </w:t>
      </w:r>
      <w:r w:rsidR="001A5D30">
        <w:rPr>
          <w:rFonts w:ascii="Times New Roman" w:eastAsia="Times New Roman" w:hAnsi="Times New Roman" w:cs="Times New Roman"/>
          <w:i/>
          <w:iCs/>
          <w:sz w:val="24"/>
          <w:szCs w:val="20"/>
        </w:rPr>
        <w:t>May 2023</w:t>
      </w:r>
    </w:p>
    <w:p w14:paraId="331331DA" w14:textId="77777777" w:rsidR="004C249C" w:rsidRDefault="004C249C"/>
    <w:sectPr w:rsidR="004C24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11"/>
    <w:rsid w:val="00047166"/>
    <w:rsid w:val="0005654F"/>
    <w:rsid w:val="001A5D30"/>
    <w:rsid w:val="002C6C75"/>
    <w:rsid w:val="00336811"/>
    <w:rsid w:val="004C249C"/>
    <w:rsid w:val="004D1662"/>
    <w:rsid w:val="005A7428"/>
    <w:rsid w:val="00B01720"/>
    <w:rsid w:val="00E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083E4"/>
  <w15:chartTrackingRefBased/>
  <w15:docId w15:val="{526C6945-72E7-4AE2-85EE-4534CF214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017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Taninh Chanhchaleun</dc:creator>
  <cp:keywords/>
  <dc:description/>
  <cp:lastModifiedBy>Ava Amerie</cp:lastModifiedBy>
  <cp:revision>5</cp:revision>
  <dcterms:created xsi:type="dcterms:W3CDTF">2022-08-22T21:27:00Z</dcterms:created>
  <dcterms:modified xsi:type="dcterms:W3CDTF">2023-07-06T22:18:00Z</dcterms:modified>
</cp:coreProperties>
</file>