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DECB1" w14:textId="79254C61" w:rsidR="007D1A93" w:rsidRPr="007D1A93" w:rsidRDefault="007D1A93" w:rsidP="00592209">
      <w:pPr>
        <w:autoSpaceDE w:val="0"/>
        <w:autoSpaceDN w:val="0"/>
        <w:adjustRightInd w:val="0"/>
        <w:ind w:left="420" w:hanging="240"/>
        <w:jc w:val="center"/>
        <w:outlineLvl w:val="1"/>
        <w:rPr>
          <w:rFonts w:cs="Times New Roman"/>
          <w:b/>
          <w:bCs/>
          <w:szCs w:val="24"/>
        </w:rPr>
      </w:pPr>
      <w:bookmarkStart w:id="0" w:name="_Toc73698584"/>
      <w:bookmarkStart w:id="1" w:name="_Toc83310639"/>
      <w:bookmarkStart w:id="2" w:name="_Toc83362439"/>
      <w:bookmarkStart w:id="3" w:name="_Toc83362849"/>
      <w:bookmarkStart w:id="4" w:name="_Toc90309907"/>
      <w:bookmarkStart w:id="5" w:name="_Toc90389765"/>
      <w:bookmarkStart w:id="6" w:name="_Toc90860345"/>
      <w:r w:rsidRPr="007D1A93">
        <w:rPr>
          <w:rFonts w:cs="Times New Roman"/>
          <w:b/>
          <w:bCs/>
          <w:szCs w:val="24"/>
        </w:rPr>
        <w:t>7.6 Alien—Deported Alien Reentering United States Without Consent (8 U.S.C. § 1326(a))</w:t>
      </w:r>
      <w:bookmarkEnd w:id="0"/>
      <w:bookmarkEnd w:id="1"/>
      <w:bookmarkEnd w:id="2"/>
      <w:bookmarkEnd w:id="3"/>
      <w:bookmarkEnd w:id="4"/>
      <w:bookmarkEnd w:id="5"/>
      <w:bookmarkEnd w:id="6"/>
    </w:p>
    <w:p w14:paraId="02CE3253" w14:textId="77777777" w:rsidR="007D1A93" w:rsidRPr="007D1A93" w:rsidRDefault="007D1A93" w:rsidP="007D1A93">
      <w:pPr>
        <w:rPr>
          <w:rFonts w:eastAsia="Times New Roman" w:cs="Times New Roman"/>
          <w:color w:val="000000"/>
          <w:szCs w:val="24"/>
        </w:rPr>
      </w:pPr>
    </w:p>
    <w:p w14:paraId="3B6D3C78" w14:textId="77777777" w:rsidR="007D1A93" w:rsidRPr="007D1A93" w:rsidRDefault="007D1A93" w:rsidP="007D1A93">
      <w:pPr>
        <w:rPr>
          <w:rFonts w:eastAsia="Times New Roman" w:cs="Times New Roman"/>
          <w:color w:val="000000"/>
          <w:szCs w:val="24"/>
        </w:rPr>
      </w:pPr>
      <w:r w:rsidRPr="007D1A93">
        <w:rPr>
          <w:rFonts w:eastAsia="Times New Roman" w:cs="Times New Roman"/>
          <w:color w:val="000000"/>
          <w:szCs w:val="24"/>
        </w:rPr>
        <w:tab/>
        <w:t>The defendant is charged in [Count _______ of] the indictment with being an alien who, after [removal] [deportation], reentered the United States in violation of Section 1326(a) of Title 8 of the United States Code.  For the defendant to be found guilty of that charge, the government must prove each of the following elements beyond a reasonable doubt:</w:t>
      </w:r>
    </w:p>
    <w:p w14:paraId="68B5A8C7" w14:textId="77777777" w:rsidR="007D1A93" w:rsidRPr="007D1A93" w:rsidRDefault="007D1A93" w:rsidP="007D1A93">
      <w:pPr>
        <w:rPr>
          <w:rFonts w:eastAsia="Times New Roman" w:cs="Times New Roman"/>
          <w:color w:val="000000"/>
          <w:szCs w:val="24"/>
        </w:rPr>
      </w:pPr>
    </w:p>
    <w:p w14:paraId="1C18BB54" w14:textId="77777777" w:rsidR="007D1A93" w:rsidRPr="007D1A93" w:rsidRDefault="007D1A93" w:rsidP="007D1A93">
      <w:pPr>
        <w:rPr>
          <w:rFonts w:eastAsia="Times New Roman" w:cs="Times New Roman"/>
          <w:color w:val="000000"/>
          <w:szCs w:val="24"/>
        </w:rPr>
      </w:pPr>
      <w:r w:rsidRPr="007D1A93">
        <w:rPr>
          <w:rFonts w:eastAsia="Times New Roman" w:cs="Times New Roman"/>
          <w:color w:val="000000"/>
          <w:szCs w:val="24"/>
        </w:rPr>
        <w:tab/>
        <w:t>First, [the defendant was [removed] [deported] from the United States] [the defendant departed the United States while an order of [removal] [deportation] was outstanding</w:t>
      </w:r>
      <w:proofErr w:type="gramStart"/>
      <w:r w:rsidRPr="007D1A93">
        <w:rPr>
          <w:rFonts w:eastAsia="Times New Roman" w:cs="Times New Roman"/>
          <w:color w:val="000000"/>
          <w:szCs w:val="24"/>
        </w:rPr>
        <w:t>];</w:t>
      </w:r>
      <w:proofErr w:type="gramEnd"/>
    </w:p>
    <w:p w14:paraId="7BD7419B" w14:textId="77777777" w:rsidR="007D1A93" w:rsidRPr="007D1A93" w:rsidRDefault="007D1A93" w:rsidP="007D1A93">
      <w:pPr>
        <w:rPr>
          <w:rFonts w:eastAsia="Times New Roman" w:cs="Times New Roman"/>
          <w:color w:val="000000"/>
          <w:szCs w:val="24"/>
        </w:rPr>
      </w:pPr>
    </w:p>
    <w:p w14:paraId="0BFCCB14" w14:textId="258FFF8A" w:rsidR="007D1A93" w:rsidRPr="007D1A93" w:rsidRDefault="007D1A93" w:rsidP="007D1A93">
      <w:pPr>
        <w:rPr>
          <w:rFonts w:eastAsia="Times New Roman" w:cs="Times New Roman"/>
          <w:color w:val="000000"/>
          <w:szCs w:val="24"/>
        </w:rPr>
      </w:pPr>
      <w:r w:rsidRPr="007D1A93">
        <w:rPr>
          <w:rFonts w:eastAsia="Times New Roman" w:cs="Times New Roman"/>
          <w:color w:val="000000"/>
          <w:szCs w:val="24"/>
        </w:rPr>
        <w:tab/>
        <w:t>Second, thereafter</w:t>
      </w:r>
      <w:r w:rsidR="00202331">
        <w:rPr>
          <w:rFonts w:eastAsia="Times New Roman" w:cs="Times New Roman"/>
          <w:color w:val="000000"/>
          <w:szCs w:val="24"/>
        </w:rPr>
        <w:t>,</w:t>
      </w:r>
      <w:r w:rsidRPr="007D1A93">
        <w:rPr>
          <w:rFonts w:eastAsia="Times New Roman" w:cs="Times New Roman"/>
          <w:color w:val="000000"/>
          <w:szCs w:val="24"/>
        </w:rPr>
        <w:t xml:space="preserve"> the defendant knowingly and voluntarily reentered the United States without having obtained the consent of the Attorney General or the Secretary of the Department of Homeland Security, to reapply for admission into the United States; and</w:t>
      </w:r>
    </w:p>
    <w:p w14:paraId="7C0763CD" w14:textId="77777777" w:rsidR="007D1A93" w:rsidRPr="007D1A93" w:rsidRDefault="007D1A93" w:rsidP="007D1A93">
      <w:pPr>
        <w:rPr>
          <w:rFonts w:eastAsia="Times New Roman" w:cs="Times New Roman"/>
          <w:color w:val="000000"/>
          <w:szCs w:val="24"/>
        </w:rPr>
      </w:pPr>
    </w:p>
    <w:p w14:paraId="428CAFC0" w14:textId="77777777" w:rsidR="007D1A93" w:rsidRDefault="007D1A93" w:rsidP="007D1A93">
      <w:pPr>
        <w:rPr>
          <w:rFonts w:eastAsia="Times New Roman" w:cs="Times New Roman"/>
          <w:color w:val="000000"/>
          <w:szCs w:val="24"/>
        </w:rPr>
      </w:pPr>
      <w:r w:rsidRPr="007D1A93">
        <w:rPr>
          <w:rFonts w:eastAsia="Times New Roman" w:cs="Times New Roman"/>
          <w:color w:val="000000"/>
          <w:szCs w:val="24"/>
        </w:rPr>
        <w:tab/>
        <w:t>Third, the defendant was an alien at the time of reentry.</w:t>
      </w:r>
    </w:p>
    <w:p w14:paraId="6E20DB2B" w14:textId="77777777" w:rsidR="00F623E9" w:rsidRDefault="00F623E9" w:rsidP="00F623E9">
      <w:pPr>
        <w:rPr>
          <w:rFonts w:eastAsia="Times New Roman" w:cs="Times New Roman"/>
          <w:color w:val="000000"/>
          <w:szCs w:val="24"/>
        </w:rPr>
      </w:pPr>
    </w:p>
    <w:p w14:paraId="0EE95066" w14:textId="2BF23A85" w:rsidR="00F623E9" w:rsidRPr="007D1A93" w:rsidRDefault="00F623E9" w:rsidP="0012182B">
      <w:pPr>
        <w:ind w:firstLine="720"/>
        <w:rPr>
          <w:rFonts w:eastAsia="Times New Roman" w:cs="Times New Roman"/>
          <w:color w:val="000000"/>
          <w:szCs w:val="24"/>
        </w:rPr>
      </w:pPr>
      <w:bookmarkStart w:id="7" w:name="_Hlk210825530"/>
      <w:r w:rsidRPr="00F623E9">
        <w:rPr>
          <w:rFonts w:eastAsia="Times New Roman" w:cs="Times New Roman"/>
          <w:color w:val="000000"/>
          <w:szCs w:val="24"/>
        </w:rPr>
        <w:t xml:space="preserve">Fourth, </w:t>
      </w:r>
      <w:bookmarkStart w:id="8" w:name="_Hlk210825446"/>
      <w:r w:rsidR="0012182B" w:rsidRPr="0012182B">
        <w:rPr>
          <w:rFonts w:eastAsia="Times New Roman" w:cs="Times New Roman"/>
          <w:color w:val="000000"/>
          <w:szCs w:val="24"/>
        </w:rPr>
        <w:t xml:space="preserve">the defendant was free from official observation or restraint between the moment </w:t>
      </w:r>
      <w:r w:rsidR="0012182B" w:rsidRPr="00F623E9">
        <w:rPr>
          <w:rFonts w:eastAsia="Times New Roman" w:cs="Times New Roman"/>
          <w:color w:val="000000"/>
          <w:szCs w:val="24"/>
        </w:rPr>
        <w:t>[he]</w:t>
      </w:r>
      <w:r w:rsidR="0012182B">
        <w:rPr>
          <w:rFonts w:eastAsia="Times New Roman" w:cs="Times New Roman"/>
          <w:color w:val="000000"/>
          <w:szCs w:val="24"/>
        </w:rPr>
        <w:t xml:space="preserve"> </w:t>
      </w:r>
      <w:r w:rsidR="0012182B" w:rsidRPr="00F623E9">
        <w:rPr>
          <w:rFonts w:eastAsia="Times New Roman" w:cs="Times New Roman"/>
          <w:color w:val="000000"/>
          <w:szCs w:val="24"/>
        </w:rPr>
        <w:t xml:space="preserve">[she] </w:t>
      </w:r>
      <w:r w:rsidR="0012182B">
        <w:rPr>
          <w:rFonts w:eastAsia="Times New Roman" w:cs="Times New Roman"/>
          <w:color w:val="000000"/>
          <w:szCs w:val="24"/>
        </w:rPr>
        <w:t>[</w:t>
      </w:r>
      <w:r w:rsidR="0012182B" w:rsidRPr="00C72740">
        <w:rPr>
          <w:rFonts w:eastAsia="Times New Roman" w:cs="Times New Roman"/>
          <w:i/>
          <w:iCs/>
          <w:color w:val="000000"/>
          <w:szCs w:val="24"/>
          <w:u w:val="single"/>
        </w:rPr>
        <w:t>other pronoun</w:t>
      </w:r>
      <w:r w:rsidR="0012182B">
        <w:rPr>
          <w:rFonts w:eastAsia="Times New Roman" w:cs="Times New Roman"/>
          <w:color w:val="000000"/>
          <w:szCs w:val="24"/>
        </w:rPr>
        <w:t xml:space="preserve">] </w:t>
      </w:r>
      <w:r w:rsidR="0012182B" w:rsidRPr="0012182B">
        <w:rPr>
          <w:rFonts w:eastAsia="Times New Roman" w:cs="Times New Roman"/>
          <w:color w:val="000000"/>
          <w:szCs w:val="24"/>
        </w:rPr>
        <w:t xml:space="preserve">physically crossed into U.S. territory and the moment </w:t>
      </w:r>
      <w:r w:rsidR="0012182B" w:rsidRPr="00F623E9">
        <w:rPr>
          <w:rFonts w:eastAsia="Times New Roman" w:cs="Times New Roman"/>
          <w:color w:val="000000"/>
          <w:szCs w:val="24"/>
        </w:rPr>
        <w:t>[he]</w:t>
      </w:r>
      <w:r w:rsidR="0012182B">
        <w:rPr>
          <w:rFonts w:eastAsia="Times New Roman" w:cs="Times New Roman"/>
          <w:color w:val="000000"/>
          <w:szCs w:val="24"/>
        </w:rPr>
        <w:t xml:space="preserve"> </w:t>
      </w:r>
      <w:r w:rsidR="0012182B" w:rsidRPr="00F623E9">
        <w:rPr>
          <w:rFonts w:eastAsia="Times New Roman" w:cs="Times New Roman"/>
          <w:color w:val="000000"/>
          <w:szCs w:val="24"/>
        </w:rPr>
        <w:t xml:space="preserve">[she] </w:t>
      </w:r>
      <w:r w:rsidR="0012182B">
        <w:rPr>
          <w:rFonts w:eastAsia="Times New Roman" w:cs="Times New Roman"/>
          <w:color w:val="000000"/>
          <w:szCs w:val="24"/>
        </w:rPr>
        <w:t>[</w:t>
      </w:r>
      <w:proofErr w:type="gramStart"/>
      <w:r w:rsidR="0012182B" w:rsidRPr="00C72740">
        <w:rPr>
          <w:rFonts w:eastAsia="Times New Roman" w:cs="Times New Roman"/>
          <w:i/>
          <w:iCs/>
          <w:color w:val="000000"/>
          <w:szCs w:val="24"/>
          <w:u w:val="single"/>
        </w:rPr>
        <w:t>other</w:t>
      </w:r>
      <w:proofErr w:type="gramEnd"/>
      <w:r w:rsidR="0012182B" w:rsidRPr="00C72740">
        <w:rPr>
          <w:rFonts w:eastAsia="Times New Roman" w:cs="Times New Roman"/>
          <w:i/>
          <w:iCs/>
          <w:color w:val="000000"/>
          <w:szCs w:val="24"/>
          <w:u w:val="single"/>
        </w:rPr>
        <w:t xml:space="preserve"> pronoun</w:t>
      </w:r>
      <w:r w:rsidR="0012182B">
        <w:rPr>
          <w:rFonts w:eastAsia="Times New Roman" w:cs="Times New Roman"/>
          <w:color w:val="000000"/>
          <w:szCs w:val="24"/>
        </w:rPr>
        <w:t xml:space="preserve">] </w:t>
      </w:r>
      <w:r w:rsidR="0012182B" w:rsidRPr="0012182B">
        <w:rPr>
          <w:rFonts w:eastAsia="Times New Roman" w:cs="Times New Roman"/>
          <w:color w:val="000000"/>
          <w:szCs w:val="24"/>
        </w:rPr>
        <w:t>was apprehended</w:t>
      </w:r>
      <w:bookmarkEnd w:id="8"/>
      <w:r w:rsidR="0012182B" w:rsidRPr="0012182B">
        <w:rPr>
          <w:rFonts w:eastAsia="Times New Roman" w:cs="Times New Roman"/>
          <w:color w:val="000000"/>
          <w:szCs w:val="24"/>
        </w:rPr>
        <w:t>.</w:t>
      </w:r>
    </w:p>
    <w:bookmarkEnd w:id="7"/>
    <w:p w14:paraId="2A3F3164" w14:textId="77777777" w:rsidR="007D1A93" w:rsidRPr="007D1A93" w:rsidRDefault="007D1A93" w:rsidP="007D1A93">
      <w:pPr>
        <w:rPr>
          <w:rFonts w:eastAsia="Times New Roman" w:cs="Times New Roman"/>
          <w:color w:val="000000"/>
          <w:szCs w:val="24"/>
        </w:rPr>
      </w:pPr>
    </w:p>
    <w:p w14:paraId="55569E98" w14:textId="77777777" w:rsidR="007D1A93" w:rsidRDefault="007D1A93" w:rsidP="007D1A93">
      <w:pPr>
        <w:rPr>
          <w:rFonts w:eastAsia="Times New Roman" w:cs="Times New Roman"/>
          <w:color w:val="000000"/>
          <w:szCs w:val="24"/>
        </w:rPr>
      </w:pPr>
      <w:r w:rsidRPr="007D1A93">
        <w:rPr>
          <w:rFonts w:eastAsia="Times New Roman" w:cs="Times New Roman"/>
          <w:color w:val="000000"/>
          <w:szCs w:val="24"/>
        </w:rPr>
        <w:tab/>
        <w:t>An alien is a person who is not a natural-born or naturalized citizen of the United States.</w:t>
      </w:r>
    </w:p>
    <w:p w14:paraId="342D22FC" w14:textId="77777777" w:rsidR="00F623E9" w:rsidRDefault="00F623E9" w:rsidP="007D1A93">
      <w:pPr>
        <w:rPr>
          <w:rFonts w:eastAsia="Times New Roman" w:cs="Times New Roman"/>
          <w:color w:val="000000"/>
          <w:szCs w:val="24"/>
        </w:rPr>
      </w:pPr>
    </w:p>
    <w:p w14:paraId="0361484B" w14:textId="77777777" w:rsidR="00F623E9" w:rsidRPr="00F623E9" w:rsidRDefault="00F623E9" w:rsidP="00F623E9">
      <w:pPr>
        <w:ind w:firstLine="720"/>
        <w:rPr>
          <w:rFonts w:eastAsia="Times New Roman" w:cs="Times New Roman"/>
          <w:color w:val="000000"/>
          <w:szCs w:val="24"/>
        </w:rPr>
      </w:pPr>
      <w:r w:rsidRPr="00F623E9">
        <w:rPr>
          <w:rFonts w:eastAsia="Times New Roman" w:cs="Times New Roman"/>
          <w:color w:val="000000"/>
          <w:szCs w:val="24"/>
        </w:rPr>
        <w:t>“Official restraint” means the defendant was under constant, continuous observation by a</w:t>
      </w:r>
    </w:p>
    <w:p w14:paraId="461F1619" w14:textId="77777777" w:rsidR="00F623E9" w:rsidRPr="00F623E9" w:rsidRDefault="00F623E9" w:rsidP="00F623E9">
      <w:pPr>
        <w:rPr>
          <w:rFonts w:eastAsia="Times New Roman" w:cs="Times New Roman"/>
          <w:color w:val="000000"/>
          <w:szCs w:val="24"/>
        </w:rPr>
      </w:pPr>
      <w:r w:rsidRPr="00F623E9">
        <w:rPr>
          <w:rFonts w:eastAsia="Times New Roman" w:cs="Times New Roman"/>
          <w:color w:val="000000"/>
          <w:szCs w:val="24"/>
        </w:rPr>
        <w:t>United States officer, either directly or by camera surveillance, from the moment [he] [she]</w:t>
      </w:r>
    </w:p>
    <w:p w14:paraId="319FA768" w14:textId="77777777" w:rsidR="00F623E9" w:rsidRPr="00F623E9" w:rsidRDefault="00F623E9" w:rsidP="00F623E9">
      <w:pPr>
        <w:rPr>
          <w:rFonts w:eastAsia="Times New Roman" w:cs="Times New Roman"/>
          <w:color w:val="000000"/>
          <w:szCs w:val="24"/>
        </w:rPr>
      </w:pPr>
      <w:r w:rsidRPr="00F623E9">
        <w:rPr>
          <w:rFonts w:eastAsia="Times New Roman" w:cs="Times New Roman"/>
          <w:color w:val="000000"/>
          <w:szCs w:val="24"/>
        </w:rPr>
        <w:t>[other pronoun] first crossed the border and entered the territory of the United States up until the</w:t>
      </w:r>
    </w:p>
    <w:p w14:paraId="54E610F4" w14:textId="4E24DB93" w:rsidR="00F623E9" w:rsidRPr="00F623E9" w:rsidRDefault="00F623E9" w:rsidP="00F623E9">
      <w:pPr>
        <w:rPr>
          <w:rFonts w:eastAsia="Times New Roman" w:cs="Times New Roman"/>
          <w:color w:val="000000"/>
          <w:szCs w:val="24"/>
        </w:rPr>
      </w:pPr>
      <w:r w:rsidRPr="00F623E9">
        <w:rPr>
          <w:rFonts w:eastAsia="Times New Roman" w:cs="Times New Roman"/>
          <w:color w:val="000000"/>
          <w:szCs w:val="24"/>
        </w:rPr>
        <w:t xml:space="preserve">time of </w:t>
      </w:r>
      <w:bookmarkStart w:id="9" w:name="_Hlk210825227"/>
      <w:r w:rsidRPr="00F623E9">
        <w:rPr>
          <w:rFonts w:eastAsia="Times New Roman" w:cs="Times New Roman"/>
          <w:color w:val="000000"/>
          <w:szCs w:val="24"/>
        </w:rPr>
        <w:t xml:space="preserve">[his] [her] </w:t>
      </w:r>
      <w:r w:rsidR="008C271E">
        <w:rPr>
          <w:rFonts w:eastAsia="Times New Roman" w:cs="Times New Roman"/>
          <w:color w:val="000000"/>
          <w:szCs w:val="24"/>
        </w:rPr>
        <w:t>[</w:t>
      </w:r>
      <w:r w:rsidR="008C271E" w:rsidRPr="00C72740">
        <w:rPr>
          <w:rFonts w:eastAsia="Times New Roman" w:cs="Times New Roman"/>
          <w:i/>
          <w:iCs/>
          <w:color w:val="000000"/>
          <w:szCs w:val="24"/>
          <w:u w:val="single"/>
        </w:rPr>
        <w:t>other pronoun</w:t>
      </w:r>
      <w:r w:rsidR="008C271E">
        <w:rPr>
          <w:rFonts w:eastAsia="Times New Roman" w:cs="Times New Roman"/>
          <w:color w:val="000000"/>
          <w:szCs w:val="24"/>
        </w:rPr>
        <w:t xml:space="preserve">] </w:t>
      </w:r>
      <w:bookmarkEnd w:id="9"/>
      <w:r w:rsidRPr="00F623E9">
        <w:rPr>
          <w:rFonts w:eastAsia="Times New Roman" w:cs="Times New Roman"/>
          <w:color w:val="000000"/>
          <w:szCs w:val="24"/>
        </w:rPr>
        <w:t xml:space="preserve">apprehension. If the individual was first observed after </w:t>
      </w:r>
      <w:bookmarkStart w:id="10" w:name="_Hlk210825429"/>
      <w:r w:rsidRPr="00F623E9">
        <w:rPr>
          <w:rFonts w:eastAsia="Times New Roman" w:cs="Times New Roman"/>
          <w:color w:val="000000"/>
          <w:szCs w:val="24"/>
        </w:rPr>
        <w:t>[he]</w:t>
      </w:r>
    </w:p>
    <w:p w14:paraId="76872781" w14:textId="6573ABEA" w:rsidR="00F623E9" w:rsidRPr="007D1A93" w:rsidRDefault="00F623E9" w:rsidP="00F623E9">
      <w:pPr>
        <w:rPr>
          <w:rFonts w:eastAsia="Times New Roman" w:cs="Times New Roman"/>
          <w:color w:val="000000"/>
          <w:szCs w:val="24"/>
        </w:rPr>
      </w:pPr>
      <w:r w:rsidRPr="00F623E9">
        <w:rPr>
          <w:rFonts w:eastAsia="Times New Roman" w:cs="Times New Roman"/>
          <w:color w:val="000000"/>
          <w:szCs w:val="24"/>
        </w:rPr>
        <w:t xml:space="preserve">[she] </w:t>
      </w:r>
      <w:r w:rsidR="008C271E">
        <w:rPr>
          <w:rFonts w:eastAsia="Times New Roman" w:cs="Times New Roman"/>
          <w:color w:val="000000"/>
          <w:szCs w:val="24"/>
        </w:rPr>
        <w:t>[</w:t>
      </w:r>
      <w:r w:rsidR="008C271E" w:rsidRPr="00C72740">
        <w:rPr>
          <w:rFonts w:eastAsia="Times New Roman" w:cs="Times New Roman"/>
          <w:i/>
          <w:iCs/>
          <w:color w:val="000000"/>
          <w:szCs w:val="24"/>
          <w:u w:val="single"/>
        </w:rPr>
        <w:t>other pronoun</w:t>
      </w:r>
      <w:r w:rsidR="008C271E">
        <w:rPr>
          <w:rFonts w:eastAsia="Times New Roman" w:cs="Times New Roman"/>
          <w:color w:val="000000"/>
          <w:szCs w:val="24"/>
        </w:rPr>
        <w:t xml:space="preserve">] </w:t>
      </w:r>
      <w:bookmarkEnd w:id="10"/>
      <w:r w:rsidRPr="00F623E9">
        <w:rPr>
          <w:rFonts w:eastAsia="Times New Roman" w:cs="Times New Roman"/>
          <w:color w:val="000000"/>
          <w:szCs w:val="24"/>
        </w:rPr>
        <w:t xml:space="preserve">had physically crossed the border of the United States, then [he] [she] </w:t>
      </w:r>
      <w:r w:rsidR="008C271E">
        <w:rPr>
          <w:rFonts w:eastAsia="Times New Roman" w:cs="Times New Roman"/>
          <w:color w:val="000000"/>
          <w:szCs w:val="24"/>
        </w:rPr>
        <w:t>[</w:t>
      </w:r>
      <w:r w:rsidR="008C271E" w:rsidRPr="00C72740">
        <w:rPr>
          <w:rFonts w:eastAsia="Times New Roman" w:cs="Times New Roman"/>
          <w:i/>
          <w:iCs/>
          <w:color w:val="000000"/>
          <w:szCs w:val="24"/>
          <w:u w:val="single"/>
        </w:rPr>
        <w:t>other pronoun</w:t>
      </w:r>
      <w:r w:rsidR="008C271E">
        <w:rPr>
          <w:rFonts w:eastAsia="Times New Roman" w:cs="Times New Roman"/>
          <w:color w:val="000000"/>
          <w:szCs w:val="24"/>
        </w:rPr>
        <w:t xml:space="preserve">] </w:t>
      </w:r>
      <w:r w:rsidRPr="00F623E9">
        <w:rPr>
          <w:rFonts w:eastAsia="Times New Roman" w:cs="Times New Roman"/>
          <w:color w:val="000000"/>
          <w:szCs w:val="24"/>
        </w:rPr>
        <w:t>is</w:t>
      </w:r>
      <w:r>
        <w:rPr>
          <w:rFonts w:eastAsia="Times New Roman" w:cs="Times New Roman"/>
          <w:color w:val="000000"/>
          <w:szCs w:val="24"/>
        </w:rPr>
        <w:t xml:space="preserve"> </w:t>
      </w:r>
      <w:r w:rsidRPr="00F623E9">
        <w:rPr>
          <w:rFonts w:eastAsia="Times New Roman" w:cs="Times New Roman"/>
          <w:color w:val="000000"/>
          <w:szCs w:val="24"/>
        </w:rPr>
        <w:t>not under constant official restraint.</w:t>
      </w:r>
    </w:p>
    <w:p w14:paraId="770F222E" w14:textId="77777777" w:rsidR="007D1A93" w:rsidRPr="007D1A93" w:rsidRDefault="007D1A93" w:rsidP="007D1A93">
      <w:pPr>
        <w:rPr>
          <w:rFonts w:eastAsia="Times New Roman" w:cs="Times New Roman"/>
          <w:color w:val="000000"/>
          <w:szCs w:val="24"/>
        </w:rPr>
      </w:pPr>
    </w:p>
    <w:p w14:paraId="1A9F2D4F" w14:textId="77777777" w:rsidR="007D1A93" w:rsidRPr="007D1A93" w:rsidRDefault="007D1A93" w:rsidP="007D1A93">
      <w:pPr>
        <w:ind w:right="-180"/>
        <w:jc w:val="center"/>
        <w:rPr>
          <w:rFonts w:eastAsia="Times New Roman" w:cs="Times New Roman"/>
          <w:color w:val="000000"/>
          <w:szCs w:val="24"/>
        </w:rPr>
      </w:pPr>
      <w:r w:rsidRPr="007D1A93">
        <w:rPr>
          <w:rFonts w:eastAsia="Times New Roman" w:cs="Times New Roman"/>
          <w:b/>
          <w:color w:val="000000"/>
          <w:szCs w:val="24"/>
        </w:rPr>
        <w:t>Comment</w:t>
      </w:r>
    </w:p>
    <w:p w14:paraId="6799E712" w14:textId="77777777" w:rsidR="007D1A93" w:rsidRPr="007D1A93" w:rsidRDefault="007D1A93" w:rsidP="007D1A93">
      <w:pPr>
        <w:rPr>
          <w:rFonts w:eastAsia="Times New Roman" w:cs="Times New Roman"/>
          <w:color w:val="000000"/>
          <w:szCs w:val="24"/>
        </w:rPr>
      </w:pPr>
    </w:p>
    <w:p w14:paraId="1642804C" w14:textId="793BE37F" w:rsidR="007D1A93" w:rsidRPr="007D1A93" w:rsidRDefault="007D1A93" w:rsidP="007D1A93">
      <w:pPr>
        <w:rPr>
          <w:rFonts w:eastAsia="Times New Roman" w:cs="Times New Roman"/>
          <w:color w:val="000000"/>
          <w:szCs w:val="24"/>
        </w:rPr>
      </w:pPr>
      <w:r w:rsidRPr="007D1A93">
        <w:rPr>
          <w:rFonts w:eastAsia="Times New Roman" w:cs="Times New Roman"/>
          <w:color w:val="000000"/>
          <w:szCs w:val="24"/>
        </w:rPr>
        <w:tab/>
        <w:t>Section 1326 provides three separate offenses for a deported alien: to enter</w:t>
      </w:r>
      <w:r w:rsidR="00202331">
        <w:rPr>
          <w:rFonts w:eastAsia="Times New Roman" w:cs="Times New Roman"/>
          <w:color w:val="000000"/>
          <w:szCs w:val="24"/>
        </w:rPr>
        <w:t>,</w:t>
      </w:r>
      <w:r w:rsidRPr="007D1A93">
        <w:rPr>
          <w:rFonts w:eastAsia="Times New Roman" w:cs="Times New Roman"/>
          <w:color w:val="000000"/>
          <w:szCs w:val="24"/>
        </w:rPr>
        <w:t xml:space="preserve"> to attempt to enter, and to be found in the United States without permission.</w:t>
      </w:r>
      <w:r w:rsidRPr="007D1A93">
        <w:rPr>
          <w:rFonts w:eastAsia="Times New Roman" w:cs="Times New Roman"/>
          <w:i/>
          <w:color w:val="000000"/>
          <w:szCs w:val="24"/>
        </w:rPr>
        <w:t xml:space="preserve">  United States v. Castillo-Mendez</w:t>
      </w:r>
      <w:r w:rsidRPr="007D1A93">
        <w:rPr>
          <w:rFonts w:eastAsia="Times New Roman" w:cs="Times New Roman"/>
          <w:color w:val="000000"/>
          <w:szCs w:val="24"/>
        </w:rPr>
        <w:t xml:space="preserve">, 868 F.3d 830, 835 (9th Cir. 2017); </w:t>
      </w:r>
      <w:r w:rsidRPr="007D1A93">
        <w:rPr>
          <w:rFonts w:eastAsia="Times New Roman" w:cs="Times New Roman"/>
          <w:i/>
          <w:color w:val="000000"/>
          <w:szCs w:val="24"/>
        </w:rPr>
        <w:t>United States v. Parga-Rosas</w:t>
      </w:r>
      <w:r w:rsidRPr="007D1A93">
        <w:rPr>
          <w:rFonts w:eastAsia="Times New Roman" w:cs="Times New Roman"/>
          <w:color w:val="000000"/>
          <w:szCs w:val="24"/>
        </w:rPr>
        <w:t xml:space="preserve">, 238 F.3d 1209, 1213 (9th Cir. 2001).  Entry and being “found in” are general intent crimes; attempting reentry is a specific intent crime. </w:t>
      </w:r>
      <w:r w:rsidRPr="007D1A93">
        <w:rPr>
          <w:rFonts w:eastAsia="Times New Roman" w:cs="Times New Roman"/>
          <w:i/>
          <w:color w:val="000000"/>
          <w:szCs w:val="24"/>
        </w:rPr>
        <w:t xml:space="preserve"> Castillo-Mendez</w:t>
      </w:r>
      <w:r w:rsidRPr="007D1A93">
        <w:rPr>
          <w:rFonts w:eastAsia="Times New Roman" w:cs="Times New Roman"/>
          <w:color w:val="000000"/>
          <w:szCs w:val="24"/>
        </w:rPr>
        <w:t xml:space="preserve">, 868 F.3d at 835-36.  Use this instruction for “entered,” Instruction 7.7 (Alien—Deported Alien Reentering United States Without Consent—Attempt) for “attempted reentry,” and Instruction 7.8 (Alien—Deported Alien Found in United States) for “found in.” </w:t>
      </w:r>
    </w:p>
    <w:p w14:paraId="1040A686" w14:textId="77777777" w:rsidR="007D1A93" w:rsidRPr="007D1A93" w:rsidRDefault="007D1A93" w:rsidP="007D1A93">
      <w:pPr>
        <w:rPr>
          <w:rFonts w:eastAsia="Times New Roman" w:cs="Times New Roman"/>
          <w:color w:val="000000"/>
          <w:szCs w:val="24"/>
        </w:rPr>
      </w:pPr>
    </w:p>
    <w:p w14:paraId="1B411E07" w14:textId="77777777" w:rsidR="007D1A93" w:rsidRPr="007D1A93" w:rsidRDefault="007D1A93" w:rsidP="007D1A93">
      <w:pPr>
        <w:rPr>
          <w:rFonts w:eastAsia="Times New Roman" w:cs="Times New Roman"/>
          <w:color w:val="000000"/>
          <w:szCs w:val="24"/>
        </w:rPr>
      </w:pPr>
      <w:r w:rsidRPr="007D1A93">
        <w:rPr>
          <w:rFonts w:eastAsia="Times New Roman" w:cs="Times New Roman"/>
          <w:color w:val="000000"/>
          <w:szCs w:val="24"/>
        </w:rPr>
        <w:tab/>
        <w:t xml:space="preserve">As to the second element of this instruction, it should be noted that although 8 U.S.C. § 1326(a) provides that the statute is violated by an alien who “enters, attempts to enter, or is at any time found in, the United States, unless . . . prior to his </w:t>
      </w:r>
      <w:proofErr w:type="spellStart"/>
      <w:r w:rsidRPr="007D1A93">
        <w:rPr>
          <w:rFonts w:eastAsia="Times New Roman" w:cs="Times New Roman"/>
          <w:color w:val="000000"/>
          <w:szCs w:val="24"/>
        </w:rPr>
        <w:t>reembarkation</w:t>
      </w:r>
      <w:proofErr w:type="spellEnd"/>
      <w:r w:rsidRPr="007D1A93">
        <w:rPr>
          <w:rFonts w:eastAsia="Times New Roman" w:cs="Times New Roman"/>
          <w:color w:val="000000"/>
          <w:szCs w:val="24"/>
        </w:rPr>
        <w:t xml:space="preserve"> at a place outside the United States or his application for admission from foreign contiguous territory, the Attorney General has expressly consented” to the alien’s reapplying for admission, it is common for the </w:t>
      </w:r>
      <w:r w:rsidRPr="007D1A93">
        <w:rPr>
          <w:rFonts w:eastAsia="Times New Roman" w:cs="Times New Roman"/>
          <w:color w:val="000000"/>
          <w:szCs w:val="24"/>
        </w:rPr>
        <w:lastRenderedPageBreak/>
        <w:t>charging indictment in such prosecutions to refer to the lack of consent by the Secretary of the Department of Homeland Security.</w:t>
      </w:r>
    </w:p>
    <w:p w14:paraId="2C29A0A0" w14:textId="77777777" w:rsidR="007D1A93" w:rsidRPr="007D1A93" w:rsidRDefault="007D1A93" w:rsidP="007D1A93">
      <w:pPr>
        <w:rPr>
          <w:rFonts w:eastAsia="Times New Roman" w:cs="Times New Roman"/>
          <w:color w:val="000000"/>
          <w:szCs w:val="24"/>
        </w:rPr>
      </w:pPr>
    </w:p>
    <w:p w14:paraId="5403E8CC" w14:textId="77777777" w:rsidR="007D1A93" w:rsidRPr="007D1A93" w:rsidRDefault="007D1A93" w:rsidP="007D1A93">
      <w:pPr>
        <w:rPr>
          <w:rFonts w:eastAsia="Times New Roman" w:cs="Times New Roman"/>
          <w:color w:val="000000"/>
          <w:szCs w:val="24"/>
        </w:rPr>
      </w:pPr>
      <w:r w:rsidRPr="007D1A93">
        <w:rPr>
          <w:rFonts w:eastAsia="Times New Roman" w:cs="Times New Roman"/>
          <w:color w:val="000000"/>
          <w:szCs w:val="24"/>
        </w:rPr>
        <w:tab/>
        <w:t xml:space="preserve">“[T]he Attorney General’s consent to reapply must come after the most recent deportation.”  </w:t>
      </w:r>
      <w:r w:rsidRPr="007D1A93">
        <w:rPr>
          <w:rFonts w:eastAsia="Times New Roman" w:cs="Times New Roman"/>
          <w:i/>
          <w:color w:val="000000"/>
          <w:szCs w:val="24"/>
        </w:rPr>
        <w:t>United States v. Hernandez-Quintania</w:t>
      </w:r>
      <w:r w:rsidRPr="007D1A93">
        <w:rPr>
          <w:rFonts w:eastAsia="Times New Roman" w:cs="Times New Roman"/>
          <w:color w:val="000000"/>
          <w:szCs w:val="24"/>
        </w:rPr>
        <w:t>, 874 F.3d 1123, 1126 (9th Cir. 2017).  If there is any evidence presented that the defendant obtained such consent, the second element should be supplemented to clarify that the government must only prove that the defendant did not obtain consent since the defendant’s most recent deportation.</w:t>
      </w:r>
    </w:p>
    <w:p w14:paraId="3506CFAC" w14:textId="77777777" w:rsidR="007D1A93" w:rsidRPr="007D1A93" w:rsidRDefault="007D1A93" w:rsidP="007D1A93">
      <w:pPr>
        <w:rPr>
          <w:rFonts w:eastAsia="Times New Roman" w:cs="Times New Roman"/>
          <w:color w:val="000000"/>
          <w:szCs w:val="24"/>
        </w:rPr>
      </w:pPr>
    </w:p>
    <w:p w14:paraId="4D387039" w14:textId="6D0B5353" w:rsidR="00F623E9" w:rsidRPr="00F623E9" w:rsidRDefault="007D1A93" w:rsidP="00F623E9">
      <w:pPr>
        <w:rPr>
          <w:rFonts w:eastAsia="Times New Roman" w:cs="Times New Roman"/>
          <w:color w:val="000000"/>
          <w:szCs w:val="24"/>
        </w:rPr>
      </w:pPr>
      <w:r w:rsidRPr="007D1A93">
        <w:rPr>
          <w:rFonts w:eastAsia="Times New Roman" w:cs="Times New Roman"/>
          <w:color w:val="000000"/>
          <w:szCs w:val="24"/>
        </w:rPr>
        <w:tab/>
        <w:t xml:space="preserve">An alien has not reentered the United States for purposes of the crime of reentry of deported alien “until he or she is physically present in the country and free from official restraint.”  </w:t>
      </w:r>
      <w:r w:rsidRPr="007D1A93">
        <w:rPr>
          <w:rFonts w:eastAsia="Times New Roman" w:cs="Times New Roman"/>
          <w:i/>
          <w:color w:val="000000"/>
          <w:szCs w:val="24"/>
        </w:rPr>
        <w:t xml:space="preserve">United States v. </w:t>
      </w:r>
      <w:proofErr w:type="spellStart"/>
      <w:r w:rsidRPr="007D1A93">
        <w:rPr>
          <w:rFonts w:eastAsia="Times New Roman" w:cs="Times New Roman"/>
          <w:i/>
          <w:color w:val="000000"/>
          <w:szCs w:val="24"/>
        </w:rPr>
        <w:t>Gracidas-Ulibarry</w:t>
      </w:r>
      <w:proofErr w:type="spellEnd"/>
      <w:r w:rsidRPr="007D1A93">
        <w:rPr>
          <w:rFonts w:eastAsia="Times New Roman" w:cs="Times New Roman"/>
          <w:color w:val="000000"/>
          <w:szCs w:val="24"/>
        </w:rPr>
        <w:t xml:space="preserve">, 231 F.3d 1188, 1191 n.3 (9th Cir. 2000) (citing </w:t>
      </w:r>
      <w:r w:rsidRPr="007D1A93">
        <w:rPr>
          <w:rFonts w:eastAsia="Times New Roman" w:cs="Times New Roman"/>
          <w:i/>
          <w:color w:val="000000"/>
          <w:szCs w:val="24"/>
        </w:rPr>
        <w:t>United States v. Pacheco-Medina</w:t>
      </w:r>
      <w:r w:rsidRPr="007D1A93">
        <w:rPr>
          <w:rFonts w:eastAsia="Times New Roman" w:cs="Times New Roman"/>
          <w:color w:val="000000"/>
          <w:szCs w:val="24"/>
        </w:rPr>
        <w:t xml:space="preserve">, 212 F.3d 1162, 1166 (9th Cir. 2000)). </w:t>
      </w:r>
      <w:r w:rsidR="00F623E9" w:rsidRPr="00F66F94">
        <w:rPr>
          <w:rFonts w:eastAsia="Times New Roman" w:cs="Times New Roman"/>
          <w:i/>
          <w:iCs/>
          <w:color w:val="000000"/>
          <w:szCs w:val="24"/>
        </w:rPr>
        <w:t xml:space="preserve">United States v. Liberato, </w:t>
      </w:r>
      <w:r w:rsidR="00F623E9" w:rsidRPr="00F66F94">
        <w:rPr>
          <w:rFonts w:eastAsia="Times New Roman" w:cs="Times New Roman"/>
          <w:color w:val="000000"/>
          <w:szCs w:val="24"/>
        </w:rPr>
        <w:t>142 F.4th 1174</w:t>
      </w:r>
      <w:bookmarkStart w:id="11" w:name="_Hlk210825747"/>
      <w:r w:rsidR="004A2968" w:rsidRPr="00F66F94">
        <w:rPr>
          <w:rFonts w:eastAsia="Times New Roman" w:cs="Times New Roman"/>
          <w:color w:val="000000"/>
          <w:szCs w:val="24"/>
        </w:rPr>
        <w:t>, 1182</w:t>
      </w:r>
      <w:r w:rsidR="00F623E9" w:rsidRPr="00F66F94">
        <w:rPr>
          <w:rFonts w:eastAsia="Times New Roman" w:cs="Times New Roman"/>
          <w:color w:val="000000"/>
          <w:szCs w:val="24"/>
        </w:rPr>
        <w:t xml:space="preserve"> </w:t>
      </w:r>
      <w:bookmarkEnd w:id="11"/>
      <w:r w:rsidR="00F623E9" w:rsidRPr="00F66F94">
        <w:rPr>
          <w:rFonts w:eastAsia="Times New Roman" w:cs="Times New Roman"/>
          <w:color w:val="000000"/>
          <w:szCs w:val="24"/>
        </w:rPr>
        <w:t>(9th Cir. 2025)</w:t>
      </w:r>
      <w:r w:rsidR="00F623E9" w:rsidRPr="00F66F94">
        <w:rPr>
          <w:rFonts w:eastAsia="Times New Roman" w:cs="Times New Roman"/>
          <w:i/>
          <w:iCs/>
          <w:color w:val="000000"/>
          <w:szCs w:val="24"/>
        </w:rPr>
        <w:t xml:space="preserve"> </w:t>
      </w:r>
      <w:r w:rsidR="00F623E9" w:rsidRPr="00F66F94">
        <w:rPr>
          <w:rFonts w:eastAsia="Times New Roman" w:cs="Times New Roman"/>
          <w:color w:val="000000"/>
          <w:szCs w:val="24"/>
        </w:rPr>
        <w:t xml:space="preserve">(concluding that the government had not met its burden of proving with sufficient evidence that the defendant “was at any point </w:t>
      </w:r>
      <w:bookmarkStart w:id="12" w:name="_Hlk210825388"/>
      <w:r w:rsidR="00F623E9" w:rsidRPr="00F66F94">
        <w:rPr>
          <w:rFonts w:eastAsia="Times New Roman" w:cs="Times New Roman"/>
          <w:color w:val="000000"/>
          <w:szCs w:val="24"/>
        </w:rPr>
        <w:t>free from official observation or restraint between the moment he physically crossed into U.S. territory and the moment he was apprehended</w:t>
      </w:r>
      <w:bookmarkEnd w:id="12"/>
      <w:r w:rsidR="00F623E9" w:rsidRPr="00F66F94">
        <w:rPr>
          <w:rFonts w:eastAsia="Times New Roman" w:cs="Times New Roman"/>
          <w:color w:val="000000"/>
          <w:szCs w:val="24"/>
        </w:rPr>
        <w:t xml:space="preserve">” and therefore free of official restraint.) </w:t>
      </w:r>
      <w:r w:rsidRPr="007D1A93">
        <w:rPr>
          <w:rFonts w:eastAsia="Times New Roman" w:cs="Times New Roman"/>
          <w:color w:val="000000"/>
          <w:szCs w:val="24"/>
        </w:rPr>
        <w:t xml:space="preserve">An alien is under official restraint if, after crossing the border, he is “‘deprived of his liberty and prevented from going at large within the United States.’”  </w:t>
      </w:r>
      <w:r w:rsidRPr="007D1A93">
        <w:rPr>
          <w:rFonts w:eastAsia="Times New Roman" w:cs="Times New Roman"/>
          <w:i/>
          <w:color w:val="000000"/>
          <w:szCs w:val="24"/>
        </w:rPr>
        <w:t>United States v. Cruz-Escoto</w:t>
      </w:r>
      <w:r w:rsidRPr="007D1A93">
        <w:rPr>
          <w:rFonts w:eastAsia="Times New Roman" w:cs="Times New Roman"/>
          <w:color w:val="000000"/>
          <w:szCs w:val="24"/>
        </w:rPr>
        <w:t>, 476 F.3d 1081, 1</w:t>
      </w:r>
      <w:r w:rsidR="00F623E9">
        <w:rPr>
          <w:rFonts w:eastAsia="Times New Roman" w:cs="Times New Roman"/>
          <w:color w:val="000000"/>
          <w:szCs w:val="24"/>
        </w:rPr>
        <w:t>0</w:t>
      </w:r>
      <w:r w:rsidRPr="007D1A93">
        <w:rPr>
          <w:rFonts w:eastAsia="Times New Roman" w:cs="Times New Roman"/>
          <w:color w:val="000000"/>
          <w:szCs w:val="24"/>
        </w:rPr>
        <w:t xml:space="preserve">85 (9th Cir. 2007) (citations omitted).  An alien need not be in physical custody to be officially restrained.  </w:t>
      </w:r>
      <w:r w:rsidRPr="007D1A93">
        <w:rPr>
          <w:rFonts w:eastAsia="Times New Roman" w:cs="Times New Roman"/>
          <w:i/>
          <w:color w:val="000000"/>
          <w:szCs w:val="24"/>
        </w:rPr>
        <w:t>Id.</w:t>
      </w:r>
      <w:r w:rsidRPr="007D1A93">
        <w:rPr>
          <w:rFonts w:eastAsia="Times New Roman" w:cs="Times New Roman"/>
          <w:color w:val="000000"/>
          <w:szCs w:val="24"/>
        </w:rPr>
        <w:t xml:space="preserve"> (citing </w:t>
      </w:r>
      <w:r w:rsidRPr="007D1A93">
        <w:rPr>
          <w:rFonts w:eastAsia="Times New Roman" w:cs="Times New Roman"/>
          <w:i/>
          <w:color w:val="000000"/>
          <w:szCs w:val="24"/>
        </w:rPr>
        <w:t>United States v. Ruiz-Lopez</w:t>
      </w:r>
      <w:r w:rsidRPr="007D1A93">
        <w:rPr>
          <w:rFonts w:eastAsia="Times New Roman" w:cs="Times New Roman"/>
          <w:color w:val="000000"/>
          <w:szCs w:val="24"/>
        </w:rPr>
        <w:t xml:space="preserve">, 234 F.3d 445, 448 (9th Cir. 2000)). </w:t>
      </w:r>
      <w:r w:rsidR="00F623E9" w:rsidRPr="00F623E9">
        <w:rPr>
          <w:rFonts w:eastAsia="Times New Roman" w:cs="Times New Roman"/>
          <w:color w:val="000000"/>
          <w:szCs w:val="24"/>
        </w:rPr>
        <w:t>Official restraint</w:t>
      </w:r>
    </w:p>
    <w:p w14:paraId="6159D319" w14:textId="16573B42" w:rsidR="007D1A93" w:rsidRPr="007D1A93" w:rsidRDefault="00F623E9" w:rsidP="00F623E9">
      <w:pPr>
        <w:rPr>
          <w:rFonts w:eastAsia="Times New Roman" w:cs="Times New Roman"/>
          <w:color w:val="000000"/>
          <w:szCs w:val="24"/>
        </w:rPr>
      </w:pPr>
      <w:r w:rsidRPr="00F623E9">
        <w:rPr>
          <w:rFonts w:eastAsia="Times New Roman" w:cs="Times New Roman"/>
          <w:color w:val="000000"/>
          <w:szCs w:val="24"/>
        </w:rPr>
        <w:t>includes constant government observation or surveillance from the moment of the noncitizen’s entry to</w:t>
      </w:r>
      <w:r>
        <w:rPr>
          <w:rFonts w:eastAsia="Times New Roman" w:cs="Times New Roman"/>
          <w:color w:val="000000"/>
          <w:szCs w:val="24"/>
        </w:rPr>
        <w:t xml:space="preserve"> </w:t>
      </w:r>
      <w:r w:rsidRPr="00F623E9">
        <w:rPr>
          <w:rFonts w:eastAsia="Times New Roman" w:cs="Times New Roman"/>
          <w:color w:val="000000"/>
          <w:szCs w:val="24"/>
        </w:rPr>
        <w:t xml:space="preserve">the time of capture. </w:t>
      </w:r>
      <w:r w:rsidRPr="00F623E9">
        <w:rPr>
          <w:rFonts w:eastAsia="Times New Roman" w:cs="Times New Roman"/>
          <w:i/>
          <w:iCs/>
          <w:color w:val="000000"/>
          <w:szCs w:val="24"/>
        </w:rPr>
        <w:t>Liberato</w:t>
      </w:r>
      <w:r w:rsidRPr="00F623E9">
        <w:rPr>
          <w:rFonts w:eastAsia="Times New Roman" w:cs="Times New Roman"/>
          <w:color w:val="000000"/>
          <w:szCs w:val="24"/>
        </w:rPr>
        <w:t>, 142 F.4th at 1179.</w:t>
      </w:r>
      <w:r w:rsidR="007D1A93" w:rsidRPr="007D1A93">
        <w:rPr>
          <w:rFonts w:eastAsia="Times New Roman" w:cs="Times New Roman"/>
          <w:color w:val="000000"/>
          <w:szCs w:val="24"/>
        </w:rPr>
        <w:t xml:space="preserve"> “‘[R]</w:t>
      </w:r>
      <w:proofErr w:type="spellStart"/>
      <w:r w:rsidR="007D1A93" w:rsidRPr="007D1A93">
        <w:rPr>
          <w:rFonts w:eastAsia="Times New Roman" w:cs="Times New Roman"/>
          <w:color w:val="000000"/>
          <w:szCs w:val="24"/>
        </w:rPr>
        <w:t>estraint</w:t>
      </w:r>
      <w:proofErr w:type="spellEnd"/>
      <w:r w:rsidR="007D1A93" w:rsidRPr="007D1A93">
        <w:rPr>
          <w:rFonts w:eastAsia="Times New Roman" w:cs="Times New Roman"/>
          <w:color w:val="000000"/>
          <w:szCs w:val="24"/>
        </w:rPr>
        <w:t xml:space="preserve"> may take the form of surveillance, unbeknownst to the alien.’” </w:t>
      </w:r>
      <w:r w:rsidRPr="00F623E9">
        <w:rPr>
          <w:rFonts w:eastAsia="Times New Roman" w:cs="Times New Roman"/>
          <w:i/>
          <w:iCs/>
          <w:color w:val="000000"/>
          <w:szCs w:val="24"/>
        </w:rPr>
        <w:t>Cruz-Escoto</w:t>
      </w:r>
      <w:r w:rsidRPr="00F623E9">
        <w:rPr>
          <w:rFonts w:eastAsia="Times New Roman" w:cs="Times New Roman"/>
          <w:iCs/>
          <w:color w:val="000000"/>
          <w:szCs w:val="24"/>
        </w:rPr>
        <w:t>, 476 F.3d at 1085</w:t>
      </w:r>
      <w:r>
        <w:rPr>
          <w:rFonts w:eastAsia="Times New Roman" w:cs="Times New Roman"/>
          <w:i/>
          <w:color w:val="000000"/>
          <w:szCs w:val="24"/>
        </w:rPr>
        <w:t>.</w:t>
      </w:r>
      <w:r w:rsidR="00B705C0">
        <w:rPr>
          <w:rFonts w:eastAsia="Times New Roman" w:cs="Times New Roman"/>
          <w:i/>
          <w:color w:val="000000"/>
          <w:szCs w:val="24"/>
        </w:rPr>
        <w:t xml:space="preserve"> </w:t>
      </w:r>
      <w:r w:rsidR="007D1A93" w:rsidRPr="007D1A93">
        <w:rPr>
          <w:rFonts w:eastAsia="Times New Roman" w:cs="Times New Roman"/>
          <w:color w:val="000000"/>
          <w:szCs w:val="24"/>
        </w:rPr>
        <w:t xml:space="preserve">(quoting </w:t>
      </w:r>
      <w:r w:rsidR="007D1A93" w:rsidRPr="007D1A93">
        <w:rPr>
          <w:rFonts w:eastAsia="Times New Roman" w:cs="Times New Roman"/>
          <w:i/>
          <w:color w:val="000000"/>
          <w:szCs w:val="24"/>
        </w:rPr>
        <w:t>Pacheco-Medina</w:t>
      </w:r>
      <w:r w:rsidR="007D1A93" w:rsidRPr="007D1A93">
        <w:rPr>
          <w:rFonts w:eastAsia="Times New Roman" w:cs="Times New Roman"/>
          <w:color w:val="000000"/>
          <w:szCs w:val="24"/>
        </w:rPr>
        <w:t xml:space="preserve">, 212 F.3d at 1164).  The government has the burden of proving the defendant was free from official restraint but need not respond to a defendant’s </w:t>
      </w:r>
      <w:proofErr w:type="gramStart"/>
      <w:r w:rsidR="007D1A93" w:rsidRPr="007D1A93">
        <w:rPr>
          <w:rFonts w:eastAsia="Times New Roman" w:cs="Times New Roman"/>
          <w:color w:val="000000"/>
          <w:szCs w:val="24"/>
        </w:rPr>
        <w:t>free floating</w:t>
      </w:r>
      <w:proofErr w:type="gramEnd"/>
      <w:r w:rsidR="007D1A93" w:rsidRPr="007D1A93">
        <w:rPr>
          <w:rFonts w:eastAsia="Times New Roman" w:cs="Times New Roman"/>
          <w:color w:val="000000"/>
          <w:szCs w:val="24"/>
        </w:rPr>
        <w:t xml:space="preserve"> speculation that he might have been observed the whole time.  </w:t>
      </w:r>
      <w:r w:rsidR="007D1A93" w:rsidRPr="007D1A93">
        <w:rPr>
          <w:rFonts w:eastAsia="Times New Roman" w:cs="Times New Roman"/>
          <w:i/>
          <w:color w:val="000000"/>
          <w:szCs w:val="24"/>
        </w:rPr>
        <w:t>United States v. Castellanos-Garcia</w:t>
      </w:r>
      <w:r w:rsidR="007D1A93" w:rsidRPr="007D1A93">
        <w:rPr>
          <w:rFonts w:eastAsia="Times New Roman" w:cs="Times New Roman"/>
          <w:color w:val="000000"/>
          <w:szCs w:val="24"/>
        </w:rPr>
        <w:t xml:space="preserve">, 270 F.3d 773, 777 (9th Cir. 2001). </w:t>
      </w:r>
    </w:p>
    <w:p w14:paraId="4E044936" w14:textId="77777777" w:rsidR="007D1A93" w:rsidRPr="007D1A93" w:rsidRDefault="007D1A93" w:rsidP="007D1A93">
      <w:pPr>
        <w:rPr>
          <w:rFonts w:eastAsia="Times New Roman" w:cs="Times New Roman"/>
          <w:color w:val="000000"/>
          <w:szCs w:val="24"/>
        </w:rPr>
      </w:pPr>
    </w:p>
    <w:p w14:paraId="1579825F" w14:textId="77777777" w:rsidR="007D1A93" w:rsidRPr="007D1A93" w:rsidRDefault="007D1A93" w:rsidP="007D1A93">
      <w:pPr>
        <w:rPr>
          <w:rFonts w:eastAsia="Times New Roman" w:cs="Times New Roman"/>
          <w:color w:val="000000"/>
          <w:szCs w:val="24"/>
        </w:rPr>
      </w:pPr>
      <w:r w:rsidRPr="007D1A93">
        <w:rPr>
          <w:rFonts w:eastAsia="Times New Roman" w:cs="Times New Roman"/>
          <w:color w:val="000000"/>
          <w:szCs w:val="24"/>
        </w:rPr>
        <w:tab/>
        <w:t xml:space="preserve">In </w:t>
      </w:r>
      <w:r w:rsidRPr="007D1A93">
        <w:rPr>
          <w:rFonts w:eastAsia="Times New Roman" w:cs="Times New Roman"/>
          <w:i/>
          <w:color w:val="000000"/>
          <w:szCs w:val="24"/>
        </w:rPr>
        <w:t>Almendarez-Torres v. United States</w:t>
      </w:r>
      <w:r w:rsidRPr="007D1A93">
        <w:rPr>
          <w:rFonts w:eastAsia="Times New Roman" w:cs="Times New Roman"/>
          <w:color w:val="000000"/>
          <w:szCs w:val="24"/>
        </w:rPr>
        <w:t>,</w:t>
      </w:r>
      <w:r w:rsidRPr="007D1A93">
        <w:rPr>
          <w:rFonts w:eastAsia="Times New Roman" w:cs="Times New Roman"/>
          <w:i/>
          <w:color w:val="000000"/>
          <w:szCs w:val="24"/>
        </w:rPr>
        <w:t xml:space="preserve"> </w:t>
      </w:r>
      <w:r w:rsidRPr="007D1A93">
        <w:rPr>
          <w:rFonts w:eastAsia="Times New Roman" w:cs="Times New Roman"/>
          <w:color w:val="000000"/>
          <w:szCs w:val="24"/>
        </w:rPr>
        <w:t xml:space="preserve">523 U.S. 224,  244 (1998), the Supreme Court held that in a prosecution for illegal re-entry after deportation in violation of 8 U.S.C. § 1326(a), the existence of a prior aggravated felony conviction need not be alleged in the indictment and presented to the jury because the conviction constitutes a sentencing enhancement pursuant to 8 U.S.C. § 1326(b)(2) and “[a] prior felony conviction is not an element of the offense described in 8 U.S.C. § 1326(a).”  </w:t>
      </w:r>
      <w:r w:rsidRPr="007D1A93">
        <w:rPr>
          <w:rFonts w:eastAsia="Times New Roman" w:cs="Times New Roman"/>
          <w:i/>
          <w:color w:val="000000"/>
          <w:szCs w:val="24"/>
        </w:rPr>
        <w:t>United States v. Alviso</w:t>
      </w:r>
      <w:r w:rsidRPr="007D1A93">
        <w:rPr>
          <w:rFonts w:eastAsia="Times New Roman" w:cs="Times New Roman"/>
          <w:color w:val="000000"/>
          <w:szCs w:val="24"/>
        </w:rPr>
        <w:t xml:space="preserve">, 152 F.3d 1195, 1199 (9th Cir. 1998).  The Supreme Court’s opinion in </w:t>
      </w:r>
      <w:proofErr w:type="spellStart"/>
      <w:r w:rsidRPr="007D1A93">
        <w:rPr>
          <w:rFonts w:eastAsia="Times New Roman" w:cs="Times New Roman"/>
          <w:i/>
          <w:color w:val="000000"/>
          <w:szCs w:val="24"/>
        </w:rPr>
        <w:t>Apprendi</w:t>
      </w:r>
      <w:proofErr w:type="spellEnd"/>
      <w:r w:rsidRPr="007D1A93">
        <w:rPr>
          <w:rFonts w:eastAsia="Times New Roman" w:cs="Times New Roman"/>
          <w:i/>
          <w:color w:val="000000"/>
          <w:szCs w:val="24"/>
        </w:rPr>
        <w:t xml:space="preserve"> v. New Jersey</w:t>
      </w:r>
      <w:r w:rsidRPr="007D1A93">
        <w:rPr>
          <w:rFonts w:eastAsia="Times New Roman" w:cs="Times New Roman"/>
          <w:color w:val="000000"/>
          <w:szCs w:val="24"/>
        </w:rPr>
        <w:t xml:space="preserve">, 530 U.S. 466 (2002) expressed doubt concerning the correctness of </w:t>
      </w:r>
      <w:r w:rsidRPr="007D1A93">
        <w:rPr>
          <w:rFonts w:eastAsia="Times New Roman" w:cs="Times New Roman"/>
          <w:i/>
          <w:color w:val="000000"/>
          <w:szCs w:val="24"/>
        </w:rPr>
        <w:t>Almendarez-Torres</w:t>
      </w:r>
      <w:r w:rsidRPr="007D1A93">
        <w:rPr>
          <w:rFonts w:eastAsia="Times New Roman" w:cs="Times New Roman"/>
          <w:color w:val="000000"/>
          <w:szCs w:val="24"/>
        </w:rPr>
        <w:t xml:space="preserve">; however, the Ninth Circuit has stated that “until the Supreme Court expressly overrules it, </w:t>
      </w:r>
      <w:r w:rsidRPr="007D1A93">
        <w:rPr>
          <w:rFonts w:eastAsia="Times New Roman" w:cs="Times New Roman"/>
          <w:i/>
          <w:color w:val="000000"/>
          <w:szCs w:val="24"/>
        </w:rPr>
        <w:t>Almendarez-Torres</w:t>
      </w:r>
      <w:r w:rsidRPr="007D1A93">
        <w:rPr>
          <w:rFonts w:eastAsia="Times New Roman" w:cs="Times New Roman"/>
          <w:color w:val="000000"/>
          <w:szCs w:val="24"/>
        </w:rPr>
        <w:t xml:space="preserve"> controls.”  </w:t>
      </w:r>
      <w:r w:rsidRPr="007D1A93">
        <w:rPr>
          <w:rFonts w:eastAsia="Times New Roman" w:cs="Times New Roman"/>
          <w:i/>
          <w:color w:val="000000"/>
          <w:szCs w:val="24"/>
        </w:rPr>
        <w:t>United States v. Pacheco-Zepeda</w:t>
      </w:r>
      <w:r w:rsidRPr="007D1A93">
        <w:rPr>
          <w:rFonts w:eastAsia="Times New Roman" w:cs="Times New Roman"/>
          <w:color w:val="000000"/>
          <w:szCs w:val="24"/>
        </w:rPr>
        <w:t>, 234 F.3d 411, 414-415 (9th Cir. 2000).</w:t>
      </w:r>
    </w:p>
    <w:p w14:paraId="718B439C" w14:textId="77777777" w:rsidR="007D1A93" w:rsidRPr="007D1A93" w:rsidRDefault="007D1A93" w:rsidP="007D1A93">
      <w:pPr>
        <w:rPr>
          <w:rFonts w:eastAsia="Times New Roman" w:cs="Times New Roman"/>
          <w:color w:val="000000"/>
          <w:szCs w:val="24"/>
        </w:rPr>
      </w:pPr>
    </w:p>
    <w:p w14:paraId="06ADB45B" w14:textId="77777777" w:rsidR="007D1A93" w:rsidRPr="007D1A93" w:rsidRDefault="007D1A93" w:rsidP="007D1A93">
      <w:pPr>
        <w:rPr>
          <w:rFonts w:eastAsia="Times New Roman" w:cs="Times New Roman"/>
          <w:color w:val="000000"/>
          <w:szCs w:val="24"/>
        </w:rPr>
      </w:pPr>
      <w:r w:rsidRPr="007D1A93">
        <w:rPr>
          <w:rFonts w:eastAsia="Times New Roman" w:cs="Times New Roman"/>
          <w:color w:val="000000"/>
          <w:szCs w:val="24"/>
        </w:rPr>
        <w:tab/>
        <w:t>To trigger an increase in the statutory maximum sentence under § 1326(b)(1)-(2), the</w:t>
      </w:r>
    </w:p>
    <w:p w14:paraId="50ECC420" w14:textId="77777777" w:rsidR="007D1A93" w:rsidRPr="007D1A93" w:rsidRDefault="007D1A93" w:rsidP="007D1A93">
      <w:pPr>
        <w:rPr>
          <w:rFonts w:eastAsia="Times New Roman" w:cs="Times New Roman"/>
          <w:color w:val="000000"/>
          <w:szCs w:val="24"/>
        </w:rPr>
      </w:pPr>
      <w:r w:rsidRPr="007D1A93">
        <w:rPr>
          <w:rFonts w:eastAsia="Times New Roman" w:cs="Times New Roman"/>
          <w:color w:val="000000"/>
          <w:szCs w:val="24"/>
        </w:rPr>
        <w:t xml:space="preserve">aggravating fact of the removal being subsequent to the predicate conviction must be submitted to the jury and proved beyond a reasonable doubt.  </w:t>
      </w:r>
      <w:r w:rsidRPr="007D1A93">
        <w:rPr>
          <w:rFonts w:eastAsia="Times New Roman" w:cs="Times New Roman"/>
          <w:i/>
          <w:color w:val="000000"/>
          <w:szCs w:val="24"/>
        </w:rPr>
        <w:t>See United States v. Martinez</w:t>
      </w:r>
      <w:r w:rsidRPr="007D1A93">
        <w:rPr>
          <w:rFonts w:eastAsia="Times New Roman" w:cs="Times New Roman"/>
          <w:color w:val="000000"/>
          <w:szCs w:val="24"/>
        </w:rPr>
        <w:t>, 850 F.3d 1097,</w:t>
      </w:r>
    </w:p>
    <w:p w14:paraId="262CDAE4" w14:textId="77777777" w:rsidR="007D1A93" w:rsidRPr="007D1A93" w:rsidRDefault="007D1A93" w:rsidP="007D1A93">
      <w:pPr>
        <w:rPr>
          <w:rFonts w:eastAsia="Times New Roman" w:cs="Times New Roman"/>
          <w:color w:val="000000"/>
          <w:szCs w:val="24"/>
        </w:rPr>
      </w:pPr>
      <w:r w:rsidRPr="007D1A93">
        <w:rPr>
          <w:rFonts w:eastAsia="Times New Roman" w:cs="Times New Roman"/>
          <w:color w:val="000000"/>
          <w:szCs w:val="24"/>
        </w:rPr>
        <w:t xml:space="preserve">1105 (9th Cir. 2017); </w:t>
      </w:r>
      <w:r w:rsidRPr="007D1A93">
        <w:rPr>
          <w:rFonts w:eastAsia="Times New Roman" w:cs="Times New Roman"/>
          <w:i/>
          <w:color w:val="000000"/>
          <w:szCs w:val="24"/>
        </w:rPr>
        <w:t>United States v. Salazar-Lopez</w:t>
      </w:r>
      <w:r w:rsidRPr="007D1A93">
        <w:rPr>
          <w:rFonts w:eastAsia="Times New Roman" w:cs="Times New Roman"/>
          <w:color w:val="000000"/>
          <w:szCs w:val="24"/>
        </w:rPr>
        <w:t xml:space="preserve">, 506 F.3d 748, 751-52 (9th Cir. 2007); </w:t>
      </w:r>
      <w:r w:rsidRPr="007D1A93">
        <w:rPr>
          <w:rFonts w:eastAsia="Times New Roman" w:cs="Times New Roman"/>
          <w:i/>
          <w:color w:val="000000"/>
          <w:szCs w:val="24"/>
        </w:rPr>
        <w:t>United States v. Covian-Sandoval</w:t>
      </w:r>
      <w:r w:rsidRPr="007D1A93">
        <w:rPr>
          <w:rFonts w:eastAsia="Times New Roman" w:cs="Times New Roman"/>
          <w:color w:val="000000"/>
          <w:szCs w:val="24"/>
        </w:rPr>
        <w:t xml:space="preserve">, 462 F.3d 1090, 1097-98 (9th Cir. 2006).  However, if the temporal sequence of events is necessarily established by the evidence and jury verdict, then the </w:t>
      </w:r>
      <w:r w:rsidRPr="007D1A93">
        <w:rPr>
          <w:rFonts w:eastAsia="Times New Roman" w:cs="Times New Roman"/>
          <w:color w:val="000000"/>
          <w:szCs w:val="24"/>
        </w:rPr>
        <w:lastRenderedPageBreak/>
        <w:t xml:space="preserve">absence of a special jury finding may not constitute reversible error.  </w:t>
      </w:r>
      <w:r w:rsidRPr="007D1A93">
        <w:rPr>
          <w:rFonts w:eastAsia="Times New Roman" w:cs="Times New Roman"/>
          <w:i/>
          <w:color w:val="000000"/>
          <w:szCs w:val="24"/>
        </w:rPr>
        <w:t>Compare United States v. Calderon-Segura</w:t>
      </w:r>
      <w:r w:rsidRPr="007D1A93">
        <w:rPr>
          <w:rFonts w:eastAsia="Times New Roman" w:cs="Times New Roman"/>
          <w:color w:val="000000"/>
          <w:szCs w:val="24"/>
        </w:rPr>
        <w:t xml:space="preserve">, 512 F.3d 1104, 1110-11 (9th Cir. 2008) (holding that, because all evidence of prior removal related only to one removal in 1999, jury necessarily found beyond reasonable doubt not only fact of prior removal but also that removal occurred subsequent to 1997 conviction), </w:t>
      </w:r>
      <w:r w:rsidRPr="007D1A93">
        <w:rPr>
          <w:rFonts w:eastAsia="Times New Roman" w:cs="Times New Roman"/>
          <w:i/>
          <w:iCs/>
          <w:color w:val="000000"/>
          <w:szCs w:val="24"/>
        </w:rPr>
        <w:t>with</w:t>
      </w:r>
      <w:r w:rsidRPr="007D1A93">
        <w:rPr>
          <w:rFonts w:eastAsia="Times New Roman" w:cs="Times New Roman"/>
          <w:color w:val="000000"/>
          <w:szCs w:val="24"/>
        </w:rPr>
        <w:t xml:space="preserve"> </w:t>
      </w:r>
      <w:r w:rsidRPr="007D1A93">
        <w:rPr>
          <w:rFonts w:eastAsia="Times New Roman" w:cs="Times New Roman"/>
          <w:i/>
          <w:color w:val="000000"/>
          <w:szCs w:val="24"/>
        </w:rPr>
        <w:t>Martinez</w:t>
      </w:r>
      <w:r w:rsidRPr="007D1A93">
        <w:rPr>
          <w:rFonts w:eastAsia="Times New Roman" w:cs="Times New Roman"/>
          <w:color w:val="000000"/>
          <w:szCs w:val="24"/>
        </w:rPr>
        <w:t>, 850 F.3d at 1108-09 (holding that jury’s finding of fact of prior removal could not be construed as finding that removal occurred subsequent to conviction where immigration documents submitted to jury contained mistakes).</w:t>
      </w:r>
    </w:p>
    <w:p w14:paraId="21D61973" w14:textId="77777777" w:rsidR="007D1A93" w:rsidRPr="007D1A93" w:rsidRDefault="007D1A93" w:rsidP="007D1A93">
      <w:pPr>
        <w:rPr>
          <w:rFonts w:eastAsia="Times New Roman" w:cs="Times New Roman"/>
          <w:color w:val="000000"/>
          <w:szCs w:val="24"/>
        </w:rPr>
      </w:pPr>
    </w:p>
    <w:p w14:paraId="2D9B023B" w14:textId="77777777" w:rsidR="007D1A93" w:rsidRPr="007D1A93" w:rsidRDefault="007D1A93" w:rsidP="007D1A93">
      <w:pPr>
        <w:rPr>
          <w:rFonts w:eastAsia="Times New Roman" w:cs="Times New Roman"/>
          <w:color w:val="000000"/>
          <w:szCs w:val="24"/>
        </w:rPr>
      </w:pPr>
      <w:r w:rsidRPr="007D1A93">
        <w:rPr>
          <w:rFonts w:eastAsia="Times New Roman" w:cs="Times New Roman"/>
          <w:color w:val="000000"/>
          <w:szCs w:val="24"/>
        </w:rPr>
        <w:tab/>
        <w:t xml:space="preserve">The third element, alienage, is an element of the offense that the government must prove.  </w:t>
      </w:r>
      <w:r w:rsidRPr="007D1A93">
        <w:rPr>
          <w:rFonts w:eastAsia="Times New Roman" w:cs="Times New Roman"/>
          <w:i/>
          <w:color w:val="000000"/>
          <w:szCs w:val="24"/>
        </w:rPr>
        <w:t>United States v. Sandoval-Gonzalez</w:t>
      </w:r>
      <w:r w:rsidRPr="007D1A93">
        <w:rPr>
          <w:rFonts w:eastAsia="Times New Roman" w:cs="Times New Roman"/>
          <w:color w:val="000000"/>
          <w:szCs w:val="24"/>
        </w:rPr>
        <w:t xml:space="preserve">, 642 F.3d 717, 722 (9th Cir. 2011).  A defendant who contends that his or her citizenship derives from the citizenship of a parent is not raising an affirmative defense.  </w:t>
      </w:r>
      <w:r w:rsidRPr="007D1A93">
        <w:rPr>
          <w:rFonts w:eastAsia="Times New Roman" w:cs="Times New Roman"/>
          <w:i/>
          <w:color w:val="000000"/>
          <w:szCs w:val="24"/>
        </w:rPr>
        <w:t>Id</w:t>
      </w:r>
      <w:r w:rsidRPr="007D1A93">
        <w:rPr>
          <w:rFonts w:eastAsia="Times New Roman" w:cs="Times New Roman"/>
          <w:color w:val="000000"/>
          <w:szCs w:val="24"/>
        </w:rPr>
        <w:t xml:space="preserve">. at 721-24.  The burden remains on the government to prove the defendant is an alien.  </w:t>
      </w:r>
      <w:r w:rsidRPr="007D1A93">
        <w:rPr>
          <w:rFonts w:eastAsia="Times New Roman" w:cs="Times New Roman"/>
          <w:i/>
          <w:color w:val="000000"/>
          <w:szCs w:val="24"/>
        </w:rPr>
        <w:t>Id</w:t>
      </w:r>
      <w:r w:rsidRPr="007D1A93">
        <w:rPr>
          <w:rFonts w:eastAsia="Times New Roman" w:cs="Times New Roman"/>
          <w:color w:val="000000"/>
          <w:szCs w:val="24"/>
        </w:rPr>
        <w:t xml:space="preserve">.  Alienage cannot be proven either by a prior deportation order alone or a defendant’s admission of </w:t>
      </w:r>
      <w:proofErr w:type="spellStart"/>
      <w:r w:rsidRPr="007D1A93">
        <w:rPr>
          <w:rFonts w:eastAsia="Times New Roman" w:cs="Times New Roman"/>
          <w:color w:val="000000"/>
          <w:szCs w:val="24"/>
        </w:rPr>
        <w:t>noncitizenship</w:t>
      </w:r>
      <w:proofErr w:type="spellEnd"/>
      <w:r w:rsidRPr="007D1A93">
        <w:rPr>
          <w:rFonts w:eastAsia="Times New Roman" w:cs="Times New Roman"/>
          <w:color w:val="000000"/>
          <w:szCs w:val="24"/>
        </w:rPr>
        <w:t xml:space="preserve"> alone without corroborating evidence.  </w:t>
      </w:r>
      <w:r w:rsidRPr="007D1A93">
        <w:rPr>
          <w:rFonts w:eastAsia="Times New Roman" w:cs="Times New Roman"/>
          <w:i/>
          <w:color w:val="000000"/>
          <w:szCs w:val="24"/>
        </w:rPr>
        <w:t>United States v. Gonzalez-Corn</w:t>
      </w:r>
      <w:r w:rsidRPr="007D1A93">
        <w:rPr>
          <w:rFonts w:eastAsia="Times New Roman" w:cs="Times New Roman"/>
          <w:color w:val="000000"/>
          <w:szCs w:val="24"/>
        </w:rPr>
        <w:t xml:space="preserve">, 807 F.3d 989, 996 (9th Cir. 2015).  These two facts taken together, however, may establish alienage.  </w:t>
      </w:r>
      <w:r w:rsidRPr="007D1A93">
        <w:rPr>
          <w:rFonts w:eastAsia="Times New Roman" w:cs="Times New Roman"/>
          <w:i/>
          <w:color w:val="000000"/>
          <w:szCs w:val="24"/>
        </w:rPr>
        <w:t>See</w:t>
      </w:r>
      <w:r w:rsidRPr="007D1A93">
        <w:rPr>
          <w:rFonts w:eastAsia="Times New Roman" w:cs="Times New Roman"/>
          <w:color w:val="000000"/>
          <w:szCs w:val="24"/>
        </w:rPr>
        <w:t xml:space="preserve"> </w:t>
      </w:r>
      <w:r w:rsidRPr="007D1A93">
        <w:rPr>
          <w:rFonts w:eastAsia="Times New Roman" w:cs="Times New Roman"/>
          <w:i/>
          <w:color w:val="000000"/>
          <w:szCs w:val="24"/>
        </w:rPr>
        <w:t>id</w:t>
      </w:r>
      <w:r w:rsidRPr="007D1A93">
        <w:rPr>
          <w:rFonts w:eastAsia="Times New Roman" w:cs="Times New Roman"/>
          <w:color w:val="000000"/>
          <w:szCs w:val="24"/>
        </w:rPr>
        <w:t>. at 992, 996 (providing example of instruction addressing alienage).</w:t>
      </w:r>
    </w:p>
    <w:p w14:paraId="66C0B5DC" w14:textId="77777777" w:rsidR="007D1A93" w:rsidRPr="007D1A93" w:rsidRDefault="007D1A93" w:rsidP="007D1A93">
      <w:pPr>
        <w:rPr>
          <w:rFonts w:eastAsia="Times New Roman" w:cs="Times New Roman"/>
          <w:color w:val="000000"/>
          <w:szCs w:val="24"/>
        </w:rPr>
      </w:pPr>
      <w:r w:rsidRPr="007D1A93">
        <w:rPr>
          <w:rFonts w:eastAsia="Times New Roman" w:cs="Times New Roman"/>
          <w:color w:val="000000"/>
          <w:szCs w:val="24"/>
        </w:rPr>
        <w:tab/>
        <w:t>A person who meets any of the qualifications set out in 8 U.S.C §</w:t>
      </w:r>
      <w:r w:rsidRPr="007D1A93">
        <w:rPr>
          <w:rFonts w:eastAsia="Times New Roman" w:cs="Times New Roman"/>
          <w:b/>
          <w:color w:val="000000"/>
          <w:szCs w:val="24"/>
        </w:rPr>
        <w:t xml:space="preserve"> </w:t>
      </w:r>
      <w:r w:rsidRPr="007D1A93">
        <w:rPr>
          <w:rFonts w:eastAsia="Times New Roman" w:cs="Times New Roman"/>
          <w:color w:val="000000"/>
          <w:szCs w:val="24"/>
        </w:rPr>
        <w:t>1401 is a national or a citizen at birth.</w:t>
      </w:r>
    </w:p>
    <w:p w14:paraId="0A0DA366" w14:textId="77777777" w:rsidR="007D1A93" w:rsidRPr="007D1A93" w:rsidRDefault="007D1A93" w:rsidP="007D1A93">
      <w:pPr>
        <w:rPr>
          <w:rFonts w:eastAsia="Times New Roman" w:cs="Times New Roman"/>
          <w:color w:val="000000"/>
          <w:szCs w:val="24"/>
        </w:rPr>
      </w:pPr>
    </w:p>
    <w:p w14:paraId="484237CD" w14:textId="77777777" w:rsidR="007D1A93" w:rsidRPr="007D1A93" w:rsidRDefault="007D1A93" w:rsidP="007D1A93">
      <w:pPr>
        <w:rPr>
          <w:rFonts w:eastAsia="Times New Roman" w:cs="Times New Roman"/>
          <w:color w:val="000000"/>
          <w:szCs w:val="24"/>
        </w:rPr>
      </w:pPr>
      <w:r w:rsidRPr="007D1A93">
        <w:rPr>
          <w:rFonts w:eastAsia="Times New Roman" w:cs="Times New Roman"/>
          <w:color w:val="000000"/>
          <w:szCs w:val="24"/>
        </w:rPr>
        <w:tab/>
        <w:t xml:space="preserve">In the typical case the third element will turn on whether the defendant is a citizen, but in rare cases the issue could be whether the defendant is a national of the United States.  </w:t>
      </w:r>
      <w:r w:rsidRPr="007D1A93">
        <w:rPr>
          <w:rFonts w:eastAsia="Times New Roman" w:cs="Times New Roman"/>
          <w:i/>
          <w:color w:val="000000"/>
          <w:szCs w:val="24"/>
        </w:rPr>
        <w:t>See</w:t>
      </w:r>
      <w:r w:rsidRPr="007D1A93">
        <w:rPr>
          <w:rFonts w:eastAsia="Times New Roman" w:cs="Times New Roman"/>
          <w:color w:val="000000"/>
          <w:szCs w:val="24"/>
        </w:rPr>
        <w:t xml:space="preserve"> 8 U.S.C. §</w:t>
      </w:r>
      <w:r w:rsidRPr="007D1A93">
        <w:rPr>
          <w:rFonts w:eastAsia="Times New Roman" w:cs="Times New Roman"/>
          <w:b/>
          <w:color w:val="000000"/>
          <w:szCs w:val="24"/>
        </w:rPr>
        <w:t xml:space="preserve"> </w:t>
      </w:r>
      <w:r w:rsidRPr="007D1A93">
        <w:rPr>
          <w:rFonts w:eastAsia="Times New Roman" w:cs="Times New Roman"/>
          <w:color w:val="000000"/>
          <w:szCs w:val="24"/>
        </w:rPr>
        <w:t xml:space="preserve">1101(a)(22) for a definition of national of the United States.  </w:t>
      </w:r>
      <w:r w:rsidRPr="007D1A93">
        <w:rPr>
          <w:rFonts w:eastAsia="Times New Roman" w:cs="Times New Roman"/>
          <w:i/>
          <w:color w:val="000000"/>
          <w:szCs w:val="24"/>
        </w:rPr>
        <w:t>See</w:t>
      </w:r>
      <w:r w:rsidRPr="007D1A93">
        <w:rPr>
          <w:rFonts w:eastAsia="Times New Roman" w:cs="Times New Roman"/>
          <w:color w:val="000000"/>
          <w:szCs w:val="24"/>
        </w:rPr>
        <w:t xml:space="preserve"> </w:t>
      </w:r>
      <w:r w:rsidRPr="007D1A93">
        <w:rPr>
          <w:rFonts w:eastAsia="Times New Roman" w:cs="Times New Roman"/>
          <w:i/>
          <w:color w:val="000000"/>
          <w:szCs w:val="24"/>
        </w:rPr>
        <w:t>also Perdomo-Padilla v. Ashcroft</w:t>
      </w:r>
      <w:r w:rsidRPr="007D1A93">
        <w:rPr>
          <w:rFonts w:eastAsia="Times New Roman" w:cs="Times New Roman"/>
          <w:color w:val="000000"/>
          <w:szCs w:val="24"/>
        </w:rPr>
        <w:t xml:space="preserve">, 333 F.3d 964, 967-68 (9th Cir. 2003).  </w:t>
      </w:r>
    </w:p>
    <w:p w14:paraId="2F6392B5" w14:textId="77777777" w:rsidR="007D1A93" w:rsidRPr="007D1A93" w:rsidRDefault="007D1A93" w:rsidP="007D1A93">
      <w:pPr>
        <w:rPr>
          <w:rFonts w:eastAsia="Times New Roman" w:cs="Times New Roman"/>
          <w:szCs w:val="24"/>
        </w:rPr>
      </w:pPr>
    </w:p>
    <w:p w14:paraId="19FFFE6D" w14:textId="77777777" w:rsidR="007D1A93" w:rsidRPr="007D1A93" w:rsidRDefault="007D1A93" w:rsidP="007D1A93">
      <w:pPr>
        <w:rPr>
          <w:rFonts w:eastAsia="Times New Roman" w:cs="Times New Roman"/>
          <w:szCs w:val="24"/>
        </w:rPr>
      </w:pPr>
    </w:p>
    <w:p w14:paraId="0ACE18C0" w14:textId="52CD9B4B" w:rsidR="00C97E04" w:rsidRPr="007D1A93" w:rsidRDefault="007D1A93" w:rsidP="007D1A93">
      <w:pPr>
        <w:jc w:val="right"/>
      </w:pPr>
      <w:r w:rsidRPr="007D1A93">
        <w:rPr>
          <w:rFonts w:eastAsia="Times New Roman" w:cs="Times New Roman"/>
          <w:i/>
          <w:color w:val="000000"/>
          <w:szCs w:val="24"/>
        </w:rPr>
        <w:t xml:space="preserve">Revised </w:t>
      </w:r>
      <w:r w:rsidR="00F623E9">
        <w:rPr>
          <w:rFonts w:eastAsia="Times New Roman" w:cs="Times New Roman"/>
          <w:i/>
          <w:color w:val="000000"/>
          <w:szCs w:val="24"/>
        </w:rPr>
        <w:t>September 2025</w:t>
      </w:r>
    </w:p>
    <w:sectPr w:rsidR="00C97E04" w:rsidRPr="007D1A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EF"/>
    <w:rsid w:val="00067581"/>
    <w:rsid w:val="000962BD"/>
    <w:rsid w:val="000C0753"/>
    <w:rsid w:val="000C6EEA"/>
    <w:rsid w:val="000E46DD"/>
    <w:rsid w:val="0012182B"/>
    <w:rsid w:val="00156526"/>
    <w:rsid w:val="001A0B87"/>
    <w:rsid w:val="00202331"/>
    <w:rsid w:val="002810F9"/>
    <w:rsid w:val="002A23F9"/>
    <w:rsid w:val="002C3980"/>
    <w:rsid w:val="00311B89"/>
    <w:rsid w:val="00385EAC"/>
    <w:rsid w:val="003A725E"/>
    <w:rsid w:val="003B4349"/>
    <w:rsid w:val="003D3221"/>
    <w:rsid w:val="003E3B95"/>
    <w:rsid w:val="00420260"/>
    <w:rsid w:val="004232A7"/>
    <w:rsid w:val="00443346"/>
    <w:rsid w:val="00443FE7"/>
    <w:rsid w:val="004A2968"/>
    <w:rsid w:val="004D1662"/>
    <w:rsid w:val="004E4259"/>
    <w:rsid w:val="00542361"/>
    <w:rsid w:val="00550ED2"/>
    <w:rsid w:val="00592209"/>
    <w:rsid w:val="005A7428"/>
    <w:rsid w:val="005D7F8A"/>
    <w:rsid w:val="00646A26"/>
    <w:rsid w:val="006752C5"/>
    <w:rsid w:val="00675651"/>
    <w:rsid w:val="006831BD"/>
    <w:rsid w:val="006B3C0B"/>
    <w:rsid w:val="006C06EF"/>
    <w:rsid w:val="007008EB"/>
    <w:rsid w:val="007437A7"/>
    <w:rsid w:val="00765755"/>
    <w:rsid w:val="00772890"/>
    <w:rsid w:val="007C6517"/>
    <w:rsid w:val="007D1A93"/>
    <w:rsid w:val="007E26F8"/>
    <w:rsid w:val="00812338"/>
    <w:rsid w:val="00813014"/>
    <w:rsid w:val="00890E7A"/>
    <w:rsid w:val="008962A3"/>
    <w:rsid w:val="008B6CE7"/>
    <w:rsid w:val="008C271E"/>
    <w:rsid w:val="00970FFD"/>
    <w:rsid w:val="009A2700"/>
    <w:rsid w:val="009A792F"/>
    <w:rsid w:val="009C0C69"/>
    <w:rsid w:val="009D0413"/>
    <w:rsid w:val="009F0A7C"/>
    <w:rsid w:val="00AA2B06"/>
    <w:rsid w:val="00AE279C"/>
    <w:rsid w:val="00AF516D"/>
    <w:rsid w:val="00B0682D"/>
    <w:rsid w:val="00B21672"/>
    <w:rsid w:val="00B43CDA"/>
    <w:rsid w:val="00B46909"/>
    <w:rsid w:val="00B705C0"/>
    <w:rsid w:val="00B961AC"/>
    <w:rsid w:val="00BA3B85"/>
    <w:rsid w:val="00BE1BC9"/>
    <w:rsid w:val="00C3129B"/>
    <w:rsid w:val="00C53BB2"/>
    <w:rsid w:val="00C75965"/>
    <w:rsid w:val="00C97E04"/>
    <w:rsid w:val="00CB6ACA"/>
    <w:rsid w:val="00DC38EF"/>
    <w:rsid w:val="00E56A96"/>
    <w:rsid w:val="00EA658F"/>
    <w:rsid w:val="00EA72FC"/>
    <w:rsid w:val="00EE714D"/>
    <w:rsid w:val="00F623E9"/>
    <w:rsid w:val="00F66F94"/>
    <w:rsid w:val="00F85877"/>
    <w:rsid w:val="00F95F64"/>
    <w:rsid w:val="00FA6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54EB"/>
  <w15:chartTrackingRefBased/>
  <w15:docId w15:val="{8FE4D053-B2FD-4C48-877E-12D881FE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C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623E9"/>
    <w:pPr>
      <w:spacing w:after="0" w:line="240" w:lineRule="auto"/>
    </w:pPr>
    <w:rPr>
      <w:rFonts w:ascii="Times New Roman" w:hAnsi="Times New Roman"/>
      <w:sz w:val="24"/>
    </w:rPr>
  </w:style>
  <w:style w:type="paragraph" w:styleId="BodyText">
    <w:name w:val="Body Text"/>
    <w:basedOn w:val="Normal"/>
    <w:link w:val="BodyTextChar"/>
    <w:uiPriority w:val="99"/>
    <w:semiHidden/>
    <w:unhideWhenUsed/>
    <w:rsid w:val="00F623E9"/>
    <w:pPr>
      <w:spacing w:after="120"/>
    </w:pPr>
  </w:style>
  <w:style w:type="character" w:customStyle="1" w:styleId="BodyTextChar">
    <w:name w:val="Body Text Char"/>
    <w:basedOn w:val="DefaultParagraphFont"/>
    <w:link w:val="BodyText"/>
    <w:uiPriority w:val="99"/>
    <w:semiHidden/>
    <w:rsid w:val="00F623E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1272</Words>
  <Characters>7254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Taninh Chanhchaleun</dc:creator>
  <cp:keywords/>
  <dc:description/>
  <cp:lastModifiedBy>Samriddhi Rana</cp:lastModifiedBy>
  <cp:revision>8</cp:revision>
  <dcterms:created xsi:type="dcterms:W3CDTF">2022-08-22T21:42:00Z</dcterms:created>
  <dcterms:modified xsi:type="dcterms:W3CDTF">2025-10-17T20:36:00Z</dcterms:modified>
</cp:coreProperties>
</file>